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1E52" w14:textId="77777777" w:rsidR="008301BA" w:rsidRPr="00AA0A99" w:rsidRDefault="008301BA" w:rsidP="00960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34BF1C0" w14:textId="0BC2655B" w:rsidR="008301BA" w:rsidRDefault="008301BA" w:rsidP="00960A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96B46" w:rsidRPr="00896B46">
        <w:rPr>
          <w:rFonts w:ascii="Times New Roman" w:hAnsi="Times New Roman" w:cs="Times New Roman"/>
          <w:b/>
          <w:bCs/>
          <w:sz w:val="28"/>
          <w:szCs w:val="28"/>
        </w:rPr>
        <w:t>Термодинамика необратимых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87C7CC" w14:textId="77777777" w:rsidR="008301BA" w:rsidRDefault="008301BA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1F0FE" w14:textId="77777777" w:rsidR="0035463D" w:rsidRDefault="0035463D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711FD5" w14:textId="77777777" w:rsidR="0035463D" w:rsidRDefault="0035463D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FA543" w14:textId="26471804" w:rsidR="00A92C74" w:rsidRPr="00AA1D48" w:rsidRDefault="00A92C74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855932E" w14:textId="77777777" w:rsidR="00960A53" w:rsidRDefault="00960A5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DF440" w14:textId="189EF8BF" w:rsidR="00960A53" w:rsidRPr="00A15730" w:rsidRDefault="00D544A4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1.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A23653" w14:textId="15FC1764" w:rsidR="00A92C74" w:rsidRPr="00AA1D48" w:rsidRDefault="00A92C74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Выберите правильное интегральное соотношение, которое можно рассматривать как формулировку первого начала термодинамики применительно к закрытым термодинамическим системам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0F76CAF0" w14:textId="739AFB63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80" w:dyaOrig="499" w14:anchorId="48537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5.2pt" o:ole="">
            <v:imagedata r:id="rId5" o:title=""/>
          </v:shape>
          <o:OLEObject Type="Embed" ProgID="Equation.DSMT4" ShapeID="_x0000_i1025" DrawAspect="Content" ObjectID="_1804683287" r:id="rId6"/>
        </w:object>
      </w:r>
    </w:p>
    <w:p w14:paraId="793F60E1" w14:textId="7FFCC114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20" w:dyaOrig="499" w14:anchorId="06AFD0BD">
          <v:shape id="_x0000_i1026" type="#_x0000_t75" style="width:51.6pt;height:25.2pt" o:ole="">
            <v:imagedata r:id="rId7" o:title=""/>
          </v:shape>
          <o:OLEObject Type="Embed" ProgID="Equation.DSMT4" ShapeID="_x0000_i1026" DrawAspect="Content" ObjectID="_1804683288" r:id="rId8"/>
        </w:object>
      </w:r>
    </w:p>
    <w:p w14:paraId="66D897FE" w14:textId="158FAFAC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40" w:dyaOrig="499" w14:anchorId="117CFECF">
          <v:shape id="_x0000_i1027" type="#_x0000_t75" style="width:51.6pt;height:25.2pt" o:ole="">
            <v:imagedata r:id="rId9" o:title=""/>
          </v:shape>
          <o:OLEObject Type="Embed" ProgID="Equation.DSMT4" ShapeID="_x0000_i1027" DrawAspect="Content" ObjectID="_1804683289" r:id="rId10"/>
        </w:object>
      </w:r>
    </w:p>
    <w:p w14:paraId="4543FB94" w14:textId="217A4AA4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999" w:dyaOrig="499" w14:anchorId="2E281573">
          <v:shape id="_x0000_i1028" type="#_x0000_t75" style="width:50.4pt;height:25.2pt" o:ole="">
            <v:imagedata r:id="rId11" o:title=""/>
          </v:shape>
          <o:OLEObject Type="Embed" ProgID="Equation.DSMT4" ShapeID="_x0000_i1028" DrawAspect="Content" ObjectID="_1804683290" r:id="rId12"/>
        </w:object>
      </w:r>
    </w:p>
    <w:p w14:paraId="721DAB84" w14:textId="4B557F98" w:rsidR="000B7AF7" w:rsidRPr="00AA1D48" w:rsidRDefault="000B7AF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749D4DF" w14:textId="4BDACA35" w:rsidR="000B7AF7" w:rsidRPr="00AA1D48" w:rsidRDefault="000B7AF7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E4FBD88" w14:textId="77777777" w:rsidR="000B7AF7" w:rsidRPr="00AA1D48" w:rsidRDefault="000B7AF7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56241" w14:textId="25B968B1" w:rsidR="00960A53" w:rsidRPr="00A15730" w:rsidRDefault="00A92C74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C8C204" w14:textId="51ABC813" w:rsidR="00A92C74" w:rsidRPr="00AA1D48" w:rsidRDefault="005075E8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Какой формулой можно описать третий закон термодинамики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7F88332C" w14:textId="4FC10B1A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060" w:dyaOrig="480" w14:anchorId="7F13B848">
          <v:shape id="_x0000_i1029" type="#_x0000_t75" style="width:53.4pt;height:24pt" o:ole="">
            <v:imagedata r:id="rId13" o:title=""/>
          </v:shape>
          <o:OLEObject Type="Embed" ProgID="Equation.DSMT4" ShapeID="_x0000_i1029" DrawAspect="Content" ObjectID="_1804683291" r:id="rId14"/>
        </w:object>
      </w:r>
    </w:p>
    <w:p w14:paraId="2720215D" w14:textId="0CEE4CFA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060" w:dyaOrig="480" w14:anchorId="0EAE175D">
          <v:shape id="_x0000_i1030" type="#_x0000_t75" style="width:53.4pt;height:24pt" o:ole="">
            <v:imagedata r:id="rId15" o:title=""/>
          </v:shape>
          <o:OLEObject Type="Embed" ProgID="Equation.DSMT4" ShapeID="_x0000_i1030" DrawAspect="Content" ObjectID="_1804683292" r:id="rId16"/>
        </w:object>
      </w:r>
    </w:p>
    <w:p w14:paraId="16ACADE7" w14:textId="342E0F7E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100" w:dyaOrig="480" w14:anchorId="393E9236">
          <v:shape id="_x0000_i1031" type="#_x0000_t75" style="width:55.2pt;height:24pt" o:ole="">
            <v:imagedata r:id="rId17" o:title=""/>
          </v:shape>
          <o:OLEObject Type="Embed" ProgID="Equation.DSMT4" ShapeID="_x0000_i1031" DrawAspect="Content" ObjectID="_1804683293" r:id="rId18"/>
        </w:object>
      </w:r>
    </w:p>
    <w:p w14:paraId="79982479" w14:textId="2A614D66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120" w:dyaOrig="480" w14:anchorId="67B366F8">
          <v:shape id="_x0000_i1032" type="#_x0000_t75" style="width:56.4pt;height:24pt" o:ole="">
            <v:imagedata r:id="rId19" o:title=""/>
          </v:shape>
          <o:OLEObject Type="Embed" ProgID="Equation.DSMT4" ShapeID="_x0000_i1032" DrawAspect="Content" ObjectID="_1804683294" r:id="rId20"/>
        </w:object>
      </w:r>
    </w:p>
    <w:p w14:paraId="420383A7" w14:textId="38BAADBC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BDE7F01" w14:textId="3A837C83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C8CD63B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CAE408" w14:textId="1922C220" w:rsidR="00960A53" w:rsidRPr="00A15730" w:rsidRDefault="00E507AE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E6041A" w14:textId="54F215B5" w:rsidR="005075E8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из </w:t>
      </w:r>
      <w:r w:rsidRPr="00AA1D48">
        <w:rPr>
          <w:rFonts w:ascii="Times New Roman" w:hAnsi="Times New Roman" w:cs="Times New Roman"/>
          <w:sz w:val="28"/>
          <w:szCs w:val="28"/>
        </w:rPr>
        <w:t>формул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 является формулой </w:t>
      </w:r>
      <w:r w:rsidRPr="00AA1D48">
        <w:rPr>
          <w:rFonts w:ascii="Times New Roman" w:hAnsi="Times New Roman" w:cs="Times New Roman"/>
          <w:sz w:val="28"/>
          <w:szCs w:val="28"/>
        </w:rPr>
        <w:t>Больцмана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AA1D48">
        <w:rPr>
          <w:rFonts w:ascii="Times New Roman" w:hAnsi="Times New Roman" w:cs="Times New Roman"/>
          <w:sz w:val="28"/>
          <w:szCs w:val="28"/>
        </w:rPr>
        <w:t>в математическом виде описывает второй закон термодинамики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114ECE07" w14:textId="52A790BD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6"/>
          <w:sz w:val="28"/>
          <w:szCs w:val="28"/>
        </w:rPr>
        <w:object w:dxaOrig="1320" w:dyaOrig="300" w14:anchorId="41E03D97">
          <v:shape id="_x0000_i1033" type="#_x0000_t75" style="width:66pt;height:15pt" o:ole="">
            <v:imagedata r:id="rId21" o:title=""/>
          </v:shape>
          <o:OLEObject Type="Embed" ProgID="Equation.DSMT4" ShapeID="_x0000_i1033" DrawAspect="Content" ObjectID="_1804683295" r:id="rId22"/>
        </w:object>
      </w:r>
    </w:p>
    <w:p w14:paraId="17428F58" w14:textId="788C8172" w:rsidR="003F78B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="003F78BE" w:rsidRPr="00AA1D48">
        <w:rPr>
          <w:rFonts w:ascii="Times New Roman" w:hAnsi="Times New Roman" w:cs="Times New Roman"/>
          <w:position w:val="-6"/>
          <w:sz w:val="28"/>
          <w:szCs w:val="28"/>
        </w:rPr>
        <w:object w:dxaOrig="1280" w:dyaOrig="300" w14:anchorId="02FBA6A8">
          <v:shape id="_x0000_i1034" type="#_x0000_t75" style="width:63.6pt;height:15pt" o:ole="">
            <v:imagedata r:id="rId23" o:title=""/>
          </v:shape>
          <o:OLEObject Type="Embed" ProgID="Equation.DSMT4" ShapeID="_x0000_i1034" DrawAspect="Content" ObjectID="_1804683296" r:id="rId24"/>
        </w:object>
      </w:r>
    </w:p>
    <w:p w14:paraId="6F81DF05" w14:textId="4507B6AC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1D48">
        <w:rPr>
          <w:rFonts w:ascii="Times New Roman" w:hAnsi="Times New Roman" w:cs="Times New Roman"/>
          <w:sz w:val="28"/>
          <w:szCs w:val="28"/>
        </w:rPr>
        <w:t xml:space="preserve">=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AA1D4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9C7663C" w14:textId="2EF24168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="00372F4D" w:rsidRPr="00AA1D48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4BEE7873">
          <v:shape id="_x0000_i1035" type="#_x0000_t75" style="width:60pt;height:18pt" o:ole="">
            <v:imagedata r:id="rId25" o:title=""/>
          </v:shape>
          <o:OLEObject Type="Embed" ProgID="Equation.DSMT4" ShapeID="_x0000_i1035" DrawAspect="Content" ObjectID="_1804683297" r:id="rId26"/>
        </w:object>
      </w:r>
    </w:p>
    <w:p w14:paraId="63BFA02B" w14:textId="3E1226DE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4970793F" w14:textId="7FE032D4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CCF320A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6618C" w14:textId="22DD26B5" w:rsidR="00960A53" w:rsidRPr="00A15730" w:rsidRDefault="00E507AE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CBDED9" w14:textId="001E9B78" w:rsidR="00E507A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Какая из перечисленных формул является формулой тепловой теоремой Нернста?</w:t>
      </w:r>
    </w:p>
    <w:p w14:paraId="619289A0" w14:textId="50E260A3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00" w:dyaOrig="859" w14:anchorId="39FAB8F2">
          <v:shape id="_x0000_i1036" type="#_x0000_t75" style="width:155.4pt;height:42.6pt" o:ole="">
            <v:imagedata r:id="rId27" o:title=""/>
          </v:shape>
          <o:OLEObject Type="Embed" ProgID="Equation.DSMT4" ShapeID="_x0000_i1036" DrawAspect="Content" ObjectID="_1804683298" r:id="rId28"/>
        </w:object>
      </w:r>
    </w:p>
    <w:p w14:paraId="45563803" w14:textId="596B2F08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40" w:dyaOrig="859" w14:anchorId="4F95B461">
          <v:shape id="_x0000_i1037" type="#_x0000_t75" style="width:156.6pt;height:42.6pt" o:ole="">
            <v:imagedata r:id="rId29" o:title=""/>
          </v:shape>
          <o:OLEObject Type="Embed" ProgID="Equation.DSMT4" ShapeID="_x0000_i1037" DrawAspect="Content" ObjectID="_1804683299" r:id="rId30"/>
        </w:object>
      </w:r>
    </w:p>
    <w:p w14:paraId="7AC05C25" w14:textId="2EEC751C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200" w:dyaOrig="859" w14:anchorId="31573C07">
          <v:shape id="_x0000_i1038" type="#_x0000_t75" style="width:160.2pt;height:42.6pt" o:ole="">
            <v:imagedata r:id="rId31" o:title=""/>
          </v:shape>
          <o:OLEObject Type="Embed" ProgID="Equation.DSMT4" ShapeID="_x0000_i1038" DrawAspect="Content" ObjectID="_1804683300" r:id="rId32"/>
        </w:object>
      </w:r>
    </w:p>
    <w:p w14:paraId="5E7F8B1C" w14:textId="7375AE4B" w:rsidR="00E507A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20" w:dyaOrig="859" w14:anchorId="40558D50">
          <v:shape id="_x0000_i1039" type="#_x0000_t75" style="width:156pt;height:42.6pt" o:ole="">
            <v:imagedata r:id="rId33" o:title=""/>
          </v:shape>
          <o:OLEObject Type="Embed" ProgID="Equation.DSMT4" ShapeID="_x0000_i1039" DrawAspect="Content" ObjectID="_1804683301" r:id="rId34"/>
        </w:object>
      </w:r>
    </w:p>
    <w:p w14:paraId="5E83BBEE" w14:textId="5969F314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ECD6FED" w14:textId="3691B0E6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27A776C2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089F2A" w14:textId="77777777" w:rsidR="00E507AE" w:rsidRPr="00AA1D48" w:rsidRDefault="00E507AE" w:rsidP="005904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3C8B7F72" w14:textId="77777777" w:rsidR="00960A53" w:rsidRDefault="00960A5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F0A89" w14:textId="0DF64A42" w:rsidR="00960A53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1. Установите соответствие </w:t>
      </w:r>
      <w:r w:rsidR="00E303C2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различных типов систем </w:t>
      </w:r>
      <w:r w:rsidRPr="00960A53">
        <w:rPr>
          <w:rFonts w:ascii="Times New Roman" w:hAnsi="Times New Roman" w:cs="Times New Roman"/>
          <w:i/>
          <w:iCs/>
          <w:sz w:val="28"/>
          <w:szCs w:val="28"/>
        </w:rPr>
        <w:t>по указанным признакам взаимодействия предложенную И. Р. Пригожиным.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E507AE" w:rsidRPr="00AA1D48" w14:paraId="0F8515D7" w14:textId="77777777" w:rsidTr="00590447">
        <w:tc>
          <w:tcPr>
            <w:tcW w:w="5807" w:type="dxa"/>
            <w:vAlign w:val="center"/>
          </w:tcPr>
          <w:p w14:paraId="03D9289E" w14:textId="6F34510F" w:rsidR="00E507AE" w:rsidRPr="00AA1D48" w:rsidRDefault="00960A53" w:rsidP="00960A5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538" w:type="dxa"/>
            <w:vAlign w:val="center"/>
          </w:tcPr>
          <w:p w14:paraId="3CF7F52A" w14:textId="10609F2C" w:rsidR="00E507AE" w:rsidRPr="00AA1D48" w:rsidRDefault="00960A53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системы</w:t>
            </w:r>
          </w:p>
        </w:tc>
      </w:tr>
      <w:tr w:rsidR="00960A53" w:rsidRPr="00AA1D48" w14:paraId="6259581B" w14:textId="77777777" w:rsidTr="00590447">
        <w:tc>
          <w:tcPr>
            <w:tcW w:w="5807" w:type="dxa"/>
            <w:vAlign w:val="center"/>
          </w:tcPr>
          <w:p w14:paraId="45E9BF1B" w14:textId="77777777" w:rsidR="00960A53" w:rsidRPr="00AA1D48" w:rsidRDefault="00960A53" w:rsidP="00960A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1) Системы, которые не обмениваются с внешней средой никакими видами энергии и веществом.</w:t>
            </w:r>
          </w:p>
          <w:p w14:paraId="129AB614" w14:textId="77777777" w:rsidR="00960A53" w:rsidRPr="00AA1D48" w:rsidRDefault="00960A53" w:rsidP="00960A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5447D23D" w14:textId="3B6DE6DD" w:rsidR="00960A53" w:rsidRPr="00AA1D48" w:rsidRDefault="00960A53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А) изолированные системы</w:t>
            </w:r>
          </w:p>
        </w:tc>
      </w:tr>
      <w:tr w:rsidR="00E507AE" w:rsidRPr="00AA1D48" w14:paraId="67A5E909" w14:textId="77777777" w:rsidTr="00590447">
        <w:tc>
          <w:tcPr>
            <w:tcW w:w="5807" w:type="dxa"/>
            <w:vAlign w:val="center"/>
          </w:tcPr>
          <w:p w14:paraId="7FA39AD0" w14:textId="4F29409F" w:rsidR="00E507AE" w:rsidRPr="00AA1D48" w:rsidRDefault="00E507AE" w:rsidP="00960A5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2) Системы, которые обмениваются с окружающей средой только энергией в форме теплоты и работы.</w:t>
            </w:r>
          </w:p>
          <w:p w14:paraId="4277293B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70758616" w14:textId="77777777" w:rsidR="00E507AE" w:rsidRPr="00AA1D48" w:rsidRDefault="00E507AE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Б) закрытые системы</w:t>
            </w:r>
          </w:p>
        </w:tc>
      </w:tr>
      <w:tr w:rsidR="00E507AE" w:rsidRPr="00AA1D48" w14:paraId="006143EE" w14:textId="77777777" w:rsidTr="00590447">
        <w:tc>
          <w:tcPr>
            <w:tcW w:w="5807" w:type="dxa"/>
            <w:vAlign w:val="center"/>
          </w:tcPr>
          <w:p w14:paraId="62E9DF99" w14:textId="7CA0E56E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3) Системы, обменивающиеся с внешней средой как любыми формами энергии, так и веществом.</w:t>
            </w:r>
          </w:p>
        </w:tc>
        <w:tc>
          <w:tcPr>
            <w:tcW w:w="3538" w:type="dxa"/>
            <w:vAlign w:val="center"/>
          </w:tcPr>
          <w:p w14:paraId="4133EEE9" w14:textId="77777777" w:rsidR="00E507AE" w:rsidRPr="00AA1D48" w:rsidRDefault="00E507AE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В) открытые системы</w:t>
            </w:r>
          </w:p>
        </w:tc>
      </w:tr>
    </w:tbl>
    <w:p w14:paraId="707A9BD8" w14:textId="77777777" w:rsidR="00590447" w:rsidRDefault="0059044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73FBAA" w14:textId="2AB9AB6D" w:rsid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590447" w:rsidRPr="009D700E" w14:paraId="2A94B712" w14:textId="77777777" w:rsidTr="00590447">
        <w:trPr>
          <w:jc w:val="center"/>
        </w:trPr>
        <w:tc>
          <w:tcPr>
            <w:tcW w:w="2338" w:type="dxa"/>
            <w:vAlign w:val="center"/>
          </w:tcPr>
          <w:p w14:paraId="7B9503C4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1EBE5F54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085BED5D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447" w:rsidRPr="009D700E" w14:paraId="352E3A85" w14:textId="77777777" w:rsidTr="00590447">
        <w:trPr>
          <w:jc w:val="center"/>
        </w:trPr>
        <w:tc>
          <w:tcPr>
            <w:tcW w:w="2338" w:type="dxa"/>
            <w:vAlign w:val="center"/>
          </w:tcPr>
          <w:p w14:paraId="26400428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00EC4B7A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04182BBD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E8AA849" w14:textId="38C92522" w:rsid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2F8EA435" w14:textId="77777777" w:rsidR="00960A53" w:rsidRPr="00AA1D48" w:rsidRDefault="00960A5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6FED" w14:textId="77777777" w:rsidR="00960A53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Установите соответствие изменения внутренней энергии вещества при разных процессах.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E507AE" w:rsidRPr="00AA1D48" w14:paraId="31BE8319" w14:textId="77777777" w:rsidTr="00590447">
        <w:tc>
          <w:tcPr>
            <w:tcW w:w="7083" w:type="dxa"/>
            <w:vAlign w:val="center"/>
          </w:tcPr>
          <w:p w14:paraId="7187C7F4" w14:textId="74E5BC75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Изменяется кинетическая энергия хаотического движения молекул, а в жидкости и твёрдом теле - так же и потенциальная энергия взаимодействия молекул</w:t>
            </w:r>
          </w:p>
        </w:tc>
        <w:tc>
          <w:tcPr>
            <w:tcW w:w="2262" w:type="dxa"/>
            <w:vAlign w:val="center"/>
          </w:tcPr>
          <w:p w14:paraId="010ED999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А.) Нагревание или охлаждение</w:t>
            </w:r>
          </w:p>
        </w:tc>
      </w:tr>
      <w:tr w:rsidR="00E507AE" w:rsidRPr="00AA1D48" w14:paraId="5D16016F" w14:textId="77777777" w:rsidTr="00590447">
        <w:tc>
          <w:tcPr>
            <w:tcW w:w="7083" w:type="dxa"/>
            <w:vAlign w:val="center"/>
          </w:tcPr>
          <w:p w14:paraId="74B8189E" w14:textId="25769742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разрушении или образовании кристаллической решетки изменяется потенциальная энергия взаимодействия атомов и молекул (без перестройки вследствие химических реакций)</w:t>
            </w:r>
          </w:p>
        </w:tc>
        <w:tc>
          <w:tcPr>
            <w:tcW w:w="2262" w:type="dxa"/>
            <w:vAlign w:val="center"/>
          </w:tcPr>
          <w:p w14:paraId="55955621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Б.) Плавление или кристаллизация</w:t>
            </w:r>
          </w:p>
        </w:tc>
      </w:tr>
      <w:tr w:rsidR="00E507AE" w:rsidRPr="00AA1D48" w14:paraId="77A1F607" w14:textId="77777777" w:rsidTr="00590447">
        <w:tc>
          <w:tcPr>
            <w:tcW w:w="7083" w:type="dxa"/>
            <w:vAlign w:val="center"/>
          </w:tcPr>
          <w:p w14:paraId="3041EA2C" w14:textId="71A18C4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разрыве или образовании связей между молекулами изменяется потенциальная энергия их взаимодействия</w:t>
            </w:r>
          </w:p>
        </w:tc>
        <w:tc>
          <w:tcPr>
            <w:tcW w:w="2262" w:type="dxa"/>
            <w:vAlign w:val="center"/>
          </w:tcPr>
          <w:p w14:paraId="6BC17492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В.) Испарение или конденсация</w:t>
            </w:r>
          </w:p>
        </w:tc>
      </w:tr>
      <w:tr w:rsidR="00E507AE" w:rsidRPr="00AA1D48" w14:paraId="5D090C85" w14:textId="77777777" w:rsidTr="00590447">
        <w:tc>
          <w:tcPr>
            <w:tcW w:w="7083" w:type="dxa"/>
            <w:vAlign w:val="center"/>
          </w:tcPr>
          <w:p w14:paraId="1B686773" w14:textId="644B1586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перестройке молекул происходит превращение потенциальной энергии взаимодействия атомов в кинетическую энергию хаотического движения молекул </w:t>
            </w:r>
          </w:p>
        </w:tc>
        <w:tc>
          <w:tcPr>
            <w:tcW w:w="2262" w:type="dxa"/>
            <w:vAlign w:val="center"/>
          </w:tcPr>
          <w:p w14:paraId="0F5578D4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Г.) химическая реакция</w:t>
            </w:r>
          </w:p>
        </w:tc>
      </w:tr>
      <w:tr w:rsidR="00E507AE" w:rsidRPr="00AA1D48" w14:paraId="0D4A6351" w14:textId="77777777" w:rsidTr="00590447">
        <w:tc>
          <w:tcPr>
            <w:tcW w:w="7083" w:type="dxa"/>
            <w:vAlign w:val="center"/>
          </w:tcPr>
          <w:p w14:paraId="3F322A4D" w14:textId="2F85A1BA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5) При делении или синтезе (объединении) атомных ядер происходит превращение потенциальной энергии частиц, в кинетическую энергию хаотического движения частиц и энергию излучения </w:t>
            </w:r>
          </w:p>
        </w:tc>
        <w:tc>
          <w:tcPr>
            <w:tcW w:w="2262" w:type="dxa"/>
            <w:vAlign w:val="center"/>
          </w:tcPr>
          <w:p w14:paraId="028D999A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Д.) Ядерные реакции</w:t>
            </w:r>
          </w:p>
        </w:tc>
      </w:tr>
    </w:tbl>
    <w:p w14:paraId="29FE0916" w14:textId="77777777" w:rsidR="00590447" w:rsidRDefault="0059044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A248C9" w14:textId="77777777" w:rsidR="00590447" w:rsidRPr="00AA1D48" w:rsidRDefault="00174BF1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1872"/>
        <w:gridCol w:w="1880"/>
        <w:gridCol w:w="1873"/>
        <w:gridCol w:w="1836"/>
      </w:tblGrid>
      <w:tr w:rsidR="00590447" w:rsidRPr="009D700E" w14:paraId="27EF9F91" w14:textId="65ACEB48" w:rsidTr="00590447">
        <w:tc>
          <w:tcPr>
            <w:tcW w:w="1884" w:type="dxa"/>
            <w:vAlign w:val="center"/>
          </w:tcPr>
          <w:p w14:paraId="4BCF3B4F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 w14:paraId="68231BF1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14:paraId="25F3C904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14:paraId="1473577A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14:paraId="35CB1AF9" w14:textId="090CC378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47" w:rsidRPr="009D700E" w14:paraId="2A4FD3CA" w14:textId="4BD698ED" w:rsidTr="00590447">
        <w:tc>
          <w:tcPr>
            <w:tcW w:w="1884" w:type="dxa"/>
            <w:vAlign w:val="center"/>
          </w:tcPr>
          <w:p w14:paraId="2EC932A7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72" w:type="dxa"/>
            <w:vAlign w:val="center"/>
          </w:tcPr>
          <w:p w14:paraId="77A8F440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80" w:type="dxa"/>
            <w:vAlign w:val="center"/>
          </w:tcPr>
          <w:p w14:paraId="27AF354F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73" w:type="dxa"/>
            <w:vAlign w:val="center"/>
          </w:tcPr>
          <w:p w14:paraId="079CED7F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36" w:type="dxa"/>
          </w:tcPr>
          <w:p w14:paraId="02B5871B" w14:textId="49B38FF6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6DD3E137" w14:textId="3CE8AC96" w:rsidR="00174BF1" w:rsidRPr="00AA1D48" w:rsidRDefault="00174BF1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9D0E102" w14:textId="77777777" w:rsidR="00E507AE" w:rsidRPr="00AA1D48" w:rsidRDefault="00E507AE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7F3424" w14:textId="77777777" w:rsidR="00960A53" w:rsidRPr="00E303C2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>3. Установите соответствие разных высказываний ученых о втором законе термодинамики.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 xml:space="preserve">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E507AE" w:rsidRPr="00AA1D48" w14:paraId="6087F0AD" w14:textId="77777777" w:rsidTr="00590447">
        <w:tc>
          <w:tcPr>
            <w:tcW w:w="6232" w:type="dxa"/>
            <w:vAlign w:val="center"/>
          </w:tcPr>
          <w:p w14:paraId="20B858CD" w14:textId="062FD355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Невозможен круговой процесс, единственным результатом которого является передача теплоты от менее нагретого тела к более нагретому</w:t>
            </w:r>
          </w:p>
        </w:tc>
        <w:tc>
          <w:tcPr>
            <w:tcW w:w="3113" w:type="dxa"/>
            <w:vAlign w:val="center"/>
          </w:tcPr>
          <w:p w14:paraId="5B3377CE" w14:textId="77777777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А) Р. Клаузиус</w:t>
            </w:r>
          </w:p>
        </w:tc>
      </w:tr>
      <w:tr w:rsidR="00E507AE" w:rsidRPr="00AA1D48" w14:paraId="5EDE9DDE" w14:textId="77777777" w:rsidTr="00590447">
        <w:trPr>
          <w:trHeight w:val="575"/>
        </w:trPr>
        <w:tc>
          <w:tcPr>
            <w:tcW w:w="6232" w:type="dxa"/>
            <w:vAlign w:val="center"/>
          </w:tcPr>
          <w:p w14:paraId="5A290AB1" w14:textId="73CB0A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Невозможен круговой процесс, единственным результатом которого является превращение теплоты, полученной от нагревателя, в эквивалентную ей работу</w:t>
            </w:r>
          </w:p>
        </w:tc>
        <w:tc>
          <w:tcPr>
            <w:tcW w:w="3113" w:type="dxa"/>
            <w:vAlign w:val="center"/>
          </w:tcPr>
          <w:p w14:paraId="738C0D14" w14:textId="77777777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Б) У. Томсон</w:t>
            </w:r>
          </w:p>
        </w:tc>
      </w:tr>
      <w:tr w:rsidR="00E507AE" w:rsidRPr="00AA1D48" w14:paraId="48B95DF6" w14:textId="77777777" w:rsidTr="00590447">
        <w:tc>
          <w:tcPr>
            <w:tcW w:w="6232" w:type="dxa"/>
            <w:vAlign w:val="center"/>
          </w:tcPr>
          <w:p w14:paraId="1D5B332E" w14:textId="1024A53F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Энтропия замкнутой системы не убывает, </w:t>
            </w:r>
            <w:r w:rsidRPr="00AA1D4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 w14:anchorId="285EF8E7">
                <v:shape id="_x0000_i1040" type="#_x0000_t75" style="width:41.4pt;height:15pt" o:ole="">
                  <v:imagedata r:id="rId35" o:title=""/>
                </v:shape>
                <o:OLEObject Type="Embed" ProgID="Equation.DSMT4" ShapeID="_x0000_i1040" DrawAspect="Content" ObjectID="_1804683302" r:id="rId36"/>
              </w:object>
            </w:r>
          </w:p>
        </w:tc>
        <w:tc>
          <w:tcPr>
            <w:tcW w:w="3113" w:type="dxa"/>
            <w:vAlign w:val="center"/>
          </w:tcPr>
          <w:p w14:paraId="4EC723E8" w14:textId="2C9889DA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E3CE8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Больцман</w:t>
            </w:r>
          </w:p>
        </w:tc>
      </w:tr>
    </w:tbl>
    <w:p w14:paraId="32C17CE2" w14:textId="77777777" w:rsidR="00590447" w:rsidRDefault="0059044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435FF6" w14:textId="6ED66A86" w:rsidR="00590447" w:rsidRP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590447" w:rsidRPr="009D700E" w14:paraId="3E1D3C26" w14:textId="77777777" w:rsidTr="00590447">
        <w:trPr>
          <w:jc w:val="center"/>
        </w:trPr>
        <w:tc>
          <w:tcPr>
            <w:tcW w:w="2338" w:type="dxa"/>
            <w:vAlign w:val="center"/>
          </w:tcPr>
          <w:p w14:paraId="67C54AB0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16CF387A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26B6616F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447" w:rsidRPr="009D700E" w14:paraId="3D586971" w14:textId="77777777" w:rsidTr="00590447">
        <w:trPr>
          <w:jc w:val="center"/>
        </w:trPr>
        <w:tc>
          <w:tcPr>
            <w:tcW w:w="2338" w:type="dxa"/>
            <w:vAlign w:val="center"/>
          </w:tcPr>
          <w:p w14:paraId="0299437E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4CBEE967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30CE9D6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F387839" w14:textId="327E3AC5" w:rsidR="00AA1D48" w:rsidRP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A5688AD" w14:textId="77777777" w:rsidR="00E507AE" w:rsidRPr="00AA1D48" w:rsidRDefault="00E507AE" w:rsidP="00960A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EA09D7" w14:textId="49B8855C" w:rsidR="00960A53" w:rsidRPr="00E303C2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4. </w:t>
      </w:r>
      <w:r w:rsidR="003D7435" w:rsidRPr="00960A5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определения для каждого вида тепловой машины.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 xml:space="preserve">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7435" w:rsidRPr="00AA1D48" w14:paraId="204880E4" w14:textId="77777777" w:rsidTr="00590447">
        <w:tc>
          <w:tcPr>
            <w:tcW w:w="4672" w:type="dxa"/>
            <w:vAlign w:val="center"/>
          </w:tcPr>
          <w:p w14:paraId="4D474C91" w14:textId="2B908139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машина, в которой внутренняя энергия частично преобразуется в механическую. </w:t>
            </w:r>
          </w:p>
        </w:tc>
        <w:tc>
          <w:tcPr>
            <w:tcW w:w="4673" w:type="dxa"/>
            <w:vAlign w:val="center"/>
          </w:tcPr>
          <w:p w14:paraId="4351481E" w14:textId="3971D467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Тепловой двигатель</w:t>
            </w:r>
          </w:p>
        </w:tc>
      </w:tr>
      <w:tr w:rsidR="003D7435" w:rsidRPr="00AA1D48" w14:paraId="1A8B07B3" w14:textId="77777777" w:rsidTr="00590447">
        <w:tc>
          <w:tcPr>
            <w:tcW w:w="4672" w:type="dxa"/>
            <w:vAlign w:val="center"/>
          </w:tcPr>
          <w:p w14:paraId="18856413" w14:textId="05D3DB4B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машины служащие для отвода внутренней энергии от охлаждаемого тела, температура которого ниже, чем температура окружающей среды. </w:t>
            </w:r>
          </w:p>
        </w:tc>
        <w:tc>
          <w:tcPr>
            <w:tcW w:w="4673" w:type="dxa"/>
            <w:vAlign w:val="center"/>
          </w:tcPr>
          <w:p w14:paraId="505CFE0D" w14:textId="05618385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Холодильные установки</w:t>
            </w:r>
          </w:p>
        </w:tc>
      </w:tr>
      <w:tr w:rsidR="003D7435" w:rsidRPr="00AA1D48" w14:paraId="2FDBAB03" w14:textId="77777777" w:rsidTr="00590447">
        <w:tc>
          <w:tcPr>
            <w:tcW w:w="4672" w:type="dxa"/>
            <w:vAlign w:val="center"/>
          </w:tcPr>
          <w:p w14:paraId="62B322BC" w14:textId="47398645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Устройство для передачи внутренней энергии от тела с низкой температурой к телу с высокой температурой.</w:t>
            </w:r>
          </w:p>
        </w:tc>
        <w:tc>
          <w:tcPr>
            <w:tcW w:w="4673" w:type="dxa"/>
            <w:vAlign w:val="center"/>
          </w:tcPr>
          <w:p w14:paraId="0D4875CB" w14:textId="49022D23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Тепловой насос</w:t>
            </w:r>
          </w:p>
        </w:tc>
      </w:tr>
    </w:tbl>
    <w:p w14:paraId="33F75A89" w14:textId="77777777" w:rsidR="00590447" w:rsidRDefault="0059044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064699" w14:textId="475C1DFD" w:rsidR="00590447" w:rsidRP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590447" w:rsidRPr="009D700E" w14:paraId="2CAA5245" w14:textId="77777777" w:rsidTr="00590447">
        <w:trPr>
          <w:jc w:val="center"/>
        </w:trPr>
        <w:tc>
          <w:tcPr>
            <w:tcW w:w="2338" w:type="dxa"/>
            <w:vAlign w:val="center"/>
          </w:tcPr>
          <w:p w14:paraId="47CF5843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7879E5C4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777091D3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447" w:rsidRPr="009D700E" w14:paraId="0F75B6B2" w14:textId="77777777" w:rsidTr="00590447">
        <w:trPr>
          <w:jc w:val="center"/>
        </w:trPr>
        <w:tc>
          <w:tcPr>
            <w:tcW w:w="2338" w:type="dxa"/>
            <w:vAlign w:val="center"/>
          </w:tcPr>
          <w:p w14:paraId="1D22F523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612311E9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1972FB74" w14:textId="77777777" w:rsidR="00590447" w:rsidRPr="009D700E" w:rsidRDefault="00590447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9AA58FA" w14:textId="244517A4" w:rsidR="00AA1D48" w:rsidRP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F39D44D" w14:textId="77777777" w:rsidR="00AA1D48" w:rsidRPr="00AA1D48" w:rsidRDefault="00AA1D48" w:rsidP="00960A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58B8C" w14:textId="124514C0" w:rsidR="00E507AE" w:rsidRDefault="00E507AE" w:rsidP="005904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0DAEAC1" w14:textId="77777777" w:rsidR="00960A53" w:rsidRPr="00AA1D48" w:rsidRDefault="00960A53" w:rsidP="00960A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FF27" w14:textId="757D2852" w:rsidR="00E507AE" w:rsidRPr="00E303C2" w:rsidRDefault="00960A5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E745FA" w:rsidRPr="00E745FA">
        <w:rPr>
          <w:rFonts w:ascii="Times New Roman" w:hAnsi="Times New Roman" w:cs="Times New Roman"/>
          <w:i/>
          <w:iCs/>
          <w:sz w:val="28"/>
          <w:szCs w:val="28"/>
        </w:rPr>
        <w:t>Восстановите хронологическую последовательность открытия и публикования термодинамических законов</w:t>
      </w:r>
      <w:r w:rsidR="00E507AE" w:rsidRPr="00E745F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07AE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1AA6E099" w14:textId="25630C86" w:rsidR="0076000E" w:rsidRPr="00AA1D48" w:rsidRDefault="0076000E" w:rsidP="00E745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Закон Бойля - Мариотта, который гласит, что произведение давления данной массы газа на его объём постоянно, если температура газа не меняется.</w:t>
      </w:r>
    </w:p>
    <w:p w14:paraId="55222AE6" w14:textId="22DF3A87" w:rsidR="0076000E" w:rsidRPr="00AA1D48" w:rsidRDefault="0076000E" w:rsidP="00E745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Закон Гей – Люссака, гласит относительное изменение объёма данной массы газа при постоянном давлении прямо пропорционально изменению температуры.</w:t>
      </w:r>
    </w:p>
    <w:p w14:paraId="33563FC8" w14:textId="68D508AF" w:rsidR="0076000E" w:rsidRPr="00AA1D48" w:rsidRDefault="0076000E" w:rsidP="00E745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Закон Шарля гласит, давление данной массы газа при постоянном объёме прямо пропорционально абсолютной температуре.</w:t>
      </w:r>
    </w:p>
    <w:p w14:paraId="6F3D1C2A" w14:textId="108EAD94" w:rsidR="006C3652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1EE9F6E3" w14:textId="2A4770F9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4D21936" w14:textId="77777777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9049B" w14:textId="1D9CF475" w:rsidR="006C3652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6C3652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агрегатные состояния вещества в порядке возрастания средней кинетической энергии молекул (при одинаковой температуре)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E10689E" w14:textId="517FD1CE" w:rsidR="00E507AE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Газ</w:t>
      </w:r>
    </w:p>
    <w:p w14:paraId="439B9184" w14:textId="77CF9EBB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Жидкость</w:t>
      </w:r>
    </w:p>
    <w:p w14:paraId="4A38DB77" w14:textId="4CFE359E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>В) Твердое тело</w:t>
      </w:r>
    </w:p>
    <w:p w14:paraId="5D667DB1" w14:textId="1BD9934D" w:rsidR="006C3652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В, Б, А</w:t>
      </w:r>
    </w:p>
    <w:p w14:paraId="282E366A" w14:textId="3DDD9C99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539097F" w14:textId="77777777" w:rsidR="00E303C2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67FDDD5C" w14:textId="55791800" w:rsidR="00E507AE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6C3652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типы систем в порядке увеличения сложности обмена энергией с окружающей средой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058ABE30" w14:textId="71F81331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Изолированная система</w:t>
      </w:r>
    </w:p>
    <w:p w14:paraId="40F38D4A" w14:textId="4F639661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Закрытая система</w:t>
      </w:r>
    </w:p>
    <w:p w14:paraId="197201E4" w14:textId="328FBD72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Открытая система</w:t>
      </w:r>
    </w:p>
    <w:p w14:paraId="4B615F8C" w14:textId="498A01CE" w:rsidR="00015F73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F73" w:rsidRPr="00AA1D48">
        <w:rPr>
          <w:rFonts w:ascii="Times New Roman" w:hAnsi="Times New Roman" w:cs="Times New Roman"/>
          <w:sz w:val="28"/>
          <w:szCs w:val="28"/>
        </w:rPr>
        <w:t xml:space="preserve"> А, Б, В</w:t>
      </w:r>
    </w:p>
    <w:p w14:paraId="0FEA3BEE" w14:textId="5E037712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F21A9E9" w14:textId="77777777" w:rsidR="00015F73" w:rsidRPr="00AA1D48" w:rsidRDefault="00015F7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804C3" w14:textId="41089828" w:rsidR="008C2D5F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8C2D5F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виды теплопередачи в порядке уменьшения скорости нагрева металлического стержня одним и тем же источником тепла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29E62674" w14:textId="77777777" w:rsidR="008C2D5F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Теплопроводность</w:t>
      </w:r>
    </w:p>
    <w:p w14:paraId="12CA789C" w14:textId="44312425" w:rsidR="008C2D5F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Конвекция (принудительная)</w:t>
      </w:r>
    </w:p>
    <w:p w14:paraId="77AE5B7C" w14:textId="22C828B3" w:rsidR="00E507AE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Излучение</w:t>
      </w:r>
    </w:p>
    <w:p w14:paraId="7B476520" w14:textId="3B0BECE8" w:rsidR="008C2D5F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В, Б, А</w:t>
      </w:r>
    </w:p>
    <w:p w14:paraId="2809CE83" w14:textId="33D168DE" w:rsidR="00E303C2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3AB9059C" w14:textId="77777777" w:rsidR="00960A53" w:rsidRPr="00AA1D48" w:rsidRDefault="00960A5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0195D" w14:textId="059B45F0" w:rsidR="008C2D5F" w:rsidRDefault="00960A53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5182691" w14:textId="77777777" w:rsidR="00960A53" w:rsidRPr="00AA1D48" w:rsidRDefault="00960A5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0361" w14:textId="4A8C5CE5" w:rsidR="005A7F7A" w:rsidRDefault="009F6342" w:rsidP="00E745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48A454B7" w14:textId="77777777" w:rsidR="00960A53" w:rsidRPr="00AA1D48" w:rsidRDefault="00960A53" w:rsidP="00960A53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4BFC9" w14:textId="4A67307E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264D6F58" w14:textId="6352C8F8" w:rsidR="009F6342" w:rsidRPr="00E01D73" w:rsidRDefault="009F6342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Система, которая не обменивается энергией с окружающей средой, называется </w:t>
      </w:r>
      <w:r w:rsidR="00EC39BB" w:rsidRPr="00E01D7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E01D73">
        <w:rPr>
          <w:rFonts w:ascii="Times New Roman" w:hAnsi="Times New Roman" w:cs="Times New Roman"/>
          <w:sz w:val="28"/>
          <w:szCs w:val="28"/>
        </w:rPr>
        <w:t>термодинамической системой.</w:t>
      </w:r>
    </w:p>
    <w:p w14:paraId="7F789457" w14:textId="46F47B2A" w:rsidR="009F6342" w:rsidRDefault="00E303C2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01D73" w:rsidRPr="00E01D73">
        <w:rPr>
          <w:rFonts w:ascii="Times New Roman" w:hAnsi="Times New Roman" w:cs="Times New Roman"/>
          <w:sz w:val="28"/>
          <w:szCs w:val="28"/>
        </w:rPr>
        <w:t xml:space="preserve"> изолированной</w:t>
      </w:r>
    </w:p>
    <w:p w14:paraId="47D042E9" w14:textId="49A4898C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E7F619B" w14:textId="77777777" w:rsidR="00E01D73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0C2E3" w14:textId="03A2D331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40EAB3" w14:textId="71070E8B" w:rsidR="009F6342" w:rsidRPr="00E01D73" w:rsidRDefault="00EC39B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60A53" w:rsidRPr="00E01D73">
        <w:rPr>
          <w:rFonts w:ascii="Times New Roman" w:hAnsi="Times New Roman" w:cs="Times New Roman"/>
          <w:sz w:val="28"/>
          <w:szCs w:val="28"/>
        </w:rPr>
        <w:t>— это</w:t>
      </w:r>
      <w:r w:rsidRPr="00E01D73">
        <w:rPr>
          <w:rFonts w:ascii="Times New Roman" w:hAnsi="Times New Roman" w:cs="Times New Roman"/>
          <w:sz w:val="28"/>
          <w:szCs w:val="28"/>
        </w:rPr>
        <w:t xml:space="preserve"> направление в науке, в котором изучаются процессы перехода от хаоса к порядку и обратно в открытых нелинейных системах, и системах далеких от теплового равновесия.</w:t>
      </w:r>
    </w:p>
    <w:p w14:paraId="76B7AF9F" w14:textId="0A0C529D" w:rsidR="00EC39BB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 синергетика</w:t>
      </w:r>
    </w:p>
    <w:p w14:paraId="4E66992F" w14:textId="3D783D7A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FCCC9CD" w14:textId="77777777" w:rsidR="00E01D73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870F4" w14:textId="61E239F3" w:rsidR="00960A53" w:rsidRDefault="00E01D7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8355B70" w14:textId="7F3994A5" w:rsidR="009F6342" w:rsidRPr="00E01D73" w:rsidRDefault="007A75A6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lastRenderedPageBreak/>
        <w:t xml:space="preserve">_________________ </w:t>
      </w:r>
      <w:r w:rsidR="00011BCB" w:rsidRPr="00E01D73">
        <w:rPr>
          <w:rFonts w:ascii="Times New Roman" w:hAnsi="Times New Roman" w:cs="Times New Roman"/>
          <w:sz w:val="28"/>
          <w:szCs w:val="28"/>
        </w:rPr>
        <w:t>— это</w:t>
      </w:r>
      <w:r w:rsidRPr="00E01D73">
        <w:rPr>
          <w:rFonts w:ascii="Times New Roman" w:hAnsi="Times New Roman" w:cs="Times New Roman"/>
          <w:sz w:val="28"/>
          <w:szCs w:val="28"/>
        </w:rPr>
        <w:t xml:space="preserve"> физическая теория макроскопического описания неравновесных процессов и состояний с разработкой общих методов их термодинамического анализа.</w:t>
      </w:r>
    </w:p>
    <w:p w14:paraId="2F18D79F" w14:textId="24A65552" w:rsidR="00AE3CE8" w:rsidRPr="00E01D73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Правильный ответ: неравновесная </w:t>
      </w:r>
      <w:r w:rsidR="00AE3CE8" w:rsidRPr="00E01D73">
        <w:rPr>
          <w:rFonts w:ascii="Times New Roman" w:hAnsi="Times New Roman" w:cs="Times New Roman"/>
          <w:sz w:val="28"/>
          <w:szCs w:val="28"/>
        </w:rPr>
        <w:t>термодинамика</w:t>
      </w:r>
    </w:p>
    <w:p w14:paraId="65CC7F4D" w14:textId="522F7C82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4586F75D" w14:textId="77777777" w:rsidR="00E01D73" w:rsidRPr="00AA1D48" w:rsidRDefault="00E01D7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32E087" w14:textId="245DCF48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77111E8" w14:textId="3ED5FC0A" w:rsidR="009F6342" w:rsidRPr="00E01D73" w:rsidRDefault="00011BC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Под понятием «____________» подразумевается энергия системы, зависящая от её внутреннего состояния: кинетическая энергия хаотического (теплового) движения всех макрочастиц (молекул, атомов, ионов и др.) системы и потенциальная энергия их взаимодействия.</w:t>
      </w:r>
    </w:p>
    <w:p w14:paraId="6B92EEB1" w14:textId="21393052" w:rsidR="00EC39BB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Правильный ответ: внутренняя </w:t>
      </w:r>
      <w:r w:rsidR="00AE3CE8" w:rsidRPr="00E01D73">
        <w:rPr>
          <w:rFonts w:ascii="Times New Roman" w:hAnsi="Times New Roman" w:cs="Times New Roman"/>
          <w:sz w:val="28"/>
          <w:szCs w:val="28"/>
        </w:rPr>
        <w:t>энергия</w:t>
      </w:r>
    </w:p>
    <w:p w14:paraId="0E599A2B" w14:textId="52833D23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009EA5E" w14:textId="77777777" w:rsidR="009F6342" w:rsidRPr="00AA1D48" w:rsidRDefault="009F6342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ED562" w14:textId="296FDF42" w:rsidR="00E507AE" w:rsidRDefault="00D830E1" w:rsidP="00E745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E507AE"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типа </w:t>
      </w:r>
      <w:r w:rsidR="00E507AE" w:rsidRPr="00AA1D48">
        <w:rPr>
          <w:rFonts w:ascii="Times New Roman" w:hAnsi="Times New Roman" w:cs="Times New Roman"/>
          <w:b/>
          <w:bCs/>
          <w:sz w:val="28"/>
          <w:szCs w:val="28"/>
        </w:rPr>
        <w:t>с кратким свободным ответом</w:t>
      </w:r>
    </w:p>
    <w:p w14:paraId="6BBC02B7" w14:textId="77777777" w:rsidR="00E745FA" w:rsidRPr="00AA1D48" w:rsidRDefault="00E745FA" w:rsidP="00E745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82F0A" w14:textId="376F1B8D" w:rsidR="00960A53" w:rsidRPr="00960A53" w:rsidRDefault="00960A5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960A5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CEBDABB" w14:textId="456E351B" w:rsidR="00AE3CE8" w:rsidRPr="00960A53" w:rsidRDefault="00AE3CE8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A53">
        <w:rPr>
          <w:rFonts w:ascii="Times New Roman" w:hAnsi="Times New Roman" w:cs="Times New Roman"/>
          <w:sz w:val="28"/>
          <w:szCs w:val="28"/>
        </w:rPr>
        <w:t>____________- наука о наиболее общих свойствах макроскопических физических систем, находящихся в состоянии термодинамического равновесия, и о процессах перехода между этими состояниями.</w:t>
      </w:r>
    </w:p>
    <w:p w14:paraId="78F602C3" w14:textId="77777777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</w:p>
    <w:p w14:paraId="59D436CC" w14:textId="15A9650C" w:rsidR="00AE3CE8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CE8" w:rsidRPr="00E01D73">
        <w:rPr>
          <w:rFonts w:ascii="Times New Roman" w:hAnsi="Times New Roman" w:cs="Times New Roman"/>
          <w:sz w:val="28"/>
          <w:szCs w:val="28"/>
        </w:rPr>
        <w:t xml:space="preserve"> классическая термодинамика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AE3CE8" w:rsidRPr="00E01D73">
        <w:rPr>
          <w:rFonts w:ascii="Times New Roman" w:hAnsi="Times New Roman" w:cs="Times New Roman"/>
          <w:sz w:val="28"/>
          <w:szCs w:val="28"/>
        </w:rPr>
        <w:t xml:space="preserve"> равновесная термодинамика</w:t>
      </w:r>
    </w:p>
    <w:p w14:paraId="04135AC2" w14:textId="61EB673B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351CC31" w14:textId="77777777" w:rsidR="00E01D73" w:rsidRPr="00E01D73" w:rsidRDefault="00E01D7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10753" w14:textId="5B8BB147" w:rsidR="00960A53" w:rsidRDefault="0043620C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24299723" w14:textId="3C80C20B" w:rsidR="00E507AE" w:rsidRPr="00E01D73" w:rsidRDefault="00EC39B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Термодинамика равновесных процессов дает полное описание обратимых процессов, а для необратимых процессов лишь указывает _________________ их протекания.</w:t>
      </w:r>
    </w:p>
    <w:p w14:paraId="1F317A7E" w14:textId="1DB80FDA" w:rsidR="00E01D73" w:rsidRDefault="00E01D73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/ движение</w:t>
      </w:r>
    </w:p>
    <w:p w14:paraId="6E8CB349" w14:textId="0B6043AA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4CCCF981" w14:textId="77777777" w:rsidR="00E01D73" w:rsidRPr="00AA1D48" w:rsidRDefault="00E01D73" w:rsidP="00960A53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01377349" w14:textId="7604F3F4" w:rsidR="00960A53" w:rsidRDefault="00017A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145DDC67" w14:textId="191CCED5" w:rsidR="00017A5F" w:rsidRPr="00E01D73" w:rsidRDefault="00017A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____________ - называется такой процесс, при котором система, проходит через ряд состояний и возвращается в исходное состояние.</w:t>
      </w:r>
    </w:p>
    <w:p w14:paraId="54E60250" w14:textId="3944E933" w:rsidR="00AE3CE8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круговым </w:t>
      </w:r>
      <w:r w:rsidR="00017A5F" w:rsidRPr="00E01D73">
        <w:rPr>
          <w:rFonts w:ascii="Times New Roman" w:hAnsi="Times New Roman" w:cs="Times New Roman"/>
          <w:sz w:val="28"/>
          <w:szCs w:val="28"/>
        </w:rPr>
        <w:t>процессом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017A5F" w:rsidRPr="00E01D73">
        <w:rPr>
          <w:rFonts w:ascii="Times New Roman" w:hAnsi="Times New Roman" w:cs="Times New Roman"/>
          <w:sz w:val="28"/>
          <w:szCs w:val="28"/>
        </w:rPr>
        <w:t xml:space="preserve"> 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круговым </w:t>
      </w:r>
      <w:r w:rsidR="00017A5F" w:rsidRPr="00E01D73">
        <w:rPr>
          <w:rFonts w:ascii="Times New Roman" w:hAnsi="Times New Roman" w:cs="Times New Roman"/>
          <w:sz w:val="28"/>
          <w:szCs w:val="28"/>
        </w:rPr>
        <w:t>циклом</w:t>
      </w:r>
    </w:p>
    <w:p w14:paraId="26C6E72A" w14:textId="236FA9A0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DCEF911" w14:textId="77777777" w:rsidR="000453C3" w:rsidRPr="00AA1D48" w:rsidRDefault="000453C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E16D5B" w14:textId="488F6492" w:rsidR="00960A53" w:rsidRDefault="00017A5F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4.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14EB7CB8" w14:textId="370FC410" w:rsidR="007A4AE6" w:rsidRPr="00AA1D48" w:rsidRDefault="007A4AE6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В энергетических процессах открытых систем имеет место сформулированный Пригожиным принцип</w:t>
      </w:r>
      <w:r w:rsidR="00E44CBC">
        <w:rPr>
          <w:rFonts w:ascii="Times New Roman" w:hAnsi="Times New Roman" w:cs="Times New Roman"/>
          <w:sz w:val="28"/>
          <w:szCs w:val="28"/>
        </w:rPr>
        <w:t xml:space="preserve"> производства энтропии</w:t>
      </w:r>
      <w:r w:rsidRPr="00E01D73">
        <w:rPr>
          <w:rFonts w:ascii="Times New Roman" w:hAnsi="Times New Roman" w:cs="Times New Roman"/>
          <w:sz w:val="28"/>
          <w:szCs w:val="28"/>
        </w:rPr>
        <w:t>:</w:t>
      </w:r>
      <w:r w:rsidR="00E44CBC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в стационарном неравновесном состоянии производство энтропии</w:t>
      </w:r>
      <w:r w:rsidR="000453C3" w:rsidRPr="00AA1D48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14:paraId="3FF43249" w14:textId="1ED71037" w:rsidR="00017A5F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E42C37" w:rsidRPr="00E01D73">
        <w:rPr>
          <w:rFonts w:ascii="Times New Roman" w:hAnsi="Times New Roman" w:cs="Times New Roman"/>
          <w:sz w:val="28"/>
          <w:szCs w:val="28"/>
        </w:rPr>
        <w:t xml:space="preserve"> </w:t>
      </w:r>
      <w:r w:rsidR="007A4AE6" w:rsidRPr="00E01D73">
        <w:rPr>
          <w:rFonts w:ascii="Times New Roman" w:hAnsi="Times New Roman" w:cs="Times New Roman"/>
          <w:sz w:val="28"/>
          <w:szCs w:val="28"/>
        </w:rPr>
        <w:t>минимально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0453C3" w:rsidRPr="00E01D73">
        <w:rPr>
          <w:rFonts w:ascii="Times New Roman" w:hAnsi="Times New Roman" w:cs="Times New Roman"/>
          <w:sz w:val="28"/>
          <w:szCs w:val="28"/>
        </w:rPr>
        <w:t xml:space="preserve"> наименьшее</w:t>
      </w:r>
    </w:p>
    <w:p w14:paraId="66BF312E" w14:textId="3B4A7070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A33F808" w14:textId="77777777" w:rsidR="00E01D73" w:rsidRPr="00AA1D48" w:rsidRDefault="00E01D7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A9C15" w14:textId="595CDA83" w:rsidR="00320A2E" w:rsidRDefault="00320A2E" w:rsidP="00E745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3AE3D538" w14:textId="77777777" w:rsidR="00E745FA" w:rsidRPr="00AA1D48" w:rsidRDefault="00E745FA" w:rsidP="00E745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0B2E1" w14:textId="39C8E243" w:rsidR="000A6EF4" w:rsidRPr="008212D4" w:rsidRDefault="008212D4" w:rsidP="00821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6EF4" w:rsidRPr="008212D4">
        <w:rPr>
          <w:rFonts w:ascii="Times New Roman" w:hAnsi="Times New Roman" w:cs="Times New Roman"/>
          <w:sz w:val="28"/>
          <w:szCs w:val="28"/>
        </w:rPr>
        <w:t>Поясните как вы понимаете проблему так называемой тепловой смерти Вселенной, сформулированной в середине XIX в</w:t>
      </w:r>
      <w:r w:rsidRPr="008212D4">
        <w:rPr>
          <w:rFonts w:ascii="Times New Roman" w:hAnsi="Times New Roman" w:cs="Times New Roman"/>
          <w:sz w:val="28"/>
          <w:szCs w:val="28"/>
        </w:rPr>
        <w:t>?</w:t>
      </w:r>
    </w:p>
    <w:p w14:paraId="1860E226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7D08EDD" w14:textId="6BB68652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3546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C3EB0" w14:textId="29BFF931" w:rsidR="000A6EF4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FA18EE2" w14:textId="7B37158D" w:rsidR="000A6EF4" w:rsidRDefault="000A6EF4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Рассматривая Вселенную как замкнутую систему Клаузиус, опираясь на второе начало термодинамики, утверждал, что рано или поздно энтропия Вселенной должна достигнуть своего максимума. Переход теплоты от более нагретых тел к менее нагретым приведёт к тому, что температура всех тел Вселенной станет одинаковой, наступит полное тепловое равновесие и все процессы во Вселенной прекратятся – наступит тепловая смерть Вселенной. Ошибочность вывода о тепловой смерти Вселенной заключается в том, что нельзя применять второе начало термодинамики к незамкнутым системам. К числу таких систем и относится нестационарная, бесконечно развивающаяся Вселенная.</w:t>
      </w:r>
    </w:p>
    <w:p w14:paraId="0B42B46B" w14:textId="79C93801" w:rsidR="0035463D" w:rsidRPr="00AA1D48" w:rsidRDefault="0035463D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6AA27" w14:textId="77777777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15F000E2" w14:textId="77777777" w:rsidR="008C2D5F" w:rsidRPr="00AA1D48" w:rsidRDefault="008C2D5F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E9C942" w14:textId="436C116F" w:rsidR="00320A2E" w:rsidRPr="008212D4" w:rsidRDefault="00E46741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2. Поясните суть </w:t>
      </w:r>
      <w:r w:rsidR="00963D42" w:rsidRPr="00AA1D48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AA1D48">
        <w:rPr>
          <w:rFonts w:ascii="Times New Roman" w:hAnsi="Times New Roman" w:cs="Times New Roman"/>
          <w:sz w:val="28"/>
          <w:szCs w:val="28"/>
        </w:rPr>
        <w:t>неравновесной термодинамики И. Пригожина</w:t>
      </w:r>
      <w:r w:rsidR="008212D4" w:rsidRPr="008212D4">
        <w:rPr>
          <w:rFonts w:ascii="Times New Roman" w:hAnsi="Times New Roman" w:cs="Times New Roman"/>
          <w:sz w:val="28"/>
          <w:szCs w:val="28"/>
        </w:rPr>
        <w:t>?</w:t>
      </w:r>
    </w:p>
    <w:p w14:paraId="2EB1D15F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6B9FA0E" w14:textId="5947556B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35463D">
        <w:rPr>
          <w:rFonts w:ascii="Times New Roman" w:hAnsi="Times New Roman" w:cs="Times New Roman"/>
          <w:sz w:val="28"/>
          <w:szCs w:val="28"/>
        </w:rPr>
        <w:t>25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763F5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2B0B265" w14:textId="1A228AE5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Чтобы система могла не только поддерживать, но и создавать упорядоченность из хаоса, она непременно должна быть открытой и иметь приток энергии и вещества извне. Такие системы Пригожин назвал диссипативными. Весь доступный нашему познанию мир состоит именно из таких систем, и в этом мире повсюду обнаруживается эволюция, разнообразие форм и неустойчивость.</w:t>
      </w:r>
    </w:p>
    <w:p w14:paraId="79D65A32" w14:textId="6701AFCF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 ходе эволюционного этапа развития диссипативная система достигает в силу самого характера развития состояния сильной неравновесности и теряет устойчивость. Это происходит при критических значениях управляющих параметров, и дальнейшая зависимость происходящих процессов от действующих сил приобретает крайне нелинейный характер. Разрешением возникшей кризисной ситуации служит быстрый переход диссипативной системы в одно из возможных устойчивых состояний, качественно отличающихся от исходного.</w:t>
      </w:r>
    </w:p>
    <w:p w14:paraId="6DBFB5E2" w14:textId="3D775FC0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>Пригожин трактует такой переход как приспособление диссипативной системы к внешним условиям, чем обеспечивается ее выживание. Это и есть акт самоорганизации системы.</w:t>
      </w:r>
    </w:p>
    <w:p w14:paraId="7C27EA68" w14:textId="77777777" w:rsidR="0035463D" w:rsidRPr="00AA1D48" w:rsidRDefault="0035463D" w:rsidP="0035463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2D4A5C2E" w14:textId="6BCDAB41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5E44014" w14:textId="77777777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A693E8" w14:textId="16AC0F3A" w:rsidR="00963D42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3. Каким требованиям должна удовлетворять самоорганизующаяся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система?</w:t>
      </w:r>
    </w:p>
    <w:p w14:paraId="01C423D6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C9F78C5" w14:textId="0DB11F79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35463D">
        <w:rPr>
          <w:rFonts w:ascii="Times New Roman" w:hAnsi="Times New Roman" w:cs="Times New Roman"/>
          <w:sz w:val="28"/>
          <w:szCs w:val="28"/>
        </w:rPr>
        <w:t>20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25E55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020D206" w14:textId="742D4D7E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1) открытость – обязательный обмен энергией и (или) веществом с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окружающей средой;</w:t>
      </w:r>
    </w:p>
    <w:p w14:paraId="2BDCB92E" w14:textId="4A13C31F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2) нелинейность – способность качественно изменять своё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поведение при количественном изменении воздействия;</w:t>
      </w:r>
    </w:p>
    <w:p w14:paraId="575A0828" w14:textId="330AAD7F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3) существенная неравновесность – достигается при определенных состояниях и при определенных значениях параметров, характеризующих систему, которые переводят ее в критическое состояние,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сопровождаемое потерей устойчивости;</w:t>
      </w:r>
    </w:p>
    <w:p w14:paraId="02F2457C" w14:textId="41D91A1D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4) выход из критического состояния скачком в процессе типа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фазового перехода в качественно новое состояние с более высоким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уровнем сложности и упорядоченности.</w:t>
      </w:r>
    </w:p>
    <w:p w14:paraId="60C18BEB" w14:textId="77777777" w:rsidR="0035463D" w:rsidRPr="00AA1D48" w:rsidRDefault="0035463D" w:rsidP="0035463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18BF2B87" w14:textId="77777777" w:rsidR="00954B57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01D6F2A" w14:textId="77777777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4C25" w14:textId="41969740" w:rsidR="006E379D" w:rsidRPr="00896B46" w:rsidRDefault="00EF633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4.</w:t>
      </w:r>
      <w:r w:rsidR="008212D4" w:rsidRPr="008212D4">
        <w:rPr>
          <w:rFonts w:ascii="Times New Roman" w:hAnsi="Times New Roman" w:cs="Times New Roman"/>
          <w:sz w:val="28"/>
          <w:szCs w:val="28"/>
        </w:rPr>
        <w:t xml:space="preserve"> </w:t>
      </w:r>
      <w:r w:rsidR="008212D4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6E379D" w:rsidRPr="00AA1D48">
        <w:rPr>
          <w:rFonts w:ascii="Times New Roman" w:hAnsi="Times New Roman" w:cs="Times New Roman"/>
          <w:sz w:val="28"/>
          <w:szCs w:val="28"/>
        </w:rPr>
        <w:t>Рассмотрим пластину толщиной L = 0,05 м с температурой одной стороны T₁ = 400 K  и другой стороны T₂ = 300 K</w:t>
      </w:r>
      <w:r w:rsidR="0026078F" w:rsidRPr="00AA1D48">
        <w:rPr>
          <w:rFonts w:ascii="Times New Roman" w:hAnsi="Times New Roman" w:cs="Times New Roman"/>
          <w:sz w:val="28"/>
          <w:szCs w:val="28"/>
        </w:rPr>
        <w:t>, площадь поперечного сечения A = 1 м</w:t>
      </w:r>
      <w:r w:rsidR="0026078F" w:rsidRPr="00AA1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379D" w:rsidRPr="00AA1D48">
        <w:rPr>
          <w:rFonts w:ascii="Times New Roman" w:hAnsi="Times New Roman" w:cs="Times New Roman"/>
          <w:sz w:val="28"/>
          <w:szCs w:val="28"/>
        </w:rPr>
        <w:t>. Коэффициент теплопроводности материала пластины составляет k = 200 Вт/(м K) . Найдите тепловой поток через пластину.</w:t>
      </w:r>
    </w:p>
    <w:p w14:paraId="31E31247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F4106BB" w14:textId="3097FB33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3546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B0B9E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6F550F0" w14:textId="5832EE9F" w:rsidR="006E379D" w:rsidRPr="00AA1D48" w:rsidRDefault="006E379D" w:rsidP="00960A53">
      <w:pPr>
        <w:pStyle w:val="a7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Используем закон Фурье для теплопередачи:</w:t>
      </w:r>
    </w:p>
    <w:p w14:paraId="2C2ED723" w14:textId="580FD0BD" w:rsidR="006E379D" w:rsidRPr="00AA1D48" w:rsidRDefault="00CA4C69" w:rsidP="00960A53">
      <w:pPr>
        <w:pStyle w:val="a7"/>
        <w:spacing w:after="0"/>
        <w:ind w:left="1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2954E282">
          <v:shape id="_x0000_i1041" type="#_x0000_t75" style="width:85.8pt;height:36.6pt" o:ole="">
            <v:imagedata r:id="rId37" o:title=""/>
          </v:shape>
          <o:OLEObject Type="Embed" ProgID="Equation.DSMT4" ShapeID="_x0000_i1041" DrawAspect="Content" ObjectID="_1804683303" r:id="rId38"/>
        </w:object>
      </w:r>
    </w:p>
    <w:p w14:paraId="219316E9" w14:textId="77777777" w:rsidR="00CA4C69" w:rsidRPr="00AA1D48" w:rsidRDefault="006E379D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где A — площадь поперечного сечения</w:t>
      </w:r>
    </w:p>
    <w:p w14:paraId="3C7BD10F" w14:textId="75100563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4A479B6B">
          <v:shape id="_x0000_i1042" type="#_x0000_t75" style="width:13.8pt;height:18pt" o:ole="">
            <v:imagedata r:id="rId39" o:title=""/>
          </v:shape>
          <o:OLEObject Type="Embed" ProgID="Equation.DSMT4" ShapeID="_x0000_i1042" DrawAspect="Content" ObjectID="_1804683304" r:id="rId40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тепловой поток;</w:t>
      </w:r>
    </w:p>
    <w:p w14:paraId="0BF72871" w14:textId="4ED8016D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6"/>
          <w:sz w:val="28"/>
          <w:szCs w:val="28"/>
        </w:rPr>
        <w:object w:dxaOrig="220" w:dyaOrig="300" w14:anchorId="788FEF1C">
          <v:shape id="_x0000_i1043" type="#_x0000_t75" style="width:11.4pt;height:15pt" o:ole="">
            <v:imagedata r:id="rId41" o:title=""/>
          </v:shape>
          <o:OLEObject Type="Embed" ProgID="Equation.DSMT4" ShapeID="_x0000_i1043" DrawAspect="Content" ObjectID="_1804683305" r:id="rId42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коэффициент теплопроводности;</w:t>
      </w:r>
    </w:p>
    <w:p w14:paraId="6C12734F" w14:textId="7E8018CB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440" w:dyaOrig="720" w14:anchorId="201AD926">
          <v:shape id="_x0000_i1044" type="#_x0000_t75" style="width:21.6pt;height:36.6pt" o:ole="">
            <v:imagedata r:id="rId43" o:title=""/>
          </v:shape>
          <o:OLEObject Type="Embed" ProgID="Equation.DSMT4" ShapeID="_x0000_i1044" DrawAspect="Content" ObjectID="_1804683306" r:id="rId44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градиент температуры.</w:t>
      </w:r>
    </w:p>
    <w:p w14:paraId="303F9AB7" w14:textId="2FE1F289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Вычислим градиент температуры:</w:t>
      </w:r>
    </w:p>
    <w:p w14:paraId="4DAFCCCD" w14:textId="27D889FD" w:rsidR="006E379D" w:rsidRPr="00AA1D48" w:rsidRDefault="00CA4C69" w:rsidP="00960A5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32"/>
          <w:sz w:val="28"/>
          <w:szCs w:val="28"/>
        </w:rPr>
        <w:object w:dxaOrig="4560" w:dyaOrig="760" w14:anchorId="3243B701">
          <v:shape id="_x0000_i1045" type="#_x0000_t75" style="width:229.2pt;height:38.4pt" o:ole="">
            <v:imagedata r:id="rId45" o:title=""/>
          </v:shape>
          <o:OLEObject Type="Embed" ProgID="Equation.DSMT4" ShapeID="_x0000_i1045" DrawAspect="Content" ObjectID="_1804683307" r:id="rId46"/>
        </w:object>
      </w:r>
    </w:p>
    <w:p w14:paraId="7FB784D7" w14:textId="3E703274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Подставим значения в формулу для теплового потока:</w:t>
      </w:r>
    </w:p>
    <w:p w14:paraId="2AC9AFF5" w14:textId="57FA365E" w:rsidR="006E379D" w:rsidRPr="00AA1D48" w:rsidRDefault="0039764B" w:rsidP="00960A5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5420" w:dyaOrig="720" w14:anchorId="26EB9864">
          <v:shape id="_x0000_i1046" type="#_x0000_t75" style="width:271.8pt;height:36.6pt" o:ole="">
            <v:imagedata r:id="rId47" o:title=""/>
          </v:shape>
          <o:OLEObject Type="Embed" ProgID="Equation.DSMT4" ShapeID="_x0000_i1046" DrawAspect="Content" ObjectID="_1804683308" r:id="rId48"/>
        </w:object>
      </w:r>
    </w:p>
    <w:p w14:paraId="0DCA51ED" w14:textId="77777777" w:rsidR="0039764B" w:rsidRPr="00AA1D48" w:rsidRDefault="0039764B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C9FE2" w14:textId="7F995877" w:rsidR="0039764B" w:rsidRDefault="0039764B" w:rsidP="00E745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Ответ 400000 Вт.</w:t>
      </w:r>
    </w:p>
    <w:p w14:paraId="6A87EC8D" w14:textId="77777777" w:rsidR="0035463D" w:rsidRDefault="0035463D" w:rsidP="0035463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14:paraId="001EDB5F" w14:textId="3F788994" w:rsidR="0035463D" w:rsidRPr="00AA1D48" w:rsidRDefault="0035463D" w:rsidP="0035463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величины теплового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57659" w14:textId="01C1FCE5" w:rsidR="00954B57" w:rsidRPr="00AA1D48" w:rsidRDefault="00954B57" w:rsidP="003B05B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sectPr w:rsidR="00954B57" w:rsidRPr="00AA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70E"/>
    <w:multiLevelType w:val="hybridMultilevel"/>
    <w:tmpl w:val="E116BA22"/>
    <w:lvl w:ilvl="0" w:tplc="20C6C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CAA"/>
    <w:multiLevelType w:val="hybridMultilevel"/>
    <w:tmpl w:val="1A1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2DC1"/>
    <w:multiLevelType w:val="hybridMultilevel"/>
    <w:tmpl w:val="6E0079DA"/>
    <w:lvl w:ilvl="0" w:tplc="A05EB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06F"/>
    <w:multiLevelType w:val="hybridMultilevel"/>
    <w:tmpl w:val="1A1E7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5043"/>
    <w:multiLevelType w:val="hybridMultilevel"/>
    <w:tmpl w:val="CA9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68DF"/>
    <w:multiLevelType w:val="hybridMultilevel"/>
    <w:tmpl w:val="2C64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6988"/>
    <w:multiLevelType w:val="hybridMultilevel"/>
    <w:tmpl w:val="0ED8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7BF6"/>
    <w:multiLevelType w:val="hybridMultilevel"/>
    <w:tmpl w:val="B940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80032"/>
    <w:multiLevelType w:val="hybridMultilevel"/>
    <w:tmpl w:val="C62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4BB"/>
    <w:multiLevelType w:val="hybridMultilevel"/>
    <w:tmpl w:val="473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0319"/>
    <w:multiLevelType w:val="hybridMultilevel"/>
    <w:tmpl w:val="7A64D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6615"/>
    <w:multiLevelType w:val="hybridMultilevel"/>
    <w:tmpl w:val="E838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EC"/>
    <w:rsid w:val="00011BCB"/>
    <w:rsid w:val="00015F73"/>
    <w:rsid w:val="00017A5F"/>
    <w:rsid w:val="000351AF"/>
    <w:rsid w:val="0004444C"/>
    <w:rsid w:val="000453C3"/>
    <w:rsid w:val="00075C0B"/>
    <w:rsid w:val="000A6EF4"/>
    <w:rsid w:val="000B7AF7"/>
    <w:rsid w:val="000E4733"/>
    <w:rsid w:val="00174BF1"/>
    <w:rsid w:val="001B70ED"/>
    <w:rsid w:val="001C5C2B"/>
    <w:rsid w:val="001F7E2B"/>
    <w:rsid w:val="002302C7"/>
    <w:rsid w:val="00251233"/>
    <w:rsid w:val="002606D9"/>
    <w:rsid w:val="0026078F"/>
    <w:rsid w:val="0029682D"/>
    <w:rsid w:val="00320A2E"/>
    <w:rsid w:val="00327762"/>
    <w:rsid w:val="0035463D"/>
    <w:rsid w:val="00372F4D"/>
    <w:rsid w:val="0039764B"/>
    <w:rsid w:val="003B05BD"/>
    <w:rsid w:val="003D1512"/>
    <w:rsid w:val="003D7435"/>
    <w:rsid w:val="003F78BE"/>
    <w:rsid w:val="0043620C"/>
    <w:rsid w:val="00440EB0"/>
    <w:rsid w:val="005075E8"/>
    <w:rsid w:val="00590447"/>
    <w:rsid w:val="005A7F7A"/>
    <w:rsid w:val="005D0098"/>
    <w:rsid w:val="005F7FC7"/>
    <w:rsid w:val="0062583A"/>
    <w:rsid w:val="006C3652"/>
    <w:rsid w:val="006E379D"/>
    <w:rsid w:val="0074427C"/>
    <w:rsid w:val="0076000E"/>
    <w:rsid w:val="007976CC"/>
    <w:rsid w:val="007A4AE6"/>
    <w:rsid w:val="007A75A6"/>
    <w:rsid w:val="007E65BE"/>
    <w:rsid w:val="008212D4"/>
    <w:rsid w:val="008301BA"/>
    <w:rsid w:val="00862DA2"/>
    <w:rsid w:val="00866D7A"/>
    <w:rsid w:val="00870EC8"/>
    <w:rsid w:val="00896B46"/>
    <w:rsid w:val="008C2D5F"/>
    <w:rsid w:val="008D554B"/>
    <w:rsid w:val="00931F8F"/>
    <w:rsid w:val="00954B57"/>
    <w:rsid w:val="00960A53"/>
    <w:rsid w:val="00963D42"/>
    <w:rsid w:val="009B378F"/>
    <w:rsid w:val="009E0098"/>
    <w:rsid w:val="009F6342"/>
    <w:rsid w:val="00A15730"/>
    <w:rsid w:val="00A92C74"/>
    <w:rsid w:val="00AA1D48"/>
    <w:rsid w:val="00AE3CE8"/>
    <w:rsid w:val="00B07F1A"/>
    <w:rsid w:val="00B50F05"/>
    <w:rsid w:val="00C01900"/>
    <w:rsid w:val="00C16AEB"/>
    <w:rsid w:val="00C40726"/>
    <w:rsid w:val="00C634EC"/>
    <w:rsid w:val="00C95B51"/>
    <w:rsid w:val="00CA4C69"/>
    <w:rsid w:val="00CD1828"/>
    <w:rsid w:val="00D20F83"/>
    <w:rsid w:val="00D544A4"/>
    <w:rsid w:val="00D71EBA"/>
    <w:rsid w:val="00D830E1"/>
    <w:rsid w:val="00DA3545"/>
    <w:rsid w:val="00E01D73"/>
    <w:rsid w:val="00E303C2"/>
    <w:rsid w:val="00E42C37"/>
    <w:rsid w:val="00E44CBC"/>
    <w:rsid w:val="00E45C4F"/>
    <w:rsid w:val="00E46741"/>
    <w:rsid w:val="00E507AE"/>
    <w:rsid w:val="00E745FA"/>
    <w:rsid w:val="00EC39BB"/>
    <w:rsid w:val="00EF633B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9062"/>
  <w15:chartTrackingRefBased/>
  <w15:docId w15:val="{88E12D0A-2977-41DA-899A-E2D039F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4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4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4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4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4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4EC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634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634E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6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634E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C634EC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D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59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bat</cp:lastModifiedBy>
  <cp:revision>42</cp:revision>
  <dcterms:created xsi:type="dcterms:W3CDTF">2025-02-08T11:20:00Z</dcterms:created>
  <dcterms:modified xsi:type="dcterms:W3CDTF">2025-03-28T13:02:00Z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