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F9CEF" w14:textId="77777777" w:rsidR="002E4D35" w:rsidRPr="00C26B10" w:rsidRDefault="002E4D35" w:rsidP="002E4D35">
      <w:pPr>
        <w:jc w:val="center"/>
        <w:rPr>
          <w:b/>
          <w:sz w:val="28"/>
          <w:szCs w:val="28"/>
          <w:lang w:val="ru-RU"/>
        </w:rPr>
      </w:pPr>
      <w:r w:rsidRPr="00C26B10">
        <w:rPr>
          <w:b/>
          <w:sz w:val="28"/>
          <w:szCs w:val="28"/>
          <w:lang w:val="ru-RU"/>
        </w:rPr>
        <w:t>Комплект оценочных средств по дисциплине</w:t>
      </w:r>
    </w:p>
    <w:p w14:paraId="2C64480E" w14:textId="77777777" w:rsidR="002E4D35" w:rsidRPr="00C26B10" w:rsidRDefault="002E4D35" w:rsidP="002E4D35">
      <w:pPr>
        <w:pStyle w:val="af9"/>
        <w:jc w:val="center"/>
        <w:rPr>
          <w:rFonts w:cs="Times New Roman"/>
          <w:b/>
          <w:bCs/>
          <w:szCs w:val="28"/>
        </w:rPr>
      </w:pPr>
      <w:r w:rsidRPr="00C26B10">
        <w:rPr>
          <w:rFonts w:cs="Times New Roman"/>
          <w:b/>
          <w:bCs/>
          <w:szCs w:val="28"/>
        </w:rPr>
        <w:t>«</w:t>
      </w:r>
      <w:r w:rsidRPr="00C26B10">
        <w:rPr>
          <w:rFonts w:eastAsia="Times New Roman" w:cs="Times New Roman"/>
          <w:b/>
          <w:color w:val="000000"/>
          <w:szCs w:val="28"/>
          <w:lang w:eastAsia="ru-RU"/>
        </w:rPr>
        <w:t>Методы и способы контроля качества окружающей среды</w:t>
      </w:r>
      <w:r w:rsidRPr="00C26B10">
        <w:rPr>
          <w:rFonts w:cs="Times New Roman"/>
          <w:b/>
          <w:bCs/>
          <w:szCs w:val="28"/>
        </w:rPr>
        <w:t>»</w:t>
      </w:r>
    </w:p>
    <w:p w14:paraId="1E2D02A7" w14:textId="77777777" w:rsidR="002E4D35" w:rsidRPr="00C26B10" w:rsidRDefault="002E4D35" w:rsidP="002E4D35">
      <w:pPr>
        <w:pStyle w:val="1"/>
        <w:rPr>
          <w:rFonts w:ascii="Times New Roman" w:hAnsi="Times New Roman" w:cs="Times New Roman"/>
          <w:color w:val="auto"/>
          <w:spacing w:val="-4"/>
          <w:lang w:val="ru-RU"/>
        </w:rPr>
      </w:pPr>
      <w:r w:rsidRPr="00C26B10">
        <w:rPr>
          <w:rFonts w:ascii="Times New Roman" w:hAnsi="Times New Roman" w:cs="Times New Roman"/>
          <w:color w:val="auto"/>
          <w:lang w:val="ru-RU"/>
        </w:rPr>
        <w:t>Задания</w:t>
      </w:r>
      <w:r w:rsidRPr="00C26B10">
        <w:rPr>
          <w:rFonts w:ascii="Times New Roman" w:hAnsi="Times New Roman" w:cs="Times New Roman"/>
          <w:color w:val="auto"/>
          <w:spacing w:val="-8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lang w:val="ru-RU"/>
        </w:rPr>
        <w:t>закрытого</w:t>
      </w:r>
      <w:r w:rsidRPr="00C26B10"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spacing w:val="-4"/>
          <w:lang w:val="ru-RU"/>
        </w:rPr>
        <w:t xml:space="preserve">типа </w:t>
      </w:r>
    </w:p>
    <w:p w14:paraId="3FCB71AC" w14:textId="77777777" w:rsidR="002E4D35" w:rsidRPr="00C26B10" w:rsidRDefault="002E4D35" w:rsidP="002E4D35">
      <w:pPr>
        <w:pStyle w:val="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Задания</w:t>
      </w:r>
      <w:r w:rsidRPr="00C26B10">
        <w:rPr>
          <w:rFonts w:ascii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закрытого</w:t>
      </w:r>
      <w:r w:rsidRPr="00C26B10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типа </w:t>
      </w: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выбор правильного ответа </w:t>
      </w:r>
    </w:p>
    <w:p w14:paraId="7AD4A561" w14:textId="77777777" w:rsidR="002E4D35" w:rsidRPr="00C26B10" w:rsidRDefault="002E4D35" w:rsidP="002E4D35">
      <w:pPr>
        <w:jc w:val="both"/>
        <w:rPr>
          <w:i/>
          <w:sz w:val="28"/>
          <w:szCs w:val="28"/>
          <w:lang w:val="ru-RU"/>
        </w:rPr>
      </w:pPr>
    </w:p>
    <w:p w14:paraId="4AD96888" w14:textId="77777777" w:rsidR="002E4D35" w:rsidRPr="00C26B10" w:rsidRDefault="002E4D35" w:rsidP="002E4D35">
      <w:pPr>
        <w:jc w:val="both"/>
        <w:rPr>
          <w:i/>
          <w:sz w:val="28"/>
          <w:szCs w:val="28"/>
          <w:lang w:val="ru-RU"/>
        </w:rPr>
      </w:pPr>
      <w:r w:rsidRPr="00C26B10">
        <w:rPr>
          <w:i/>
          <w:sz w:val="28"/>
          <w:szCs w:val="28"/>
          <w:lang w:val="ru-RU"/>
        </w:rPr>
        <w:t>Выберите один правильный ответ</w:t>
      </w:r>
    </w:p>
    <w:p w14:paraId="118C11A2" w14:textId="77777777" w:rsidR="002E4D35" w:rsidRPr="00C26B10" w:rsidRDefault="002E4D35" w:rsidP="002E4D35">
      <w:pPr>
        <w:jc w:val="both"/>
        <w:rPr>
          <w:i/>
          <w:sz w:val="28"/>
          <w:szCs w:val="28"/>
          <w:lang w:val="ru-RU"/>
        </w:rPr>
      </w:pPr>
    </w:p>
    <w:p w14:paraId="458D40BA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1. Свечение вещества после поглощения им энергии возбуждения это:</w:t>
      </w:r>
    </w:p>
    <w:p w14:paraId="56F90758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А) </w:t>
      </w:r>
      <w:proofErr w:type="spellStart"/>
      <w:r w:rsidRPr="00C26B10">
        <w:rPr>
          <w:sz w:val="28"/>
          <w:szCs w:val="28"/>
          <w:lang w:val="ru-RU"/>
        </w:rPr>
        <w:t>светопоглощение</w:t>
      </w:r>
      <w:proofErr w:type="spellEnd"/>
    </w:p>
    <w:p w14:paraId="2A9BAAC3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Б) люминесценция</w:t>
      </w:r>
    </w:p>
    <w:p w14:paraId="30F2D4FB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В) светорассеяние</w:t>
      </w:r>
    </w:p>
    <w:p w14:paraId="6EE1685D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Правильный ответ: Б</w:t>
      </w:r>
    </w:p>
    <w:p w14:paraId="586DA70D" w14:textId="77777777" w:rsidR="002E4D35" w:rsidRPr="00C26B10" w:rsidRDefault="002E4D35" w:rsidP="002E4D35">
      <w:pPr>
        <w:pStyle w:val="a6"/>
        <w:jc w:val="both"/>
      </w:pPr>
      <w:r w:rsidRPr="00C26B10">
        <w:t>Компетенции</w:t>
      </w:r>
      <w:r w:rsidRPr="00C26B10">
        <w:rPr>
          <w:spacing w:val="-8"/>
        </w:rPr>
        <w:t xml:space="preserve"> </w:t>
      </w:r>
      <w:r w:rsidRPr="00C26B10">
        <w:t>(индикаторы):</w:t>
      </w:r>
      <w:r w:rsidRPr="00C26B10">
        <w:rPr>
          <w:spacing w:val="-9"/>
        </w:rPr>
        <w:t xml:space="preserve"> </w:t>
      </w:r>
      <w:r w:rsidRPr="00C26B10">
        <w:t>ПК-2</w:t>
      </w:r>
      <w:r w:rsidRPr="00C26B10">
        <w:rPr>
          <w:spacing w:val="-6"/>
        </w:rPr>
        <w:t xml:space="preserve"> </w:t>
      </w:r>
      <w:r w:rsidRPr="00C26B10">
        <w:t>(ПК-</w:t>
      </w:r>
      <w:r w:rsidRPr="00C26B10">
        <w:rPr>
          <w:spacing w:val="-4"/>
        </w:rPr>
        <w:t>2.1)</w:t>
      </w:r>
    </w:p>
    <w:p w14:paraId="01AE93E4" w14:textId="77777777" w:rsidR="002E4D35" w:rsidRPr="00C26B10" w:rsidRDefault="002E4D35" w:rsidP="002E4D35">
      <w:pPr>
        <w:rPr>
          <w:sz w:val="28"/>
          <w:szCs w:val="28"/>
          <w:lang w:val="ru-RU"/>
        </w:rPr>
      </w:pPr>
    </w:p>
    <w:p w14:paraId="216C301A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2. Закон </w:t>
      </w:r>
      <w:proofErr w:type="spellStart"/>
      <w:r w:rsidRPr="00C26B10">
        <w:rPr>
          <w:sz w:val="28"/>
          <w:szCs w:val="28"/>
          <w:lang w:val="ru-RU"/>
        </w:rPr>
        <w:t>Бугера</w:t>
      </w:r>
      <w:proofErr w:type="spellEnd"/>
      <w:r w:rsidRPr="00C26B10">
        <w:rPr>
          <w:sz w:val="28"/>
          <w:szCs w:val="28"/>
          <w:lang w:val="ru-RU"/>
        </w:rPr>
        <w:t>-Ламберта-</w:t>
      </w:r>
      <w:proofErr w:type="spellStart"/>
      <w:r w:rsidRPr="00C26B10">
        <w:rPr>
          <w:sz w:val="28"/>
          <w:szCs w:val="28"/>
          <w:lang w:val="ru-RU"/>
        </w:rPr>
        <w:t>Бера</w:t>
      </w:r>
      <w:proofErr w:type="spellEnd"/>
    </w:p>
    <w:p w14:paraId="4E7E179C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А) А = –</w:t>
      </w:r>
      <w:proofErr w:type="spellStart"/>
      <w:r w:rsidRPr="00C26B10">
        <w:rPr>
          <w:sz w:val="28"/>
          <w:szCs w:val="28"/>
          <w:lang w:val="ru-RU"/>
        </w:rPr>
        <w:t>lg</w:t>
      </w:r>
      <w:proofErr w:type="spellEnd"/>
      <w:r w:rsidRPr="00C26B10">
        <w:rPr>
          <w:sz w:val="28"/>
          <w:szCs w:val="28"/>
          <w:lang w:val="ru-RU"/>
        </w:rPr>
        <w:t xml:space="preserve"> (I/I</w:t>
      </w:r>
      <w:r w:rsidRPr="00C26B10">
        <w:rPr>
          <w:sz w:val="28"/>
          <w:szCs w:val="28"/>
          <w:vertAlign w:val="subscript"/>
          <w:lang w:val="ru-RU"/>
        </w:rPr>
        <w:t>0</w:t>
      </w:r>
      <w:r w:rsidRPr="00C26B10">
        <w:rPr>
          <w:sz w:val="28"/>
          <w:szCs w:val="28"/>
          <w:lang w:val="ru-RU"/>
        </w:rPr>
        <w:t>)</w:t>
      </w:r>
    </w:p>
    <w:p w14:paraId="565C950F" w14:textId="77777777" w:rsidR="002E4D35" w:rsidRPr="00BA43FA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Б</w:t>
      </w:r>
      <w:r w:rsidRPr="00BA43FA">
        <w:rPr>
          <w:sz w:val="28"/>
          <w:szCs w:val="28"/>
          <w:lang w:val="ru-RU"/>
        </w:rPr>
        <w:t xml:space="preserve">) </w:t>
      </w:r>
      <w:r w:rsidRPr="00C26B10">
        <w:rPr>
          <w:sz w:val="28"/>
          <w:szCs w:val="28"/>
          <w:lang w:val="ru-RU"/>
        </w:rPr>
        <w:t>А</w:t>
      </w:r>
      <w:r w:rsidRPr="00BA43FA">
        <w:rPr>
          <w:sz w:val="28"/>
          <w:szCs w:val="28"/>
          <w:lang w:val="ru-RU"/>
        </w:rPr>
        <w:t xml:space="preserve"> = –</w:t>
      </w:r>
      <w:proofErr w:type="spellStart"/>
      <w:r w:rsidRPr="00310A40">
        <w:rPr>
          <w:sz w:val="28"/>
          <w:szCs w:val="28"/>
          <w:lang w:val="en-US"/>
        </w:rPr>
        <w:t>lg</w:t>
      </w:r>
      <w:proofErr w:type="spellEnd"/>
      <w:r w:rsidRPr="00BA43FA">
        <w:rPr>
          <w:sz w:val="28"/>
          <w:szCs w:val="28"/>
          <w:lang w:val="ru-RU"/>
        </w:rPr>
        <w:t xml:space="preserve"> (</w:t>
      </w:r>
      <w:r w:rsidRPr="00310A40">
        <w:rPr>
          <w:sz w:val="28"/>
          <w:szCs w:val="28"/>
          <w:lang w:val="en-US"/>
        </w:rPr>
        <w:t>I</w:t>
      </w:r>
      <w:r w:rsidRPr="00BA43FA">
        <w:rPr>
          <w:sz w:val="28"/>
          <w:szCs w:val="28"/>
          <w:vertAlign w:val="subscript"/>
          <w:lang w:val="ru-RU"/>
        </w:rPr>
        <w:t>0</w:t>
      </w:r>
      <w:r w:rsidRPr="00BA43FA">
        <w:rPr>
          <w:sz w:val="28"/>
          <w:szCs w:val="28"/>
          <w:lang w:val="ru-RU"/>
        </w:rPr>
        <w:t>/</w:t>
      </w:r>
      <w:r w:rsidRPr="00310A40">
        <w:rPr>
          <w:sz w:val="28"/>
          <w:szCs w:val="28"/>
          <w:lang w:val="en-US"/>
        </w:rPr>
        <w:t>I</w:t>
      </w:r>
      <w:r w:rsidRPr="00BA43FA">
        <w:rPr>
          <w:sz w:val="28"/>
          <w:szCs w:val="28"/>
          <w:lang w:val="ru-RU"/>
        </w:rPr>
        <w:t>)</w:t>
      </w:r>
    </w:p>
    <w:p w14:paraId="38CF550A" w14:textId="77777777" w:rsidR="002E4D35" w:rsidRPr="00BA43FA" w:rsidRDefault="002E4D35" w:rsidP="002E4D35">
      <w:pPr>
        <w:jc w:val="both"/>
        <w:rPr>
          <w:sz w:val="28"/>
          <w:szCs w:val="28"/>
          <w:lang w:val="ru-RU"/>
        </w:rPr>
      </w:pPr>
      <w:proofErr w:type="gramStart"/>
      <w:r w:rsidRPr="00C26B10">
        <w:rPr>
          <w:sz w:val="28"/>
          <w:szCs w:val="28"/>
          <w:lang w:val="ru-RU"/>
        </w:rPr>
        <w:t>В</w:t>
      </w:r>
      <w:r w:rsidRPr="00BA43FA">
        <w:rPr>
          <w:sz w:val="28"/>
          <w:szCs w:val="28"/>
          <w:lang w:val="ru-RU"/>
        </w:rPr>
        <w:t xml:space="preserve">  </w:t>
      </w:r>
      <w:r w:rsidRPr="00C26B10">
        <w:rPr>
          <w:sz w:val="28"/>
          <w:szCs w:val="28"/>
          <w:lang w:val="ru-RU"/>
        </w:rPr>
        <w:t>А</w:t>
      </w:r>
      <w:proofErr w:type="gramEnd"/>
      <w:r w:rsidRPr="00BA43FA">
        <w:rPr>
          <w:sz w:val="28"/>
          <w:szCs w:val="28"/>
          <w:lang w:val="ru-RU"/>
        </w:rPr>
        <w:t xml:space="preserve"> = –</w:t>
      </w:r>
      <w:proofErr w:type="spellStart"/>
      <w:r w:rsidRPr="00310A40">
        <w:rPr>
          <w:sz w:val="28"/>
          <w:szCs w:val="28"/>
          <w:lang w:val="en-US"/>
        </w:rPr>
        <w:t>lg</w:t>
      </w:r>
      <w:proofErr w:type="spellEnd"/>
      <w:r w:rsidRPr="00BA43FA">
        <w:rPr>
          <w:sz w:val="28"/>
          <w:szCs w:val="28"/>
          <w:lang w:val="ru-RU"/>
        </w:rPr>
        <w:t xml:space="preserve"> (</w:t>
      </w:r>
      <w:r w:rsidRPr="00310A40">
        <w:rPr>
          <w:sz w:val="28"/>
          <w:szCs w:val="28"/>
          <w:lang w:val="en-US"/>
        </w:rPr>
        <w:t>I</w:t>
      </w:r>
      <w:r w:rsidRPr="00BA43FA">
        <w:rPr>
          <w:sz w:val="28"/>
          <w:szCs w:val="28"/>
          <w:vertAlign w:val="subscript"/>
          <w:lang w:val="ru-RU"/>
        </w:rPr>
        <w:t>0</w:t>
      </w:r>
      <w:r w:rsidRPr="00BA43FA">
        <w:rPr>
          <w:sz w:val="28"/>
          <w:szCs w:val="28"/>
          <w:lang w:val="ru-RU"/>
        </w:rPr>
        <w:t xml:space="preserve">- </w:t>
      </w:r>
      <w:r w:rsidRPr="00310A40">
        <w:rPr>
          <w:sz w:val="28"/>
          <w:szCs w:val="28"/>
          <w:lang w:val="en-US"/>
        </w:rPr>
        <w:t>I</w:t>
      </w:r>
      <w:r w:rsidRPr="00BA43FA">
        <w:rPr>
          <w:sz w:val="28"/>
          <w:szCs w:val="28"/>
          <w:lang w:val="ru-RU"/>
        </w:rPr>
        <w:t>)</w:t>
      </w:r>
    </w:p>
    <w:p w14:paraId="04FE2C64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Правильный ответ: А</w:t>
      </w:r>
    </w:p>
    <w:p w14:paraId="25F99DF2" w14:textId="77777777" w:rsidR="002E4D35" w:rsidRPr="00C26B10" w:rsidRDefault="002E4D35" w:rsidP="002E4D35">
      <w:pPr>
        <w:pStyle w:val="a6"/>
        <w:jc w:val="both"/>
      </w:pPr>
      <w:r w:rsidRPr="00C26B10">
        <w:t>Компетенции</w:t>
      </w:r>
      <w:r w:rsidRPr="00C26B10">
        <w:rPr>
          <w:spacing w:val="-8"/>
        </w:rPr>
        <w:t xml:space="preserve"> </w:t>
      </w:r>
      <w:r w:rsidRPr="00C26B10">
        <w:t>(индикаторы):</w:t>
      </w:r>
      <w:r w:rsidRPr="00C26B10">
        <w:rPr>
          <w:spacing w:val="-9"/>
        </w:rPr>
        <w:t xml:space="preserve"> </w:t>
      </w:r>
      <w:r w:rsidRPr="00C26B10">
        <w:t>ПК-2</w:t>
      </w:r>
      <w:r w:rsidRPr="00C26B10">
        <w:rPr>
          <w:spacing w:val="-6"/>
        </w:rPr>
        <w:t xml:space="preserve"> </w:t>
      </w:r>
      <w:r w:rsidRPr="00C26B10">
        <w:t>(ПК-</w:t>
      </w:r>
      <w:r w:rsidRPr="00C26B10">
        <w:rPr>
          <w:spacing w:val="-4"/>
        </w:rPr>
        <w:t>2.1)</w:t>
      </w:r>
    </w:p>
    <w:p w14:paraId="742D076E" w14:textId="77777777" w:rsidR="002E4D35" w:rsidRPr="00C26B10" w:rsidRDefault="002E4D35" w:rsidP="002E4D35">
      <w:pPr>
        <w:rPr>
          <w:sz w:val="28"/>
          <w:szCs w:val="28"/>
          <w:lang w:val="ru-RU"/>
        </w:rPr>
      </w:pPr>
    </w:p>
    <w:p w14:paraId="7E8301D7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3. Метод анализа, основанный на расшифровке поляризационных кривых, получаемых в электролитической ячейке с поляризующимся индикаторным электродом и неполяризующимся электродом сравнения, называют:</w:t>
      </w:r>
    </w:p>
    <w:p w14:paraId="02EA911E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А) Кулонометрическим</w:t>
      </w:r>
    </w:p>
    <w:p w14:paraId="7BCDD0AF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proofErr w:type="gramStart"/>
      <w:r w:rsidRPr="00C26B10">
        <w:rPr>
          <w:sz w:val="28"/>
          <w:szCs w:val="28"/>
          <w:lang w:val="ru-RU"/>
        </w:rPr>
        <w:t xml:space="preserve">Б)  </w:t>
      </w:r>
      <w:proofErr w:type="spellStart"/>
      <w:r w:rsidRPr="00C26B10">
        <w:rPr>
          <w:sz w:val="28"/>
          <w:szCs w:val="28"/>
          <w:lang w:val="ru-RU"/>
        </w:rPr>
        <w:t>Вольтамперометрическим</w:t>
      </w:r>
      <w:proofErr w:type="spellEnd"/>
      <w:proofErr w:type="gramEnd"/>
    </w:p>
    <w:p w14:paraId="21CBD0E6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В) Рефрактометрическим</w:t>
      </w:r>
    </w:p>
    <w:p w14:paraId="2319D3C2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Правильный ответ: Б</w:t>
      </w:r>
    </w:p>
    <w:p w14:paraId="30DD88E7" w14:textId="77777777" w:rsidR="002E4D35" w:rsidRPr="00C26B10" w:rsidRDefault="002E4D35" w:rsidP="002E4D35">
      <w:pPr>
        <w:pStyle w:val="a6"/>
        <w:jc w:val="both"/>
        <w:rPr>
          <w:spacing w:val="-4"/>
        </w:rPr>
      </w:pPr>
      <w:r w:rsidRPr="00C26B10">
        <w:t>Компетенции</w:t>
      </w:r>
      <w:r w:rsidRPr="00C26B10">
        <w:rPr>
          <w:spacing w:val="-8"/>
        </w:rPr>
        <w:t xml:space="preserve"> </w:t>
      </w:r>
      <w:r w:rsidRPr="00C26B10">
        <w:t>(индикаторы):</w:t>
      </w:r>
      <w:r w:rsidRPr="00C26B10">
        <w:rPr>
          <w:spacing w:val="-9"/>
        </w:rPr>
        <w:t xml:space="preserve"> </w:t>
      </w:r>
      <w:r w:rsidRPr="00C26B10">
        <w:t>ПК-2</w:t>
      </w:r>
      <w:r w:rsidRPr="00C26B10">
        <w:rPr>
          <w:spacing w:val="-6"/>
        </w:rPr>
        <w:t xml:space="preserve"> </w:t>
      </w:r>
      <w:r w:rsidRPr="00C26B10">
        <w:t>(ПК-</w:t>
      </w:r>
      <w:r w:rsidRPr="00C26B10">
        <w:rPr>
          <w:spacing w:val="-4"/>
        </w:rPr>
        <w:t>2.1)</w:t>
      </w:r>
    </w:p>
    <w:p w14:paraId="3DD9CE13" w14:textId="77777777" w:rsidR="002E4D35" w:rsidRPr="00C26B10" w:rsidRDefault="002E4D35" w:rsidP="002E4D35">
      <w:pPr>
        <w:rPr>
          <w:b/>
          <w:i/>
          <w:sz w:val="28"/>
          <w:szCs w:val="28"/>
          <w:lang w:val="ru-RU"/>
        </w:rPr>
      </w:pPr>
    </w:p>
    <w:p w14:paraId="67C385AB" w14:textId="77777777" w:rsidR="002E4D35" w:rsidRPr="00C26B10" w:rsidRDefault="002E4D35" w:rsidP="002E4D35">
      <w:pPr>
        <w:pStyle w:val="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Задания</w:t>
      </w:r>
      <w:r w:rsidRPr="00C26B10">
        <w:rPr>
          <w:rFonts w:ascii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закрытого</w:t>
      </w:r>
      <w:r w:rsidRPr="00C26B10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типа </w:t>
      </w: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C26B10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установление</w:t>
      </w:r>
      <w:r w:rsidRPr="00C26B10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соответствия</w:t>
      </w:r>
    </w:p>
    <w:p w14:paraId="52EBD7FF" w14:textId="77777777" w:rsidR="002E4D35" w:rsidRPr="00C26B10" w:rsidRDefault="002E4D35" w:rsidP="002E4D35">
      <w:pPr>
        <w:rPr>
          <w:lang w:val="ru-RU"/>
        </w:rPr>
      </w:pPr>
    </w:p>
    <w:p w14:paraId="3CCA3A89" w14:textId="77777777" w:rsidR="002E4D35" w:rsidRPr="00C26B10" w:rsidRDefault="002E4D35" w:rsidP="002E4D35">
      <w:pPr>
        <w:jc w:val="both"/>
        <w:rPr>
          <w:i/>
          <w:sz w:val="28"/>
          <w:szCs w:val="28"/>
          <w:lang w:val="ru-RU"/>
        </w:rPr>
      </w:pPr>
      <w:r w:rsidRPr="00C26B10">
        <w:rPr>
          <w:i/>
          <w:sz w:val="28"/>
          <w:szCs w:val="28"/>
          <w:lang w:val="ru-RU"/>
        </w:rPr>
        <w:t xml:space="preserve">Установите правильное соответствие. </w:t>
      </w:r>
    </w:p>
    <w:p w14:paraId="35347F00" w14:textId="77777777" w:rsidR="002E4D35" w:rsidRPr="00C26B10" w:rsidRDefault="002E4D35" w:rsidP="002E4D35">
      <w:pPr>
        <w:jc w:val="both"/>
        <w:rPr>
          <w:i/>
          <w:sz w:val="28"/>
          <w:szCs w:val="28"/>
          <w:lang w:val="ru-RU"/>
        </w:rPr>
      </w:pPr>
      <w:r w:rsidRPr="00C26B10">
        <w:rPr>
          <w:i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39F8E5B0" w14:textId="77777777" w:rsidR="002E4D35" w:rsidRPr="00C26B10" w:rsidRDefault="002E4D35" w:rsidP="002E4D35">
      <w:pPr>
        <w:jc w:val="both"/>
        <w:rPr>
          <w:i/>
          <w:sz w:val="28"/>
          <w:szCs w:val="28"/>
          <w:lang w:val="ru-RU"/>
        </w:rPr>
      </w:pPr>
    </w:p>
    <w:p w14:paraId="1C905DBE" w14:textId="77777777" w:rsidR="002E4D35" w:rsidRPr="00C26B10" w:rsidRDefault="002E4D35" w:rsidP="002E4D35">
      <w:pPr>
        <w:jc w:val="both"/>
        <w:rPr>
          <w:i/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1. Установите правильное соответствие между методом анализа и измеряемой величиной.</w:t>
      </w:r>
    </w:p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  <w:gridCol w:w="3827"/>
      </w:tblGrid>
      <w:tr w:rsidR="002E4D35" w:rsidRPr="00C26B10" w14:paraId="50914634" w14:textId="77777777" w:rsidTr="00EB087A">
        <w:tc>
          <w:tcPr>
            <w:tcW w:w="3941" w:type="dxa"/>
          </w:tcPr>
          <w:p w14:paraId="6968FC77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rStyle w:val="22"/>
                <w:color w:val="000000"/>
                <w:sz w:val="28"/>
                <w:szCs w:val="28"/>
                <w:lang w:val="ru-RU"/>
              </w:rPr>
              <w:t xml:space="preserve">1) Хроматография  </w:t>
            </w:r>
          </w:p>
        </w:tc>
        <w:tc>
          <w:tcPr>
            <w:tcW w:w="3827" w:type="dxa"/>
          </w:tcPr>
          <w:p w14:paraId="7BAA5524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rStyle w:val="22"/>
                <w:color w:val="000000"/>
                <w:sz w:val="28"/>
                <w:szCs w:val="28"/>
                <w:lang w:val="ru-RU"/>
              </w:rPr>
              <w:t>А) оптическая плотность</w:t>
            </w:r>
          </w:p>
        </w:tc>
      </w:tr>
      <w:tr w:rsidR="002E4D35" w:rsidRPr="00C26B10" w14:paraId="0E845EBD" w14:textId="77777777" w:rsidTr="00EB087A">
        <w:tc>
          <w:tcPr>
            <w:tcW w:w="3941" w:type="dxa"/>
          </w:tcPr>
          <w:p w14:paraId="703F2A1B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rStyle w:val="22"/>
                <w:color w:val="000000"/>
                <w:sz w:val="28"/>
                <w:szCs w:val="28"/>
                <w:lang w:val="ru-RU"/>
              </w:rPr>
              <w:t xml:space="preserve">2) Фотометрия  </w:t>
            </w:r>
          </w:p>
        </w:tc>
        <w:tc>
          <w:tcPr>
            <w:tcW w:w="3827" w:type="dxa"/>
          </w:tcPr>
          <w:p w14:paraId="423F3942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rStyle w:val="22"/>
                <w:color w:val="000000"/>
                <w:sz w:val="28"/>
                <w:szCs w:val="28"/>
                <w:lang w:val="ru-RU"/>
              </w:rPr>
              <w:t xml:space="preserve">Б) площадь или высота пика </w:t>
            </w:r>
          </w:p>
        </w:tc>
      </w:tr>
      <w:tr w:rsidR="002E4D35" w:rsidRPr="00C26B10" w14:paraId="12D5CB58" w14:textId="77777777" w:rsidTr="00EB087A">
        <w:tc>
          <w:tcPr>
            <w:tcW w:w="3941" w:type="dxa"/>
          </w:tcPr>
          <w:p w14:paraId="07333043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rStyle w:val="22"/>
                <w:color w:val="000000"/>
                <w:sz w:val="28"/>
                <w:szCs w:val="28"/>
                <w:lang w:val="ru-RU"/>
              </w:rPr>
              <w:t xml:space="preserve">3) Полярография </w:t>
            </w:r>
          </w:p>
        </w:tc>
        <w:tc>
          <w:tcPr>
            <w:tcW w:w="3827" w:type="dxa"/>
          </w:tcPr>
          <w:p w14:paraId="51CF2546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rStyle w:val="22"/>
                <w:color w:val="000000"/>
                <w:sz w:val="28"/>
                <w:szCs w:val="28"/>
                <w:lang w:val="ru-RU"/>
              </w:rPr>
              <w:t xml:space="preserve">В) электродный потенциал </w:t>
            </w:r>
          </w:p>
        </w:tc>
      </w:tr>
      <w:tr w:rsidR="002E4D35" w:rsidRPr="00C26B10" w14:paraId="0CE7E544" w14:textId="77777777" w:rsidTr="00EB087A">
        <w:tc>
          <w:tcPr>
            <w:tcW w:w="3941" w:type="dxa"/>
          </w:tcPr>
          <w:p w14:paraId="2EE6AB70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rStyle w:val="22"/>
                <w:color w:val="000000"/>
                <w:sz w:val="28"/>
                <w:szCs w:val="28"/>
                <w:lang w:val="ru-RU"/>
              </w:rPr>
              <w:t>4) Потенциометрия</w:t>
            </w:r>
          </w:p>
        </w:tc>
        <w:tc>
          <w:tcPr>
            <w:tcW w:w="3827" w:type="dxa"/>
          </w:tcPr>
          <w:p w14:paraId="624BB191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rStyle w:val="22"/>
                <w:color w:val="000000"/>
                <w:sz w:val="28"/>
                <w:szCs w:val="28"/>
                <w:lang w:val="ru-RU"/>
              </w:rPr>
              <w:t>Г) потенциал полуволны</w:t>
            </w:r>
          </w:p>
        </w:tc>
      </w:tr>
    </w:tbl>
    <w:p w14:paraId="37531029" w14:textId="77777777" w:rsidR="002E4D35" w:rsidRPr="00C26B10" w:rsidRDefault="002E4D35" w:rsidP="002E4D35">
      <w:pPr>
        <w:jc w:val="both"/>
        <w:rPr>
          <w:iCs/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lastRenderedPageBreak/>
        <w:t>Правильный ответ: 1-</w:t>
      </w:r>
      <w:r w:rsidRPr="00C26B10">
        <w:rPr>
          <w:iCs/>
          <w:sz w:val="28"/>
          <w:szCs w:val="28"/>
          <w:lang w:val="ru-RU"/>
        </w:rPr>
        <w:t>Б, 2-А, 3-Г, 4-В</w:t>
      </w:r>
    </w:p>
    <w:p w14:paraId="089FC00D" w14:textId="77777777" w:rsidR="002E4D35" w:rsidRPr="00C26B10" w:rsidRDefault="002E4D35" w:rsidP="002E4D35">
      <w:pPr>
        <w:pStyle w:val="a6"/>
        <w:jc w:val="both"/>
        <w:rPr>
          <w:spacing w:val="-4"/>
        </w:rPr>
      </w:pPr>
      <w:r w:rsidRPr="00C26B10">
        <w:t>Компетенции</w:t>
      </w:r>
      <w:r w:rsidRPr="00C26B10">
        <w:rPr>
          <w:spacing w:val="-8"/>
        </w:rPr>
        <w:t xml:space="preserve"> </w:t>
      </w:r>
      <w:r w:rsidRPr="00C26B10">
        <w:t>(индикаторы):</w:t>
      </w:r>
      <w:r w:rsidRPr="00C26B10">
        <w:rPr>
          <w:spacing w:val="-9"/>
        </w:rPr>
        <w:t xml:space="preserve"> </w:t>
      </w:r>
      <w:r w:rsidRPr="00C26B10">
        <w:t>ПК-2</w:t>
      </w:r>
      <w:r w:rsidRPr="00C26B10">
        <w:rPr>
          <w:spacing w:val="-6"/>
        </w:rPr>
        <w:t xml:space="preserve"> </w:t>
      </w:r>
      <w:r w:rsidRPr="00C26B10">
        <w:t>(ПК-</w:t>
      </w:r>
      <w:r w:rsidRPr="00C26B10">
        <w:rPr>
          <w:spacing w:val="-4"/>
        </w:rPr>
        <w:t>2.1)</w:t>
      </w:r>
    </w:p>
    <w:p w14:paraId="73976D50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2. Установите правильное соответствие между методом анализа и принципом работы.</w:t>
      </w:r>
    </w:p>
    <w:tbl>
      <w:tblPr>
        <w:tblStyle w:val="aa"/>
        <w:tblpPr w:leftFromText="180" w:rightFromText="180" w:vertAnchor="text" w:horzAnchor="margin" w:tblpY="6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2E4D35" w:rsidRPr="00C26B10" w14:paraId="3957B5BB" w14:textId="77777777" w:rsidTr="00EB087A">
        <w:trPr>
          <w:trHeight w:val="314"/>
        </w:trPr>
        <w:tc>
          <w:tcPr>
            <w:tcW w:w="2943" w:type="dxa"/>
          </w:tcPr>
          <w:p w14:paraId="134997EB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>1) Нефелометрия</w:t>
            </w:r>
          </w:p>
        </w:tc>
        <w:tc>
          <w:tcPr>
            <w:tcW w:w="6379" w:type="dxa"/>
          </w:tcPr>
          <w:p w14:paraId="0955BD9C" w14:textId="77777777" w:rsidR="002E4D35" w:rsidRPr="00C26B10" w:rsidRDefault="002E4D35" w:rsidP="00EB087A">
            <w:pPr>
              <w:ind w:firstLine="34"/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>А) поглощение света взвесями веществ</w:t>
            </w:r>
          </w:p>
        </w:tc>
      </w:tr>
      <w:tr w:rsidR="002E4D35" w:rsidRPr="00C26B10" w14:paraId="6878996B" w14:textId="77777777" w:rsidTr="00EB087A">
        <w:tc>
          <w:tcPr>
            <w:tcW w:w="2943" w:type="dxa"/>
          </w:tcPr>
          <w:p w14:paraId="74E39947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C26B10">
              <w:rPr>
                <w:sz w:val="28"/>
                <w:szCs w:val="28"/>
                <w:lang w:val="ru-RU"/>
              </w:rPr>
              <w:t>Турбидиметрия</w:t>
            </w:r>
            <w:proofErr w:type="spellEnd"/>
          </w:p>
        </w:tc>
        <w:tc>
          <w:tcPr>
            <w:tcW w:w="6379" w:type="dxa"/>
          </w:tcPr>
          <w:p w14:paraId="5A7C2A88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 xml:space="preserve">Б) </w:t>
            </w:r>
            <w:r w:rsidRPr="00C26B10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изменение </w:t>
            </w:r>
            <w:r w:rsidRPr="00C26B10">
              <w:rPr>
                <w:sz w:val="28"/>
                <w:szCs w:val="28"/>
                <w:lang w:val="ru-RU"/>
              </w:rPr>
              <w:t>величины потенциала электрода от состава раствора</w:t>
            </w:r>
          </w:p>
        </w:tc>
      </w:tr>
      <w:tr w:rsidR="002E4D35" w:rsidRPr="00C26B10" w14:paraId="0963B226" w14:textId="77777777" w:rsidTr="00EB087A">
        <w:tc>
          <w:tcPr>
            <w:tcW w:w="2943" w:type="dxa"/>
          </w:tcPr>
          <w:p w14:paraId="75A27AEE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>3) Потенциометрия</w:t>
            </w:r>
          </w:p>
        </w:tc>
        <w:tc>
          <w:tcPr>
            <w:tcW w:w="6379" w:type="dxa"/>
          </w:tcPr>
          <w:p w14:paraId="7552ED3A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>В) изменение величины электропроводности электролитов</w:t>
            </w:r>
          </w:p>
        </w:tc>
      </w:tr>
      <w:tr w:rsidR="002E4D35" w:rsidRPr="00C26B10" w14:paraId="43226791" w14:textId="77777777" w:rsidTr="00EB087A">
        <w:tc>
          <w:tcPr>
            <w:tcW w:w="2943" w:type="dxa"/>
          </w:tcPr>
          <w:p w14:paraId="50B61AD2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>4) Кондуктометрия</w:t>
            </w:r>
          </w:p>
        </w:tc>
        <w:tc>
          <w:tcPr>
            <w:tcW w:w="6379" w:type="dxa"/>
          </w:tcPr>
          <w:p w14:paraId="752FBAE9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>Г) рассеяние света твердыми частицами (суспензиями)</w:t>
            </w:r>
          </w:p>
        </w:tc>
      </w:tr>
      <w:tr w:rsidR="002E4D35" w:rsidRPr="00C26B10" w14:paraId="6FDBA424" w14:textId="77777777" w:rsidTr="00EB087A">
        <w:tc>
          <w:tcPr>
            <w:tcW w:w="2943" w:type="dxa"/>
          </w:tcPr>
          <w:p w14:paraId="19EC074F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>5) Фотометрия</w:t>
            </w:r>
          </w:p>
        </w:tc>
        <w:tc>
          <w:tcPr>
            <w:tcW w:w="6379" w:type="dxa"/>
          </w:tcPr>
          <w:p w14:paraId="0EE12F2E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>Д) поглощение света окрашенным раствором</w:t>
            </w:r>
          </w:p>
        </w:tc>
      </w:tr>
    </w:tbl>
    <w:p w14:paraId="5834EE44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Правильный ответ: 1-</w:t>
      </w:r>
      <w:r w:rsidRPr="00C26B10">
        <w:rPr>
          <w:iCs/>
          <w:sz w:val="28"/>
          <w:szCs w:val="28"/>
          <w:lang w:val="ru-RU"/>
        </w:rPr>
        <w:t>Д, 2-Г, 3-Б, 4-В, 5-Д</w:t>
      </w:r>
    </w:p>
    <w:p w14:paraId="01A583D8" w14:textId="77777777" w:rsidR="002E4D35" w:rsidRPr="00C26B10" w:rsidRDefault="002E4D35" w:rsidP="002E4D35">
      <w:pPr>
        <w:pStyle w:val="a6"/>
        <w:jc w:val="both"/>
        <w:rPr>
          <w:spacing w:val="-4"/>
        </w:rPr>
      </w:pPr>
      <w:r w:rsidRPr="00C26B10">
        <w:t>Компетенции</w:t>
      </w:r>
      <w:r w:rsidRPr="00C26B10">
        <w:rPr>
          <w:spacing w:val="-8"/>
        </w:rPr>
        <w:t xml:space="preserve"> </w:t>
      </w:r>
      <w:r w:rsidRPr="00C26B10">
        <w:t>(индикаторы):</w:t>
      </w:r>
      <w:r w:rsidRPr="00C26B10">
        <w:rPr>
          <w:spacing w:val="-9"/>
        </w:rPr>
        <w:t xml:space="preserve"> </w:t>
      </w:r>
      <w:r w:rsidRPr="00C26B10">
        <w:t>ПК-2</w:t>
      </w:r>
      <w:r w:rsidRPr="00C26B10">
        <w:rPr>
          <w:spacing w:val="-6"/>
        </w:rPr>
        <w:t xml:space="preserve"> </w:t>
      </w:r>
      <w:r w:rsidRPr="00C26B10">
        <w:t>(ПК-</w:t>
      </w:r>
      <w:r w:rsidRPr="00C26B10">
        <w:rPr>
          <w:spacing w:val="-4"/>
        </w:rPr>
        <w:t>2.1)</w:t>
      </w:r>
    </w:p>
    <w:p w14:paraId="45BFA07A" w14:textId="77777777" w:rsidR="002E4D35" w:rsidRPr="00C26B10" w:rsidRDefault="002E4D35" w:rsidP="002E4D35">
      <w:pPr>
        <w:jc w:val="both"/>
        <w:rPr>
          <w:rStyle w:val="22"/>
          <w:color w:val="000000"/>
          <w:sz w:val="28"/>
          <w:szCs w:val="28"/>
          <w:lang w:val="ru-RU"/>
        </w:rPr>
      </w:pPr>
    </w:p>
    <w:p w14:paraId="637C4C33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rStyle w:val="22"/>
          <w:color w:val="000000"/>
          <w:sz w:val="28"/>
          <w:szCs w:val="28"/>
          <w:lang w:val="ru-RU"/>
        </w:rPr>
        <w:t xml:space="preserve">3. Установите правильное соответствие между видами погрешностей и формулами определения. </w:t>
      </w:r>
    </w:p>
    <w:tbl>
      <w:tblPr>
        <w:tblStyle w:val="a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976"/>
      </w:tblGrid>
      <w:tr w:rsidR="002E4D35" w:rsidRPr="00C26B10" w14:paraId="711CD2D7" w14:textId="77777777" w:rsidTr="00EB087A">
        <w:tc>
          <w:tcPr>
            <w:tcW w:w="4962" w:type="dxa"/>
          </w:tcPr>
          <w:p w14:paraId="32842AB4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 xml:space="preserve">1) Среднеквадратичное отклонение, </w:t>
            </w:r>
            <w:r w:rsidRPr="00C26B10">
              <w:rPr>
                <w:position w:val="-14"/>
                <w:sz w:val="28"/>
                <w:szCs w:val="28"/>
                <w:lang w:val="ru-RU"/>
              </w:rPr>
              <w:object w:dxaOrig="279" w:dyaOrig="380" w14:anchorId="7EAE45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pt;height:19pt" o:ole="">
                  <v:imagedata r:id="rId8" o:title=""/>
                </v:shape>
                <o:OLEObject Type="Embed" ProgID="Equation.3" ShapeID="_x0000_i1025" DrawAspect="Content" ObjectID="_1804301657" r:id="rId9"/>
              </w:object>
            </w:r>
          </w:p>
        </w:tc>
        <w:tc>
          <w:tcPr>
            <w:tcW w:w="2976" w:type="dxa"/>
          </w:tcPr>
          <w:p w14:paraId="1366FDA1" w14:textId="77777777" w:rsidR="002E4D35" w:rsidRPr="00C26B10" w:rsidRDefault="002E4D35" w:rsidP="00EB087A">
            <w:pPr>
              <w:ind w:left="340"/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 xml:space="preserve">А) </w:t>
            </w:r>
            <w:r w:rsidRPr="00C26B10">
              <w:rPr>
                <w:position w:val="-26"/>
                <w:sz w:val="28"/>
                <w:szCs w:val="28"/>
                <w:lang w:val="ru-RU"/>
              </w:rPr>
              <w:object w:dxaOrig="840" w:dyaOrig="639" w14:anchorId="7EB1A07A">
                <v:shape id="_x0000_i1026" type="#_x0000_t75" style="width:45pt;height:35pt" o:ole="">
                  <v:imagedata r:id="rId10" o:title=""/>
                </v:shape>
                <o:OLEObject Type="Embed" ProgID="Equation.3" ShapeID="_x0000_i1026" DrawAspect="Content" ObjectID="_1804301658" r:id="rId11"/>
              </w:object>
            </w:r>
          </w:p>
        </w:tc>
      </w:tr>
      <w:tr w:rsidR="002E4D35" w:rsidRPr="00C26B10" w14:paraId="16041F74" w14:textId="77777777" w:rsidTr="00EB087A">
        <w:tc>
          <w:tcPr>
            <w:tcW w:w="4962" w:type="dxa"/>
          </w:tcPr>
          <w:p w14:paraId="79D17BA3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 xml:space="preserve">2) Относительная погрешность, </w:t>
            </w:r>
            <w:r w:rsidRPr="00C26B10">
              <w:rPr>
                <w:position w:val="-6"/>
                <w:sz w:val="28"/>
                <w:szCs w:val="28"/>
                <w:lang w:val="ru-RU"/>
              </w:rPr>
              <w:object w:dxaOrig="279" w:dyaOrig="279" w14:anchorId="7F665FAD">
                <v:shape id="_x0000_i1027" type="#_x0000_t75" style="width:14pt;height:14pt" o:ole="">
                  <v:imagedata r:id="rId12" o:title=""/>
                </v:shape>
                <o:OLEObject Type="Embed" ProgID="Equation.3" ShapeID="_x0000_i1027" DrawAspect="Content" ObjectID="_1804301659" r:id="rId13"/>
              </w:object>
            </w:r>
          </w:p>
        </w:tc>
        <w:tc>
          <w:tcPr>
            <w:tcW w:w="2976" w:type="dxa"/>
          </w:tcPr>
          <w:p w14:paraId="74810E07" w14:textId="77777777" w:rsidR="002E4D35" w:rsidRPr="00C26B10" w:rsidRDefault="002E4D35" w:rsidP="00EB087A">
            <w:pPr>
              <w:ind w:left="340"/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 xml:space="preserve">Б) </w:t>
            </w:r>
            <w:r w:rsidRPr="00C26B10">
              <w:rPr>
                <w:position w:val="-30"/>
                <w:sz w:val="28"/>
                <w:szCs w:val="28"/>
                <w:lang w:val="ru-RU"/>
              </w:rPr>
              <w:object w:dxaOrig="1359" w:dyaOrig="1060" w14:anchorId="15717DB1">
                <v:shape id="_x0000_i1028" type="#_x0000_t75" style="width:88pt;height:50pt" o:ole="">
                  <v:imagedata r:id="rId14" o:title=""/>
                </v:shape>
                <o:OLEObject Type="Embed" ProgID="Equation.3" ShapeID="_x0000_i1028" DrawAspect="Content" ObjectID="_1804301660" r:id="rId15"/>
              </w:object>
            </w:r>
          </w:p>
        </w:tc>
      </w:tr>
      <w:tr w:rsidR="002E4D35" w:rsidRPr="00C26B10" w14:paraId="73FCC24C" w14:textId="77777777" w:rsidTr="00EB087A">
        <w:tc>
          <w:tcPr>
            <w:tcW w:w="4962" w:type="dxa"/>
          </w:tcPr>
          <w:p w14:paraId="373750D3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3) Абсолютная погрешность, </w:t>
            </w:r>
            <w:proofErr w:type="spellStart"/>
            <w:r w:rsidRPr="00C26B10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>Δх</w:t>
            </w:r>
            <w:proofErr w:type="spellEnd"/>
          </w:p>
        </w:tc>
        <w:tc>
          <w:tcPr>
            <w:tcW w:w="2976" w:type="dxa"/>
          </w:tcPr>
          <w:p w14:paraId="60248485" w14:textId="77777777" w:rsidR="002E4D35" w:rsidRPr="00C26B10" w:rsidRDefault="002E4D35" w:rsidP="00EB087A">
            <w:pPr>
              <w:ind w:left="340"/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>В) (x – x</w:t>
            </w:r>
            <w:r w:rsidRPr="00C26B10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  <w:vertAlign w:val="subscript"/>
                <w:lang w:val="ru-RU"/>
              </w:rPr>
              <w:t>0</w:t>
            </w:r>
            <w:r w:rsidRPr="00C26B10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</w:tr>
      <w:tr w:rsidR="002E4D35" w:rsidRPr="00C26B10" w14:paraId="1085D903" w14:textId="77777777" w:rsidTr="00EB087A">
        <w:tc>
          <w:tcPr>
            <w:tcW w:w="4962" w:type="dxa"/>
          </w:tcPr>
          <w:p w14:paraId="42B6D199" w14:textId="77777777" w:rsidR="002E4D35" w:rsidRPr="00C26B10" w:rsidRDefault="002E4D35" w:rsidP="00EB087A">
            <w:pPr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 xml:space="preserve">4) Случайная погрешность, </w:t>
            </w:r>
            <w:proofErr w:type="spellStart"/>
            <w:r w:rsidRPr="00C26B10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>Δx</w:t>
            </w:r>
            <w:r w:rsidRPr="00C26B10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  <w:vertAlign w:val="subscript"/>
                <w:lang w:val="ru-RU"/>
              </w:rPr>
              <w:t>сл</w:t>
            </w:r>
            <w:proofErr w:type="spellEnd"/>
          </w:p>
        </w:tc>
        <w:tc>
          <w:tcPr>
            <w:tcW w:w="2976" w:type="dxa"/>
          </w:tcPr>
          <w:p w14:paraId="7A93BB50" w14:textId="77777777" w:rsidR="002E4D35" w:rsidRPr="00C26B10" w:rsidRDefault="002E4D35" w:rsidP="00EB087A">
            <w:pPr>
              <w:ind w:left="340"/>
              <w:jc w:val="both"/>
              <w:rPr>
                <w:sz w:val="28"/>
                <w:szCs w:val="28"/>
                <w:lang w:val="ru-RU"/>
              </w:rPr>
            </w:pPr>
            <w:r w:rsidRPr="00C26B10">
              <w:rPr>
                <w:sz w:val="28"/>
                <w:szCs w:val="28"/>
                <w:lang w:val="ru-RU"/>
              </w:rPr>
              <w:t xml:space="preserve">Г) </w:t>
            </w:r>
            <w:proofErr w:type="spellStart"/>
            <w:proofErr w:type="gramStart"/>
            <w:r w:rsidRPr="00C26B10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>t</w:t>
            </w:r>
            <w:r w:rsidRPr="00C26B10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  <w:vertAlign w:val="subscript"/>
                <w:lang w:val="ru-RU"/>
              </w:rPr>
              <w:t>p</w:t>
            </w:r>
            <w:proofErr w:type="spellEnd"/>
            <w:r w:rsidRPr="00C26B10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  <w:vertAlign w:val="subscript"/>
                <w:lang w:val="ru-RU"/>
              </w:rPr>
              <w:t>,(</w:t>
            </w:r>
            <w:proofErr w:type="gramEnd"/>
            <w:r w:rsidRPr="00C26B10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  <w:vertAlign w:val="subscript"/>
                <w:lang w:val="ru-RU"/>
              </w:rPr>
              <w:t>n)</w:t>
            </w:r>
            <w:r w:rsidRPr="00C26B10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× S</w:t>
            </w:r>
          </w:p>
        </w:tc>
      </w:tr>
    </w:tbl>
    <w:p w14:paraId="79E2FFC2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Правильный ответ: 1-</w:t>
      </w:r>
      <w:r w:rsidRPr="00C26B10">
        <w:rPr>
          <w:iCs/>
          <w:sz w:val="28"/>
          <w:szCs w:val="28"/>
          <w:lang w:val="ru-RU"/>
        </w:rPr>
        <w:t>Б, 2-А, 3-В, 4-Г</w:t>
      </w:r>
    </w:p>
    <w:p w14:paraId="147AB41C" w14:textId="77777777" w:rsidR="002E4D35" w:rsidRPr="00C26B10" w:rsidRDefault="002E4D35" w:rsidP="002E4D35">
      <w:pPr>
        <w:pStyle w:val="a6"/>
        <w:jc w:val="both"/>
        <w:rPr>
          <w:spacing w:val="-4"/>
        </w:rPr>
      </w:pPr>
      <w:r w:rsidRPr="00C26B10">
        <w:t>Компетенции</w:t>
      </w:r>
      <w:r w:rsidRPr="00C26B10">
        <w:rPr>
          <w:spacing w:val="-8"/>
        </w:rPr>
        <w:t xml:space="preserve"> </w:t>
      </w:r>
      <w:r w:rsidRPr="00C26B10">
        <w:t>(индикаторы):</w:t>
      </w:r>
      <w:r w:rsidRPr="00C26B10">
        <w:rPr>
          <w:spacing w:val="-9"/>
        </w:rPr>
        <w:t xml:space="preserve"> </w:t>
      </w:r>
      <w:r w:rsidRPr="00C26B10">
        <w:t>ПК-2</w:t>
      </w:r>
      <w:r w:rsidRPr="00C26B10">
        <w:rPr>
          <w:spacing w:val="-6"/>
        </w:rPr>
        <w:t xml:space="preserve"> </w:t>
      </w:r>
      <w:r w:rsidRPr="00C26B10">
        <w:t>(ПК-</w:t>
      </w:r>
      <w:r w:rsidRPr="00C26B10">
        <w:rPr>
          <w:spacing w:val="-4"/>
        </w:rPr>
        <w:t>2.2)</w:t>
      </w:r>
    </w:p>
    <w:p w14:paraId="425C48C0" w14:textId="77777777" w:rsidR="002E4D35" w:rsidRPr="00C26B10" w:rsidRDefault="002E4D35" w:rsidP="002E4D35">
      <w:pPr>
        <w:rPr>
          <w:b/>
          <w:i/>
          <w:sz w:val="28"/>
          <w:szCs w:val="28"/>
          <w:lang w:val="ru-RU"/>
        </w:rPr>
      </w:pPr>
    </w:p>
    <w:p w14:paraId="695FB887" w14:textId="77777777" w:rsidR="002E4D35" w:rsidRPr="00C26B10" w:rsidRDefault="002E4D35" w:rsidP="002E4D35">
      <w:pPr>
        <w:pStyle w:val="2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</w:pP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Задания</w:t>
      </w:r>
      <w:r w:rsidRPr="00C26B10">
        <w:rPr>
          <w:rFonts w:ascii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закрытого</w:t>
      </w:r>
      <w:r w:rsidRPr="00C26B10">
        <w:rPr>
          <w:rFonts w:ascii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типа</w:t>
      </w:r>
      <w:r w:rsidRPr="00C26B10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C26B10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установление</w:t>
      </w:r>
      <w:r w:rsidRPr="00C26B10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правильной </w:t>
      </w:r>
      <w:r w:rsidRPr="00C26B10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последовательности</w:t>
      </w:r>
    </w:p>
    <w:p w14:paraId="1836F786" w14:textId="77777777" w:rsidR="002E4D35" w:rsidRPr="00C26B10" w:rsidRDefault="002E4D35" w:rsidP="002E4D35">
      <w:pPr>
        <w:rPr>
          <w:i/>
          <w:sz w:val="28"/>
          <w:szCs w:val="28"/>
          <w:lang w:val="ru-RU"/>
        </w:rPr>
      </w:pPr>
    </w:p>
    <w:p w14:paraId="0FC2996A" w14:textId="77777777" w:rsidR="002E4D35" w:rsidRPr="00C26B10" w:rsidRDefault="002E4D35" w:rsidP="002E4D35">
      <w:pPr>
        <w:rPr>
          <w:i/>
          <w:sz w:val="28"/>
          <w:szCs w:val="28"/>
          <w:lang w:val="ru-RU"/>
        </w:rPr>
      </w:pPr>
      <w:r w:rsidRPr="00C26B10">
        <w:rPr>
          <w:i/>
          <w:sz w:val="28"/>
          <w:szCs w:val="28"/>
          <w:lang w:val="ru-RU"/>
        </w:rPr>
        <w:t>Установите правильную последовательность. Запишите правильную последовательность букв слева направо.</w:t>
      </w:r>
    </w:p>
    <w:p w14:paraId="378420CB" w14:textId="77777777" w:rsidR="002E4D35" w:rsidRPr="00C26B10" w:rsidRDefault="002E4D35" w:rsidP="002E4D35">
      <w:pPr>
        <w:jc w:val="both"/>
        <w:rPr>
          <w:spacing w:val="-2"/>
          <w:sz w:val="28"/>
          <w:szCs w:val="28"/>
          <w:lang w:val="ru-RU"/>
        </w:rPr>
      </w:pPr>
    </w:p>
    <w:p w14:paraId="62EAE8CE" w14:textId="77777777" w:rsidR="002E4D35" w:rsidRPr="00C26B10" w:rsidRDefault="002E4D35" w:rsidP="002E4D35">
      <w:pPr>
        <w:jc w:val="both"/>
        <w:rPr>
          <w:rFonts w:cstheme="minorHAnsi"/>
          <w:iCs/>
          <w:sz w:val="28"/>
          <w:szCs w:val="28"/>
          <w:lang w:val="ru-RU"/>
        </w:rPr>
      </w:pPr>
      <w:r w:rsidRPr="00C26B10">
        <w:rPr>
          <w:spacing w:val="-2"/>
          <w:sz w:val="28"/>
          <w:szCs w:val="28"/>
          <w:lang w:val="ru-RU"/>
        </w:rPr>
        <w:t xml:space="preserve">1. Установите правильную последовательность видов электромагнитных излучений по увеличению длины волны от ≤ 0,01нм до ≥ 1 мм. </w:t>
      </w:r>
    </w:p>
    <w:p w14:paraId="68F2179A" w14:textId="77777777" w:rsidR="002E4D35" w:rsidRPr="00C26B10" w:rsidRDefault="002E4D35" w:rsidP="002E4D35">
      <w:pPr>
        <w:rPr>
          <w:spacing w:val="-2"/>
          <w:sz w:val="28"/>
          <w:szCs w:val="28"/>
          <w:lang w:val="ru-RU"/>
        </w:rPr>
      </w:pPr>
      <w:r w:rsidRPr="00C26B10">
        <w:rPr>
          <w:spacing w:val="-2"/>
          <w:sz w:val="28"/>
          <w:szCs w:val="28"/>
          <w:lang w:val="ru-RU"/>
        </w:rPr>
        <w:t>А) Видимое</w:t>
      </w:r>
    </w:p>
    <w:p w14:paraId="2A8056F3" w14:textId="77777777" w:rsidR="002E4D35" w:rsidRPr="00C26B10" w:rsidRDefault="002E4D35" w:rsidP="002E4D35">
      <w:pPr>
        <w:rPr>
          <w:spacing w:val="-2"/>
          <w:sz w:val="28"/>
          <w:szCs w:val="28"/>
          <w:lang w:val="ru-RU"/>
        </w:rPr>
      </w:pPr>
      <w:r w:rsidRPr="00C26B10">
        <w:rPr>
          <w:spacing w:val="-2"/>
          <w:sz w:val="28"/>
          <w:szCs w:val="28"/>
          <w:lang w:val="ru-RU"/>
        </w:rPr>
        <w:t>Б) Ультрафиолетовое</w:t>
      </w:r>
    </w:p>
    <w:p w14:paraId="18946040" w14:textId="77777777" w:rsidR="002E4D35" w:rsidRPr="00C26B10" w:rsidRDefault="002E4D35" w:rsidP="002E4D35">
      <w:pPr>
        <w:rPr>
          <w:spacing w:val="-2"/>
          <w:sz w:val="28"/>
          <w:szCs w:val="28"/>
          <w:lang w:val="ru-RU"/>
        </w:rPr>
      </w:pPr>
      <w:r w:rsidRPr="00C26B10">
        <w:rPr>
          <w:spacing w:val="-2"/>
          <w:sz w:val="28"/>
          <w:szCs w:val="28"/>
          <w:lang w:val="ru-RU"/>
        </w:rPr>
        <w:t>В) Радиоволновое</w:t>
      </w:r>
    </w:p>
    <w:p w14:paraId="0F3D4507" w14:textId="77777777" w:rsidR="002E4D35" w:rsidRPr="00C26B10" w:rsidRDefault="002E4D35" w:rsidP="002E4D35">
      <w:pPr>
        <w:rPr>
          <w:spacing w:val="-2"/>
          <w:sz w:val="28"/>
          <w:szCs w:val="28"/>
          <w:lang w:val="ru-RU"/>
        </w:rPr>
      </w:pPr>
      <w:r w:rsidRPr="00C26B10">
        <w:rPr>
          <w:spacing w:val="-2"/>
          <w:sz w:val="28"/>
          <w:szCs w:val="28"/>
          <w:lang w:val="ru-RU"/>
        </w:rPr>
        <w:t>Г) Гамма-излучение</w:t>
      </w:r>
    </w:p>
    <w:p w14:paraId="3C8DE5D9" w14:textId="77777777" w:rsidR="002E4D35" w:rsidRPr="00C26B10" w:rsidRDefault="002E4D35" w:rsidP="002E4D35">
      <w:pPr>
        <w:rPr>
          <w:spacing w:val="-2"/>
          <w:sz w:val="28"/>
          <w:szCs w:val="28"/>
          <w:lang w:val="ru-RU"/>
        </w:rPr>
      </w:pPr>
      <w:r w:rsidRPr="00C26B10">
        <w:rPr>
          <w:spacing w:val="-2"/>
          <w:sz w:val="28"/>
          <w:szCs w:val="28"/>
          <w:lang w:val="ru-RU"/>
        </w:rPr>
        <w:t>Д) Рентгеновское</w:t>
      </w:r>
    </w:p>
    <w:p w14:paraId="2AB79A8A" w14:textId="77777777" w:rsidR="002E4D35" w:rsidRPr="00C26B10" w:rsidRDefault="002E4D35" w:rsidP="002E4D35">
      <w:pPr>
        <w:rPr>
          <w:spacing w:val="-2"/>
          <w:sz w:val="28"/>
          <w:szCs w:val="28"/>
          <w:lang w:val="ru-RU"/>
        </w:rPr>
      </w:pPr>
      <w:r w:rsidRPr="00C26B10">
        <w:rPr>
          <w:spacing w:val="-2"/>
          <w:sz w:val="28"/>
          <w:szCs w:val="28"/>
          <w:lang w:val="ru-RU"/>
        </w:rPr>
        <w:t xml:space="preserve">Е) </w:t>
      </w:r>
      <w:proofErr w:type="spellStart"/>
      <w:r w:rsidRPr="00C26B10">
        <w:rPr>
          <w:spacing w:val="-2"/>
          <w:sz w:val="28"/>
          <w:szCs w:val="28"/>
          <w:lang w:val="ru-RU"/>
        </w:rPr>
        <w:t>Иинфракрасное</w:t>
      </w:r>
      <w:proofErr w:type="spellEnd"/>
    </w:p>
    <w:p w14:paraId="60B05867" w14:textId="77777777" w:rsidR="002E4D35" w:rsidRPr="00C26B10" w:rsidRDefault="002E4D35" w:rsidP="002E4D3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C26B10">
        <w:rPr>
          <w:sz w:val="28"/>
          <w:szCs w:val="28"/>
          <w:lang w:val="ru-RU"/>
        </w:rPr>
        <w:t xml:space="preserve">Правильный ответ: </w:t>
      </w:r>
      <w:r w:rsidRPr="00C26B10">
        <w:rPr>
          <w:rFonts w:eastAsiaTheme="minorHAnsi"/>
          <w:iCs/>
          <w:sz w:val="28"/>
          <w:szCs w:val="28"/>
          <w:lang w:val="ru-RU" w:eastAsia="en-US"/>
        </w:rPr>
        <w:t xml:space="preserve">Г, Д, Б, </w:t>
      </w:r>
      <w:proofErr w:type="gramStart"/>
      <w:r w:rsidRPr="00C26B10">
        <w:rPr>
          <w:rFonts w:eastAsiaTheme="minorHAnsi"/>
          <w:iCs/>
          <w:sz w:val="28"/>
          <w:szCs w:val="28"/>
          <w:lang w:val="ru-RU" w:eastAsia="en-US"/>
        </w:rPr>
        <w:t>А</w:t>
      </w:r>
      <w:proofErr w:type="gramEnd"/>
      <w:r w:rsidRPr="00C26B10">
        <w:rPr>
          <w:rFonts w:eastAsiaTheme="minorHAnsi"/>
          <w:iCs/>
          <w:sz w:val="28"/>
          <w:szCs w:val="28"/>
          <w:lang w:val="ru-RU" w:eastAsia="en-US"/>
        </w:rPr>
        <w:t>, Е, В</w:t>
      </w:r>
    </w:p>
    <w:p w14:paraId="683C5111" w14:textId="77777777" w:rsidR="002E4D35" w:rsidRPr="00C26B10" w:rsidRDefault="002E4D35" w:rsidP="002E4D35">
      <w:pPr>
        <w:pStyle w:val="a6"/>
        <w:jc w:val="both"/>
      </w:pPr>
      <w:r w:rsidRPr="00C26B10">
        <w:t>Компетенции</w:t>
      </w:r>
      <w:r w:rsidRPr="00C26B10">
        <w:rPr>
          <w:spacing w:val="-8"/>
        </w:rPr>
        <w:t xml:space="preserve"> </w:t>
      </w:r>
      <w:r w:rsidRPr="00C26B10">
        <w:t>(индикаторы):</w:t>
      </w:r>
      <w:r w:rsidRPr="00C26B10">
        <w:rPr>
          <w:spacing w:val="-9"/>
        </w:rPr>
        <w:t xml:space="preserve"> </w:t>
      </w:r>
      <w:r w:rsidRPr="00C26B10">
        <w:t>ПК-2</w:t>
      </w:r>
      <w:r w:rsidRPr="00C26B10">
        <w:rPr>
          <w:spacing w:val="-6"/>
        </w:rPr>
        <w:t xml:space="preserve"> </w:t>
      </w:r>
      <w:r w:rsidRPr="00C26B10">
        <w:t>(ПК-</w:t>
      </w:r>
      <w:r w:rsidRPr="00C26B10">
        <w:rPr>
          <w:spacing w:val="-4"/>
        </w:rPr>
        <w:t>2.1)</w:t>
      </w:r>
    </w:p>
    <w:p w14:paraId="6CFED75C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</w:p>
    <w:p w14:paraId="0798CAA1" w14:textId="77777777" w:rsidR="002E4D35" w:rsidRPr="00C26B10" w:rsidRDefault="002E4D35" w:rsidP="002E4D35">
      <w:pPr>
        <w:jc w:val="both"/>
        <w:rPr>
          <w:rFonts w:cstheme="minorHAnsi"/>
          <w:iCs/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2. Установите правильную последовательность узлов </w:t>
      </w:r>
      <w:proofErr w:type="spellStart"/>
      <w:r w:rsidRPr="00C26B10">
        <w:rPr>
          <w:sz w:val="28"/>
          <w:szCs w:val="28"/>
          <w:lang w:val="ru-RU"/>
        </w:rPr>
        <w:t>фотоэлектроколориметра</w:t>
      </w:r>
      <w:proofErr w:type="spellEnd"/>
      <w:r w:rsidRPr="00C26B10">
        <w:rPr>
          <w:sz w:val="28"/>
          <w:szCs w:val="28"/>
          <w:lang w:val="ru-RU"/>
        </w:rPr>
        <w:t xml:space="preserve">. </w:t>
      </w:r>
    </w:p>
    <w:p w14:paraId="0BA22CAD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А) Лампа накаливания </w:t>
      </w:r>
    </w:p>
    <w:p w14:paraId="6798A670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Б) Кювета с раствором </w:t>
      </w:r>
    </w:p>
    <w:p w14:paraId="6635FC5D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В) </w:t>
      </w:r>
      <w:proofErr w:type="spellStart"/>
      <w:r w:rsidRPr="00C26B10">
        <w:rPr>
          <w:sz w:val="28"/>
          <w:szCs w:val="28"/>
          <w:lang w:val="ru-RU"/>
        </w:rPr>
        <w:t>Конденсорная</w:t>
      </w:r>
      <w:proofErr w:type="spellEnd"/>
      <w:r w:rsidRPr="00C26B10">
        <w:rPr>
          <w:sz w:val="28"/>
          <w:szCs w:val="28"/>
          <w:lang w:val="ru-RU"/>
        </w:rPr>
        <w:t xml:space="preserve"> линза </w:t>
      </w:r>
    </w:p>
    <w:p w14:paraId="401F6848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Г) Фотоэлемент </w:t>
      </w:r>
    </w:p>
    <w:p w14:paraId="0FF06C99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Д) Светофильтр </w:t>
      </w:r>
    </w:p>
    <w:p w14:paraId="1582E647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Е) Регистрирующий прибор </w:t>
      </w:r>
    </w:p>
    <w:p w14:paraId="59C8EA36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Ж) Источник тока </w:t>
      </w:r>
    </w:p>
    <w:p w14:paraId="0BCE1135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З) Диафрагма </w:t>
      </w:r>
    </w:p>
    <w:p w14:paraId="7B76CDD4" w14:textId="77777777" w:rsidR="002E4D35" w:rsidRPr="00C26B10" w:rsidRDefault="002E4D35" w:rsidP="002E4D3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C26B10">
        <w:rPr>
          <w:sz w:val="28"/>
          <w:szCs w:val="28"/>
          <w:lang w:val="ru-RU"/>
        </w:rPr>
        <w:t xml:space="preserve">Правильный ответ: </w:t>
      </w:r>
      <w:r w:rsidRPr="00C26B10">
        <w:rPr>
          <w:rFonts w:eastAsiaTheme="minorHAnsi"/>
          <w:iCs/>
          <w:sz w:val="28"/>
          <w:szCs w:val="28"/>
          <w:lang w:val="ru-RU" w:eastAsia="en-US"/>
        </w:rPr>
        <w:t xml:space="preserve">Ж, </w:t>
      </w:r>
      <w:proofErr w:type="gramStart"/>
      <w:r w:rsidRPr="00C26B10">
        <w:rPr>
          <w:rFonts w:eastAsiaTheme="minorHAnsi"/>
          <w:iCs/>
          <w:sz w:val="28"/>
          <w:szCs w:val="28"/>
          <w:lang w:val="ru-RU" w:eastAsia="en-US"/>
        </w:rPr>
        <w:t>А</w:t>
      </w:r>
      <w:proofErr w:type="gramEnd"/>
      <w:r w:rsidRPr="00C26B10">
        <w:rPr>
          <w:rFonts w:eastAsiaTheme="minorHAnsi"/>
          <w:iCs/>
          <w:sz w:val="28"/>
          <w:szCs w:val="28"/>
          <w:lang w:val="ru-RU" w:eastAsia="en-US"/>
        </w:rPr>
        <w:t xml:space="preserve">, В, З, Д, Б, Г, Е </w:t>
      </w:r>
    </w:p>
    <w:p w14:paraId="17C34B55" w14:textId="77777777" w:rsidR="002E4D35" w:rsidRPr="00C26B10" w:rsidRDefault="002E4D35" w:rsidP="002E4D35">
      <w:pPr>
        <w:pStyle w:val="a6"/>
        <w:jc w:val="both"/>
      </w:pPr>
      <w:r w:rsidRPr="00C26B10">
        <w:t>Компетенции</w:t>
      </w:r>
      <w:r w:rsidRPr="00C26B10">
        <w:rPr>
          <w:spacing w:val="-8"/>
        </w:rPr>
        <w:t xml:space="preserve"> </w:t>
      </w:r>
      <w:r w:rsidRPr="00C26B10">
        <w:t>(индикаторы):</w:t>
      </w:r>
      <w:r w:rsidRPr="00C26B10">
        <w:rPr>
          <w:spacing w:val="-9"/>
        </w:rPr>
        <w:t xml:space="preserve"> </w:t>
      </w:r>
      <w:r w:rsidRPr="00C26B10">
        <w:t>ПК-2</w:t>
      </w:r>
      <w:r w:rsidRPr="00C26B10">
        <w:rPr>
          <w:spacing w:val="-6"/>
        </w:rPr>
        <w:t xml:space="preserve"> </w:t>
      </w:r>
      <w:r w:rsidRPr="00C26B10">
        <w:t>(ПК-</w:t>
      </w:r>
      <w:r w:rsidRPr="00C26B10">
        <w:rPr>
          <w:spacing w:val="-4"/>
        </w:rPr>
        <w:t>2.2)</w:t>
      </w:r>
    </w:p>
    <w:p w14:paraId="3A2DC589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</w:p>
    <w:p w14:paraId="08FFE174" w14:textId="77777777" w:rsidR="002E4D35" w:rsidRPr="00C26B10" w:rsidRDefault="002E4D35" w:rsidP="002E4D35">
      <w:pPr>
        <w:jc w:val="both"/>
        <w:rPr>
          <w:rFonts w:cstheme="minorHAnsi"/>
          <w:iCs/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3. Установите правильную последовательность основных элементов, функциональной схемы процесса измерения. </w:t>
      </w:r>
    </w:p>
    <w:p w14:paraId="5B78D9F5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А) Физическая величина (физический параметр)</w:t>
      </w:r>
    </w:p>
    <w:p w14:paraId="464E7C65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Б) Объект измерений</w:t>
      </w:r>
    </w:p>
    <w:p w14:paraId="4C071A37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В) Методика выполнения измерений</w:t>
      </w:r>
    </w:p>
    <w:p w14:paraId="47857C8F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Г) Средство измерений</w:t>
      </w:r>
    </w:p>
    <w:p w14:paraId="670845D9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Д) Измерение</w:t>
      </w:r>
    </w:p>
    <w:p w14:paraId="436C961C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Е) Погрешность</w:t>
      </w:r>
    </w:p>
    <w:p w14:paraId="37C788D0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Ж) Результат</w:t>
      </w:r>
    </w:p>
    <w:p w14:paraId="7CD868D4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З) Единица физической величины</w:t>
      </w:r>
    </w:p>
    <w:p w14:paraId="153A81FB" w14:textId="77777777" w:rsidR="002E4D35" w:rsidRPr="00C26B10" w:rsidRDefault="002E4D35" w:rsidP="002E4D3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C26B10">
        <w:rPr>
          <w:sz w:val="28"/>
          <w:szCs w:val="28"/>
          <w:lang w:val="ru-RU"/>
        </w:rPr>
        <w:t xml:space="preserve">Правильный ответ: </w:t>
      </w:r>
      <w:r w:rsidRPr="00C26B10">
        <w:rPr>
          <w:rFonts w:eastAsiaTheme="minorHAnsi"/>
          <w:iCs/>
          <w:sz w:val="28"/>
          <w:szCs w:val="28"/>
          <w:lang w:val="ru-RU" w:eastAsia="en-US"/>
        </w:rPr>
        <w:t xml:space="preserve">Б, </w:t>
      </w:r>
      <w:proofErr w:type="gramStart"/>
      <w:r w:rsidRPr="00C26B10">
        <w:rPr>
          <w:rFonts w:eastAsiaTheme="minorHAnsi"/>
          <w:iCs/>
          <w:sz w:val="28"/>
          <w:szCs w:val="28"/>
          <w:lang w:val="ru-RU" w:eastAsia="en-US"/>
        </w:rPr>
        <w:t>А</w:t>
      </w:r>
      <w:proofErr w:type="gramEnd"/>
      <w:r w:rsidRPr="00C26B10">
        <w:rPr>
          <w:rFonts w:eastAsiaTheme="minorHAnsi"/>
          <w:iCs/>
          <w:sz w:val="28"/>
          <w:szCs w:val="28"/>
          <w:lang w:val="ru-RU" w:eastAsia="en-US"/>
        </w:rPr>
        <w:t xml:space="preserve">, З, Г, В, Д, Ж, Е </w:t>
      </w:r>
    </w:p>
    <w:p w14:paraId="0099427E" w14:textId="77777777" w:rsidR="002E4D35" w:rsidRPr="00C26B10" w:rsidRDefault="002E4D35" w:rsidP="002E4D35">
      <w:pPr>
        <w:pStyle w:val="a6"/>
        <w:jc w:val="both"/>
        <w:rPr>
          <w:spacing w:val="-4"/>
        </w:rPr>
      </w:pPr>
      <w:r w:rsidRPr="00C26B10">
        <w:t>Компетенции</w:t>
      </w:r>
      <w:r w:rsidRPr="00C26B10">
        <w:rPr>
          <w:spacing w:val="-8"/>
        </w:rPr>
        <w:t xml:space="preserve"> </w:t>
      </w:r>
      <w:r w:rsidRPr="00C26B10">
        <w:t>(индикаторы):</w:t>
      </w:r>
      <w:r w:rsidRPr="00C26B10">
        <w:rPr>
          <w:spacing w:val="-9"/>
        </w:rPr>
        <w:t xml:space="preserve"> </w:t>
      </w:r>
      <w:r w:rsidRPr="00C26B10">
        <w:t>ПК-2</w:t>
      </w:r>
      <w:r w:rsidRPr="00C26B10">
        <w:rPr>
          <w:spacing w:val="-6"/>
        </w:rPr>
        <w:t xml:space="preserve"> </w:t>
      </w:r>
      <w:r w:rsidRPr="00C26B10">
        <w:t>(ПК-</w:t>
      </w:r>
      <w:r w:rsidRPr="00C26B10">
        <w:rPr>
          <w:spacing w:val="-4"/>
        </w:rPr>
        <w:t>2.2)</w:t>
      </w:r>
    </w:p>
    <w:p w14:paraId="12989A1E" w14:textId="77777777" w:rsidR="002E4D35" w:rsidRPr="00C26B10" w:rsidRDefault="002E4D35" w:rsidP="002E4D35">
      <w:pPr>
        <w:pStyle w:val="a6"/>
        <w:jc w:val="both"/>
      </w:pPr>
    </w:p>
    <w:p w14:paraId="035D292D" w14:textId="77777777" w:rsidR="002E4D35" w:rsidRPr="00C26B10" w:rsidRDefault="002E4D35" w:rsidP="002E4D35">
      <w:pPr>
        <w:pStyle w:val="1"/>
        <w:spacing w:before="0"/>
        <w:rPr>
          <w:rFonts w:ascii="Times New Roman" w:hAnsi="Times New Roman" w:cs="Times New Roman"/>
          <w:color w:val="auto"/>
          <w:lang w:val="ru-RU"/>
        </w:rPr>
      </w:pPr>
      <w:r w:rsidRPr="00C26B10">
        <w:rPr>
          <w:rFonts w:ascii="Times New Roman" w:hAnsi="Times New Roman" w:cs="Times New Roman"/>
          <w:color w:val="auto"/>
          <w:lang w:val="ru-RU"/>
        </w:rPr>
        <w:t>Задания открытого типа</w:t>
      </w:r>
    </w:p>
    <w:p w14:paraId="28014BC6" w14:textId="77777777" w:rsidR="002E4D35" w:rsidRPr="00C26B10" w:rsidRDefault="002E4D35" w:rsidP="002E4D35">
      <w:pPr>
        <w:pStyle w:val="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Задания</w:t>
      </w:r>
      <w:r w:rsidRPr="00C26B10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открытого</w:t>
      </w:r>
      <w:r w:rsidRPr="00C26B10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типа </w:t>
      </w: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C26B10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C26B10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дополнение</w:t>
      </w:r>
    </w:p>
    <w:p w14:paraId="54C4B166" w14:textId="77777777" w:rsidR="002E4D35" w:rsidRPr="00C26B10" w:rsidRDefault="002E4D35" w:rsidP="002E4D35">
      <w:pPr>
        <w:rPr>
          <w:i/>
          <w:sz w:val="28"/>
          <w:szCs w:val="28"/>
          <w:lang w:val="ru-RU"/>
        </w:rPr>
      </w:pPr>
    </w:p>
    <w:p w14:paraId="18D67CAC" w14:textId="77777777" w:rsidR="002E4D35" w:rsidRPr="00C26B10" w:rsidRDefault="002E4D35" w:rsidP="002E4D35">
      <w:pPr>
        <w:rPr>
          <w:b/>
          <w:i/>
          <w:sz w:val="28"/>
          <w:szCs w:val="28"/>
          <w:lang w:val="ru-RU"/>
        </w:rPr>
      </w:pPr>
      <w:r w:rsidRPr="00C26B10">
        <w:rPr>
          <w:i/>
          <w:sz w:val="28"/>
          <w:szCs w:val="28"/>
          <w:lang w:val="ru-RU"/>
        </w:rPr>
        <w:t>Напишите пропущенное слово (словосочетание)</w:t>
      </w:r>
    </w:p>
    <w:p w14:paraId="77798FC6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</w:p>
    <w:p w14:paraId="0D8D8F1A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1. Фотометрический анализ относится к ______________________ методам анализа.</w:t>
      </w:r>
    </w:p>
    <w:p w14:paraId="0AB788C7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Правильный ответ: абсорбционным</w:t>
      </w:r>
    </w:p>
    <w:p w14:paraId="3E06F3D7" w14:textId="77777777" w:rsidR="002E4D35" w:rsidRPr="00C26B10" w:rsidRDefault="002E4D35" w:rsidP="002E4D35">
      <w:pPr>
        <w:pStyle w:val="a6"/>
        <w:jc w:val="both"/>
      </w:pPr>
      <w:r w:rsidRPr="00C26B10">
        <w:t>Компетенции</w:t>
      </w:r>
      <w:r w:rsidRPr="00C26B10">
        <w:rPr>
          <w:spacing w:val="-8"/>
        </w:rPr>
        <w:t xml:space="preserve"> </w:t>
      </w:r>
      <w:r w:rsidRPr="00C26B10">
        <w:t>(индикаторы):</w:t>
      </w:r>
      <w:r w:rsidRPr="00C26B10">
        <w:rPr>
          <w:spacing w:val="-9"/>
        </w:rPr>
        <w:t xml:space="preserve"> </w:t>
      </w:r>
      <w:r w:rsidRPr="00C26B10">
        <w:t>ПК-2</w:t>
      </w:r>
      <w:r w:rsidRPr="00C26B10">
        <w:rPr>
          <w:spacing w:val="-6"/>
        </w:rPr>
        <w:t xml:space="preserve"> </w:t>
      </w:r>
      <w:r w:rsidRPr="00C26B10">
        <w:t>(ПК-</w:t>
      </w:r>
      <w:r w:rsidRPr="00C26B10">
        <w:rPr>
          <w:spacing w:val="-4"/>
        </w:rPr>
        <w:t>2.2)</w:t>
      </w:r>
    </w:p>
    <w:p w14:paraId="2BC545C4" w14:textId="77777777" w:rsidR="002E4D35" w:rsidRPr="00C26B10" w:rsidRDefault="002E4D35" w:rsidP="002E4D35">
      <w:pPr>
        <w:jc w:val="both"/>
        <w:rPr>
          <w:rStyle w:val="22"/>
          <w:color w:val="000000"/>
          <w:sz w:val="28"/>
          <w:szCs w:val="28"/>
          <w:lang w:val="ru-RU"/>
        </w:rPr>
      </w:pPr>
    </w:p>
    <w:p w14:paraId="4A122EB1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rStyle w:val="22"/>
          <w:color w:val="000000"/>
          <w:sz w:val="28"/>
          <w:szCs w:val="28"/>
          <w:lang w:val="ru-RU"/>
        </w:rPr>
        <w:t>2. Перевод вещества в атомарное состояние чаще всего осуществляется с использованием __________________________________________________.</w:t>
      </w:r>
    </w:p>
    <w:p w14:paraId="369628DF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Правильный ответ: </w:t>
      </w:r>
      <w:r w:rsidRPr="00C26B10">
        <w:rPr>
          <w:rStyle w:val="22"/>
          <w:color w:val="000000"/>
          <w:sz w:val="28"/>
          <w:szCs w:val="28"/>
          <w:lang w:val="ru-RU"/>
        </w:rPr>
        <w:t>пламени</w:t>
      </w:r>
    </w:p>
    <w:p w14:paraId="39AAD46B" w14:textId="77777777" w:rsidR="002E4D35" w:rsidRPr="00C26B10" w:rsidRDefault="002E4D35" w:rsidP="002E4D35">
      <w:pPr>
        <w:pStyle w:val="a6"/>
        <w:jc w:val="both"/>
      </w:pPr>
      <w:r w:rsidRPr="00C26B10">
        <w:t>Компетенции</w:t>
      </w:r>
      <w:r w:rsidRPr="00C26B10">
        <w:rPr>
          <w:spacing w:val="-8"/>
        </w:rPr>
        <w:t xml:space="preserve"> </w:t>
      </w:r>
      <w:r w:rsidRPr="00C26B10">
        <w:t>(индикаторы):</w:t>
      </w:r>
      <w:r w:rsidRPr="00C26B10">
        <w:rPr>
          <w:spacing w:val="-9"/>
        </w:rPr>
        <w:t xml:space="preserve"> </w:t>
      </w:r>
      <w:r w:rsidRPr="00C26B10">
        <w:t>ПК-2</w:t>
      </w:r>
      <w:r w:rsidRPr="00C26B10">
        <w:rPr>
          <w:spacing w:val="-6"/>
        </w:rPr>
        <w:t xml:space="preserve"> </w:t>
      </w:r>
      <w:r w:rsidRPr="00C26B10">
        <w:t>(ПК-</w:t>
      </w:r>
      <w:r w:rsidRPr="00C26B10">
        <w:rPr>
          <w:spacing w:val="-4"/>
        </w:rPr>
        <w:t>2.2)</w:t>
      </w:r>
    </w:p>
    <w:p w14:paraId="69A3EBCE" w14:textId="77777777" w:rsidR="002E4D35" w:rsidRPr="00C26B10" w:rsidRDefault="002E4D35" w:rsidP="002E4D35">
      <w:pPr>
        <w:jc w:val="both"/>
        <w:rPr>
          <w:color w:val="000000"/>
          <w:sz w:val="28"/>
          <w:szCs w:val="28"/>
          <w:lang w:val="ru-RU"/>
        </w:rPr>
      </w:pPr>
    </w:p>
    <w:p w14:paraId="509A1CFF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color w:val="000000"/>
          <w:sz w:val="28"/>
          <w:szCs w:val="28"/>
          <w:lang w:val="ru-RU"/>
        </w:rPr>
        <w:t>3. В основу нефелометрического анализа положена способность твердых частиц вещества __________________________________</w:t>
      </w:r>
      <w:r w:rsidRPr="00C26B10">
        <w:rPr>
          <w:sz w:val="28"/>
          <w:szCs w:val="28"/>
          <w:lang w:val="ru-RU"/>
        </w:rPr>
        <w:t>падающее излучение.</w:t>
      </w:r>
    </w:p>
    <w:p w14:paraId="43573056" w14:textId="77777777" w:rsidR="002E4D35" w:rsidRPr="00C26B10" w:rsidRDefault="002E4D35" w:rsidP="002E4D35">
      <w:pPr>
        <w:jc w:val="both"/>
        <w:rPr>
          <w:b/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lastRenderedPageBreak/>
        <w:t>Правильный ответ: рассеивать</w:t>
      </w:r>
    </w:p>
    <w:p w14:paraId="02E63AF2" w14:textId="77777777" w:rsidR="002E4D35" w:rsidRPr="00C26B10" w:rsidRDefault="002E4D35" w:rsidP="002E4D35">
      <w:pPr>
        <w:pStyle w:val="a6"/>
        <w:jc w:val="both"/>
      </w:pPr>
      <w:r w:rsidRPr="00C26B10">
        <w:t>Компетенции</w:t>
      </w:r>
      <w:r w:rsidRPr="00C26B10">
        <w:rPr>
          <w:spacing w:val="-8"/>
        </w:rPr>
        <w:t xml:space="preserve"> </w:t>
      </w:r>
      <w:r w:rsidRPr="00C26B10">
        <w:t>(индикаторы):</w:t>
      </w:r>
      <w:r w:rsidRPr="00C26B10">
        <w:rPr>
          <w:spacing w:val="-9"/>
        </w:rPr>
        <w:t xml:space="preserve"> </w:t>
      </w:r>
      <w:r w:rsidRPr="00C26B10">
        <w:t>ПК-2</w:t>
      </w:r>
      <w:r w:rsidRPr="00C26B10">
        <w:rPr>
          <w:spacing w:val="-6"/>
        </w:rPr>
        <w:t xml:space="preserve"> </w:t>
      </w:r>
      <w:r w:rsidRPr="00C26B10">
        <w:t>(ПК-</w:t>
      </w:r>
      <w:r w:rsidRPr="00C26B10">
        <w:rPr>
          <w:spacing w:val="-4"/>
        </w:rPr>
        <w:t>2.3)</w:t>
      </w:r>
    </w:p>
    <w:p w14:paraId="55701860" w14:textId="77777777" w:rsidR="002E4D35" w:rsidRPr="00C26B10" w:rsidRDefault="002E4D35" w:rsidP="002E4D35">
      <w:pPr>
        <w:jc w:val="both"/>
        <w:rPr>
          <w:b/>
          <w:i/>
          <w:sz w:val="28"/>
          <w:szCs w:val="28"/>
          <w:lang w:val="ru-RU"/>
        </w:rPr>
      </w:pPr>
    </w:p>
    <w:p w14:paraId="4863F923" w14:textId="77777777" w:rsidR="002E4D35" w:rsidRPr="00C26B10" w:rsidRDefault="002E4D35" w:rsidP="002E4D35">
      <w:pPr>
        <w:jc w:val="both"/>
        <w:rPr>
          <w:b/>
          <w:sz w:val="28"/>
          <w:szCs w:val="28"/>
          <w:lang w:val="ru-RU"/>
        </w:rPr>
      </w:pPr>
      <w:r w:rsidRPr="00C26B10">
        <w:rPr>
          <w:b/>
          <w:sz w:val="28"/>
          <w:szCs w:val="28"/>
          <w:lang w:val="ru-RU"/>
        </w:rPr>
        <w:t xml:space="preserve">Задания открытого типа с кратким </w:t>
      </w:r>
      <w:r>
        <w:rPr>
          <w:b/>
          <w:sz w:val="28"/>
          <w:szCs w:val="28"/>
          <w:lang w:val="ru-RU"/>
        </w:rPr>
        <w:t xml:space="preserve">свободным </w:t>
      </w:r>
      <w:r w:rsidRPr="00C26B10">
        <w:rPr>
          <w:b/>
          <w:sz w:val="28"/>
          <w:szCs w:val="28"/>
          <w:lang w:val="ru-RU"/>
        </w:rPr>
        <w:t>ответом</w:t>
      </w:r>
    </w:p>
    <w:p w14:paraId="3E599187" w14:textId="77777777" w:rsidR="002E4D35" w:rsidRPr="00C26B10" w:rsidRDefault="002E4D35" w:rsidP="002E4D35">
      <w:pPr>
        <w:rPr>
          <w:i/>
          <w:sz w:val="28"/>
          <w:szCs w:val="28"/>
          <w:lang w:val="ru-RU"/>
        </w:rPr>
      </w:pPr>
    </w:p>
    <w:p w14:paraId="0D30AB68" w14:textId="77777777" w:rsidR="002E4D35" w:rsidRPr="00C26B10" w:rsidRDefault="002E4D35" w:rsidP="002E4D35">
      <w:pPr>
        <w:rPr>
          <w:b/>
          <w:i/>
          <w:sz w:val="28"/>
          <w:szCs w:val="28"/>
          <w:lang w:val="ru-RU"/>
        </w:rPr>
      </w:pPr>
      <w:r w:rsidRPr="00C26B10">
        <w:rPr>
          <w:i/>
          <w:sz w:val="28"/>
          <w:szCs w:val="28"/>
          <w:lang w:val="ru-RU"/>
        </w:rPr>
        <w:t>Напишите пропущенное слово (словосочетание)</w:t>
      </w:r>
    </w:p>
    <w:p w14:paraId="1F2C7393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</w:p>
    <w:p w14:paraId="075A8A20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1. Важнейшими метрологическими характеристиками физико-химических методов анализа являются___________________________________________</w:t>
      </w:r>
    </w:p>
    <w:p w14:paraId="3771982F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Правильный ответ: чувствительность, предел определения, точность, правильность, </w:t>
      </w:r>
      <w:proofErr w:type="spellStart"/>
      <w:r w:rsidRPr="00C26B10">
        <w:rPr>
          <w:sz w:val="28"/>
          <w:szCs w:val="28"/>
          <w:lang w:val="ru-RU"/>
        </w:rPr>
        <w:t>воспроизводимость</w:t>
      </w:r>
      <w:proofErr w:type="spellEnd"/>
      <w:r w:rsidRPr="00C26B10">
        <w:rPr>
          <w:sz w:val="28"/>
          <w:szCs w:val="28"/>
          <w:lang w:val="ru-RU"/>
        </w:rPr>
        <w:t xml:space="preserve"> и селективность / точность, предел определения, </w:t>
      </w:r>
      <w:proofErr w:type="spellStart"/>
      <w:r w:rsidRPr="00C26B10">
        <w:rPr>
          <w:sz w:val="28"/>
          <w:szCs w:val="28"/>
          <w:lang w:val="ru-RU"/>
        </w:rPr>
        <w:t>воспроизводимость</w:t>
      </w:r>
      <w:proofErr w:type="spellEnd"/>
      <w:r w:rsidRPr="00C26B10">
        <w:rPr>
          <w:sz w:val="28"/>
          <w:szCs w:val="28"/>
          <w:lang w:val="ru-RU"/>
        </w:rPr>
        <w:t>.</w:t>
      </w:r>
    </w:p>
    <w:p w14:paraId="1BE82382" w14:textId="77777777" w:rsidR="002E4D35" w:rsidRPr="00C26B10" w:rsidRDefault="002E4D35" w:rsidP="002E4D35">
      <w:pPr>
        <w:pStyle w:val="a6"/>
        <w:jc w:val="both"/>
      </w:pPr>
      <w:r w:rsidRPr="00C26B10">
        <w:t>Компетенции</w:t>
      </w:r>
      <w:r w:rsidRPr="00C26B10">
        <w:rPr>
          <w:spacing w:val="-8"/>
        </w:rPr>
        <w:t xml:space="preserve"> </w:t>
      </w:r>
      <w:r w:rsidRPr="00C26B10">
        <w:t>(индикаторы):</w:t>
      </w:r>
      <w:r w:rsidRPr="00C26B10">
        <w:rPr>
          <w:spacing w:val="-9"/>
        </w:rPr>
        <w:t xml:space="preserve"> </w:t>
      </w:r>
      <w:r w:rsidRPr="00C26B10">
        <w:t>ПК-2</w:t>
      </w:r>
      <w:r w:rsidRPr="00C26B10">
        <w:rPr>
          <w:spacing w:val="-6"/>
        </w:rPr>
        <w:t xml:space="preserve"> </w:t>
      </w:r>
      <w:r w:rsidRPr="00C26B10">
        <w:t>(ПК-</w:t>
      </w:r>
      <w:r w:rsidRPr="00C26B10">
        <w:rPr>
          <w:spacing w:val="-4"/>
        </w:rPr>
        <w:t>2.2)</w:t>
      </w:r>
    </w:p>
    <w:p w14:paraId="33A7034D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</w:p>
    <w:p w14:paraId="293668FB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2. Предельно допустимой концентрации химического вещества в пахотном слое почвы (ПДК</w:t>
      </w:r>
      <w:r w:rsidRPr="00C26B10">
        <w:rPr>
          <w:sz w:val="28"/>
          <w:szCs w:val="28"/>
          <w:vertAlign w:val="subscript"/>
          <w:lang w:val="ru-RU"/>
        </w:rPr>
        <w:t>П</w:t>
      </w:r>
      <w:r w:rsidRPr="00C26B10">
        <w:rPr>
          <w:sz w:val="28"/>
          <w:szCs w:val="28"/>
          <w:lang w:val="ru-RU"/>
        </w:rPr>
        <w:t xml:space="preserve">, мг/кг) ___________________________________________ </w:t>
      </w:r>
    </w:p>
    <w:p w14:paraId="27662E04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Правильный ответ: это максимальная концентрация</w:t>
      </w:r>
      <w:r w:rsidRPr="00C26B10">
        <w:rPr>
          <w:rStyle w:val="ab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C26B10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>вредного вещества верхнем, пахотном, слое почвы</w:t>
      </w:r>
      <w:r w:rsidRPr="00C26B10">
        <w:rPr>
          <w:b/>
          <w:sz w:val="28"/>
          <w:szCs w:val="28"/>
          <w:lang w:val="ru-RU"/>
        </w:rPr>
        <w:t xml:space="preserve">, </w:t>
      </w:r>
      <w:r w:rsidRPr="00C26B10">
        <w:rPr>
          <w:sz w:val="28"/>
          <w:szCs w:val="28"/>
          <w:lang w:val="ru-RU"/>
        </w:rPr>
        <w:t>которая не должна</w:t>
      </w:r>
      <w:r w:rsidRPr="00C26B10">
        <w:rPr>
          <w:b/>
          <w:sz w:val="28"/>
          <w:szCs w:val="28"/>
          <w:lang w:val="ru-RU"/>
        </w:rPr>
        <w:t xml:space="preserve"> о</w:t>
      </w:r>
      <w:r w:rsidRPr="00C26B10">
        <w:rPr>
          <w:sz w:val="28"/>
          <w:szCs w:val="28"/>
          <w:lang w:val="ru-RU"/>
        </w:rPr>
        <w:t xml:space="preserve">казывать прямого и косвенного отрицательного влияния </w:t>
      </w:r>
      <w:r w:rsidRPr="00C26B10">
        <w:rPr>
          <w:color w:val="333333"/>
          <w:sz w:val="28"/>
          <w:szCs w:val="28"/>
          <w:shd w:val="clear" w:color="auto" w:fill="FFFFFF"/>
          <w:lang w:val="ru-RU"/>
        </w:rPr>
        <w:t xml:space="preserve">на здоровье человека, плодородие почвы, её </w:t>
      </w:r>
      <w:proofErr w:type="spellStart"/>
      <w:r w:rsidRPr="00C26B10">
        <w:rPr>
          <w:color w:val="333333"/>
          <w:sz w:val="28"/>
          <w:szCs w:val="28"/>
          <w:shd w:val="clear" w:color="auto" w:fill="FFFFFF"/>
          <w:lang w:val="ru-RU"/>
        </w:rPr>
        <w:t>самоочищающую</w:t>
      </w:r>
      <w:proofErr w:type="spellEnd"/>
      <w:r w:rsidRPr="00C26B10">
        <w:rPr>
          <w:color w:val="333333"/>
          <w:sz w:val="28"/>
          <w:szCs w:val="28"/>
          <w:shd w:val="clear" w:color="auto" w:fill="FFFFFF"/>
          <w:lang w:val="ru-RU"/>
        </w:rPr>
        <w:t xml:space="preserve"> способность, и не приводить к накоплению вредных веществ в сельскохозяйственных культурах</w:t>
      </w:r>
      <w:r w:rsidRPr="00C26B10">
        <w:rPr>
          <w:sz w:val="28"/>
          <w:szCs w:val="28"/>
          <w:lang w:val="ru-RU"/>
        </w:rPr>
        <w:t xml:space="preserve"> / максимальная концентрация вещества в пахотном слое почвы, которая не оказывает отрицательного влияния на соприкасающиеся с почвой среды и здоровье человека.</w:t>
      </w:r>
    </w:p>
    <w:p w14:paraId="16001836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Компетенции</w:t>
      </w:r>
      <w:r w:rsidRPr="00C26B10">
        <w:rPr>
          <w:spacing w:val="-8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(индикаторы):</w:t>
      </w:r>
      <w:r w:rsidRPr="00C26B10">
        <w:rPr>
          <w:spacing w:val="-9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ПК-2</w:t>
      </w:r>
      <w:r w:rsidRPr="00C26B10">
        <w:rPr>
          <w:spacing w:val="-6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(ПК-</w:t>
      </w:r>
      <w:r w:rsidRPr="00C26B10">
        <w:rPr>
          <w:spacing w:val="-4"/>
          <w:sz w:val="28"/>
          <w:szCs w:val="28"/>
          <w:lang w:val="ru-RU"/>
        </w:rPr>
        <w:t>2.3)</w:t>
      </w:r>
    </w:p>
    <w:p w14:paraId="1CAD9168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</w:p>
    <w:p w14:paraId="49B008B0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3. Люминесценция это______________________________________________</w:t>
      </w:r>
    </w:p>
    <w:p w14:paraId="014A33D7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Правильный ответ: процесс излучения электромагнитных колебаний вещества при переходе его молекул из возбужденного (более высокого) энергетического состояния в основное / свечение вещества после поглощения им энергии возбуждения / </w:t>
      </w:r>
      <w:r w:rsidRPr="00C26B10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>свечение вещества, связанное с преобразованием поглощаемой энергии в световое излучение</w:t>
      </w:r>
      <w:r w:rsidRPr="00C26B10">
        <w:rPr>
          <w:rFonts w:ascii="Arial" w:hAnsi="Arial" w:cs="Arial"/>
          <w:color w:val="333333"/>
          <w:shd w:val="clear" w:color="auto" w:fill="FFFFFF"/>
          <w:lang w:val="ru-RU"/>
        </w:rPr>
        <w:t>.</w:t>
      </w:r>
    </w:p>
    <w:p w14:paraId="16B361CD" w14:textId="77777777" w:rsidR="002E4D35" w:rsidRPr="00C26B10" w:rsidRDefault="002E4D35" w:rsidP="002E4D35">
      <w:pPr>
        <w:jc w:val="both"/>
        <w:rPr>
          <w:spacing w:val="-4"/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Компетенции</w:t>
      </w:r>
      <w:r w:rsidRPr="00C26B10">
        <w:rPr>
          <w:spacing w:val="-8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(индикаторы):</w:t>
      </w:r>
      <w:r w:rsidRPr="00C26B10">
        <w:rPr>
          <w:spacing w:val="-9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ПК-2</w:t>
      </w:r>
      <w:r w:rsidRPr="00C26B10">
        <w:rPr>
          <w:spacing w:val="-6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(ПК-</w:t>
      </w:r>
      <w:r w:rsidRPr="00C26B10">
        <w:rPr>
          <w:spacing w:val="-4"/>
          <w:sz w:val="28"/>
          <w:szCs w:val="28"/>
          <w:lang w:val="ru-RU"/>
        </w:rPr>
        <w:t>2.3)</w:t>
      </w:r>
    </w:p>
    <w:p w14:paraId="7ABBACC5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</w:p>
    <w:p w14:paraId="0CDFE8DC" w14:textId="77777777" w:rsidR="002E4D35" w:rsidRPr="00C26B10" w:rsidRDefault="002E4D35" w:rsidP="002E4D35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26B1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Задания открытого типа с развернутым ответом</w:t>
      </w:r>
    </w:p>
    <w:p w14:paraId="04F4EF5B" w14:textId="77777777" w:rsidR="002E4D35" w:rsidRPr="00C26B10" w:rsidRDefault="002E4D35" w:rsidP="002E4D35">
      <w:pPr>
        <w:rPr>
          <w:lang w:val="ru-RU"/>
        </w:rPr>
      </w:pPr>
    </w:p>
    <w:p w14:paraId="438F28B6" w14:textId="77777777" w:rsidR="002E4D35" w:rsidRPr="00C26B10" w:rsidRDefault="002E4D35" w:rsidP="002E4D35">
      <w:pPr>
        <w:rPr>
          <w:i/>
          <w:sz w:val="28"/>
          <w:szCs w:val="28"/>
          <w:lang w:val="ru-RU"/>
        </w:rPr>
      </w:pPr>
      <w:r w:rsidRPr="00C26B10">
        <w:rPr>
          <w:i/>
          <w:sz w:val="28"/>
          <w:szCs w:val="28"/>
          <w:lang w:val="ru-RU"/>
        </w:rPr>
        <w:t xml:space="preserve">Дайте ответ на вопрос </w:t>
      </w:r>
    </w:p>
    <w:p w14:paraId="66199FDD" w14:textId="77777777" w:rsidR="002E4D35" w:rsidRPr="00C26B10" w:rsidRDefault="002E4D35" w:rsidP="002E4D35">
      <w:pPr>
        <w:rPr>
          <w:i/>
          <w:sz w:val="28"/>
          <w:szCs w:val="28"/>
          <w:lang w:val="ru-RU"/>
        </w:rPr>
      </w:pPr>
    </w:p>
    <w:p w14:paraId="0016C1A6" w14:textId="77777777" w:rsidR="002E4D35" w:rsidRPr="00C26B10" w:rsidRDefault="002E4D35" w:rsidP="002E4D3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26B10">
        <w:rPr>
          <w:rFonts w:ascii="Times New Roman" w:hAnsi="Times New Roman"/>
          <w:sz w:val="28"/>
          <w:szCs w:val="28"/>
        </w:rPr>
        <w:t>1. Дайте определение погрешностям измерений.</w:t>
      </w:r>
    </w:p>
    <w:p w14:paraId="040FA10D" w14:textId="77777777" w:rsidR="002E4D35" w:rsidRPr="00C26B10" w:rsidRDefault="002E4D35" w:rsidP="002E4D35">
      <w:pPr>
        <w:widowControl w:val="0"/>
        <w:ind w:firstLine="708"/>
        <w:jc w:val="both"/>
        <w:rPr>
          <w:rFonts w:eastAsia="Times New Roman"/>
          <w:color w:val="000000"/>
          <w:sz w:val="28"/>
          <w:szCs w:val="28"/>
          <w:lang w:val="ru-RU" w:bidi="ru-RU"/>
        </w:rPr>
      </w:pPr>
      <w:r w:rsidRPr="00C26B10">
        <w:rPr>
          <w:rFonts w:eastAsia="Times New Roman"/>
          <w:color w:val="000000"/>
          <w:sz w:val="28"/>
          <w:szCs w:val="28"/>
          <w:lang w:val="ru-RU" w:bidi="ru-RU"/>
        </w:rPr>
        <w:t>Время выполнения – 20 мин.</w:t>
      </w:r>
    </w:p>
    <w:p w14:paraId="66A2157C" w14:textId="77777777" w:rsidR="002E4D35" w:rsidRPr="00C26B10" w:rsidRDefault="002E4D35" w:rsidP="002E4D35">
      <w:pPr>
        <w:widowControl w:val="0"/>
        <w:ind w:firstLine="708"/>
        <w:jc w:val="both"/>
        <w:rPr>
          <w:rFonts w:eastAsia="Times New Roman"/>
          <w:color w:val="000000"/>
          <w:sz w:val="28"/>
          <w:szCs w:val="28"/>
          <w:lang w:val="ru-RU" w:bidi="ru-RU"/>
        </w:rPr>
      </w:pPr>
      <w:r w:rsidRPr="00C26B10">
        <w:rPr>
          <w:rFonts w:eastAsia="Times New Roman"/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731F3285" w14:textId="77777777" w:rsidR="002E4D35" w:rsidRPr="00C26B10" w:rsidRDefault="002E4D35" w:rsidP="002E4D35">
      <w:pPr>
        <w:ind w:firstLine="708"/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Систематические погрешности вызываются факторами, действующими одинаковым образом при многократном повторении одних и тех же измерений. Каждая из систематических погрешностей анализа однозначна и </w:t>
      </w:r>
      <w:r w:rsidRPr="00C26B10">
        <w:rPr>
          <w:sz w:val="28"/>
          <w:szCs w:val="28"/>
          <w:lang w:val="ru-RU"/>
        </w:rPr>
        <w:lastRenderedPageBreak/>
        <w:t>постоянна по значению (положительная или отрицательная). Случайные погрешности обязаны своим происхождением неопределенному ряду причин, действие которых неодинаково в каждом опыте и не может быть учтено. Общая случайная погрешность не постоянна ни по численному значению, ни по знаку.</w:t>
      </w:r>
    </w:p>
    <w:p w14:paraId="0EE20557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Компетенции</w:t>
      </w:r>
      <w:r w:rsidRPr="00C26B10">
        <w:rPr>
          <w:spacing w:val="-8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(индикаторы):</w:t>
      </w:r>
      <w:r w:rsidRPr="00C26B10">
        <w:rPr>
          <w:spacing w:val="-9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ПК-2</w:t>
      </w:r>
      <w:r w:rsidRPr="00C26B10">
        <w:rPr>
          <w:spacing w:val="-6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(ПК-</w:t>
      </w:r>
      <w:r w:rsidRPr="00C26B10">
        <w:rPr>
          <w:spacing w:val="-4"/>
          <w:sz w:val="28"/>
          <w:szCs w:val="28"/>
          <w:lang w:val="ru-RU"/>
        </w:rPr>
        <w:t>2.3)</w:t>
      </w:r>
    </w:p>
    <w:p w14:paraId="0FF3992D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</w:p>
    <w:p w14:paraId="0F47FA2A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2. Что такое эксперимент?</w:t>
      </w:r>
    </w:p>
    <w:p w14:paraId="5754D42E" w14:textId="77777777" w:rsidR="002E4D35" w:rsidRPr="00C26B10" w:rsidRDefault="002E4D35" w:rsidP="002E4D35">
      <w:pPr>
        <w:widowControl w:val="0"/>
        <w:ind w:firstLine="708"/>
        <w:jc w:val="both"/>
        <w:rPr>
          <w:rFonts w:eastAsia="Times New Roman"/>
          <w:color w:val="000000"/>
          <w:sz w:val="28"/>
          <w:szCs w:val="28"/>
          <w:lang w:val="ru-RU" w:bidi="ru-RU"/>
        </w:rPr>
      </w:pPr>
      <w:r w:rsidRPr="00C26B10">
        <w:rPr>
          <w:rFonts w:eastAsia="Times New Roman"/>
          <w:color w:val="000000"/>
          <w:sz w:val="28"/>
          <w:szCs w:val="28"/>
          <w:lang w:val="ru-RU" w:bidi="ru-RU"/>
        </w:rPr>
        <w:t>Время выполнения – 20 мин.</w:t>
      </w:r>
    </w:p>
    <w:p w14:paraId="6C5CC804" w14:textId="77777777" w:rsidR="002E4D35" w:rsidRPr="00C26B10" w:rsidRDefault="002E4D35" w:rsidP="002E4D35">
      <w:pPr>
        <w:widowControl w:val="0"/>
        <w:ind w:firstLine="708"/>
        <w:jc w:val="both"/>
        <w:rPr>
          <w:rFonts w:eastAsia="Times New Roman"/>
          <w:color w:val="000000"/>
          <w:sz w:val="28"/>
          <w:szCs w:val="28"/>
          <w:lang w:val="ru-RU" w:bidi="ru-RU"/>
        </w:rPr>
      </w:pPr>
      <w:r w:rsidRPr="00C26B10">
        <w:rPr>
          <w:rFonts w:eastAsia="Times New Roman"/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3E724374" w14:textId="77777777" w:rsidR="002E4D35" w:rsidRPr="00C26B10" w:rsidRDefault="002E4D35" w:rsidP="002E4D35">
      <w:pPr>
        <w:ind w:firstLine="708"/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Эксперимент </w:t>
      </w:r>
      <w:r w:rsidRPr="00C26B10">
        <w:rPr>
          <w:color w:val="000000"/>
          <w:spacing w:val="2"/>
          <w:sz w:val="28"/>
          <w:szCs w:val="28"/>
          <w:lang w:val="ru-RU"/>
        </w:rPr>
        <w:t>–</w:t>
      </w:r>
      <w:r w:rsidRPr="00C26B10">
        <w:rPr>
          <w:sz w:val="28"/>
          <w:szCs w:val="28"/>
          <w:lang w:val="ru-RU"/>
        </w:rPr>
        <w:t xml:space="preserve"> наблюдение за изучаемыми объектами в процессе целенаправленного воздействия на них. В широком смысле слова экспериментами можно называть все формы воздействия человека на природу: орошение, осушение, строительство водохранилищ и городов, вырубку лесов и т.д. Хотя эти воздействия проводились не с целью получения данных о влиянии техногенных воздействий на природу, их результаты можно использовать для научного анализа.</w:t>
      </w:r>
    </w:p>
    <w:p w14:paraId="409298AD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Компетенции</w:t>
      </w:r>
      <w:r w:rsidRPr="00C26B10">
        <w:rPr>
          <w:spacing w:val="-8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(индикаторы):</w:t>
      </w:r>
      <w:r w:rsidRPr="00C26B10">
        <w:rPr>
          <w:spacing w:val="-9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ПК-2</w:t>
      </w:r>
      <w:r w:rsidRPr="00C26B10">
        <w:rPr>
          <w:spacing w:val="-6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(ПК-</w:t>
      </w:r>
      <w:r w:rsidRPr="00C26B10">
        <w:rPr>
          <w:spacing w:val="-4"/>
          <w:sz w:val="28"/>
          <w:szCs w:val="28"/>
          <w:lang w:val="ru-RU"/>
        </w:rPr>
        <w:t>2.3)</w:t>
      </w:r>
    </w:p>
    <w:p w14:paraId="52F7EF07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</w:p>
    <w:p w14:paraId="0C99B2A4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3. </w:t>
      </w:r>
      <w:r w:rsidRPr="00C26B10">
        <w:rPr>
          <w:bCs/>
          <w:iCs/>
          <w:sz w:val="28"/>
          <w:szCs w:val="28"/>
          <w:lang w:val="ru-RU"/>
        </w:rPr>
        <w:t>Оптические методы анализа, определение и разновидности.</w:t>
      </w:r>
    </w:p>
    <w:p w14:paraId="7F6701E9" w14:textId="77777777" w:rsidR="002E4D35" w:rsidRPr="00C26B10" w:rsidRDefault="002E4D35" w:rsidP="002E4D35">
      <w:pPr>
        <w:widowControl w:val="0"/>
        <w:ind w:firstLine="708"/>
        <w:jc w:val="both"/>
        <w:rPr>
          <w:rFonts w:eastAsia="Times New Roman"/>
          <w:color w:val="000000"/>
          <w:sz w:val="28"/>
          <w:szCs w:val="28"/>
          <w:lang w:val="ru-RU" w:bidi="ru-RU"/>
        </w:rPr>
      </w:pPr>
      <w:r w:rsidRPr="00C26B10">
        <w:rPr>
          <w:rFonts w:eastAsia="Times New Roman"/>
          <w:color w:val="000000"/>
          <w:sz w:val="28"/>
          <w:szCs w:val="28"/>
          <w:lang w:val="ru-RU" w:bidi="ru-RU"/>
        </w:rPr>
        <w:t>Время выполнения – 20 мин.</w:t>
      </w:r>
    </w:p>
    <w:p w14:paraId="2DC13AA9" w14:textId="77777777" w:rsidR="002E4D35" w:rsidRPr="00C26B10" w:rsidRDefault="002E4D35" w:rsidP="002E4D35">
      <w:pPr>
        <w:widowControl w:val="0"/>
        <w:ind w:firstLine="708"/>
        <w:jc w:val="both"/>
        <w:rPr>
          <w:rFonts w:eastAsia="Times New Roman"/>
          <w:color w:val="000000"/>
          <w:sz w:val="28"/>
          <w:szCs w:val="28"/>
          <w:lang w:val="ru-RU" w:bidi="ru-RU"/>
        </w:rPr>
      </w:pPr>
      <w:r w:rsidRPr="00C26B10">
        <w:rPr>
          <w:rFonts w:eastAsia="Times New Roman"/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68F43857" w14:textId="77777777" w:rsidR="002E4D35" w:rsidRPr="00C26B10" w:rsidRDefault="002E4D35" w:rsidP="002E4D35">
      <w:pPr>
        <w:ind w:firstLine="708"/>
        <w:jc w:val="both"/>
        <w:rPr>
          <w:sz w:val="28"/>
          <w:szCs w:val="28"/>
          <w:lang w:val="ru-RU"/>
        </w:rPr>
      </w:pPr>
      <w:r w:rsidRPr="00C26B10">
        <w:rPr>
          <w:bCs/>
          <w:iCs/>
          <w:sz w:val="28"/>
          <w:szCs w:val="28"/>
          <w:lang w:val="ru-RU"/>
        </w:rPr>
        <w:t>Оптические методы основаны</w:t>
      </w:r>
      <w:r w:rsidRPr="00C26B10">
        <w:rPr>
          <w:sz w:val="28"/>
          <w:szCs w:val="28"/>
          <w:lang w:val="ru-RU"/>
        </w:rPr>
        <w:t xml:space="preserve"> на использовании явления взаимодействия вещества с электромагнитным излучением. Данное взаимодействие приводит к переходам между различными энергетическими уровнями, регистрируемым инструментально в процессах поглощения, отражения или рассеяния излучения. Основными среди них являются следующие методы: </w:t>
      </w:r>
    </w:p>
    <w:p w14:paraId="7C223E5D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 xml:space="preserve">1. </w:t>
      </w:r>
      <w:r w:rsidRPr="00C26B10">
        <w:rPr>
          <w:iCs/>
          <w:sz w:val="28"/>
          <w:szCs w:val="28"/>
          <w:lang w:val="ru-RU"/>
        </w:rPr>
        <w:t>Эмиссионный спектральный анализ</w:t>
      </w:r>
      <w:r w:rsidRPr="00C26B10">
        <w:rPr>
          <w:sz w:val="28"/>
          <w:szCs w:val="28"/>
          <w:lang w:val="ru-RU"/>
        </w:rPr>
        <w:t xml:space="preserve"> основан на изучении спектров испускания. </w:t>
      </w:r>
    </w:p>
    <w:p w14:paraId="48BF710B" w14:textId="77777777" w:rsidR="002E4D35" w:rsidRPr="00C26B10" w:rsidRDefault="002E4D35" w:rsidP="002E4D35">
      <w:pPr>
        <w:jc w:val="both"/>
        <w:rPr>
          <w:sz w:val="28"/>
          <w:szCs w:val="28"/>
          <w:lang w:val="ru-RU"/>
        </w:rPr>
      </w:pPr>
      <w:r w:rsidRPr="00C26B10">
        <w:rPr>
          <w:iCs/>
          <w:sz w:val="28"/>
          <w:szCs w:val="28"/>
          <w:lang w:val="ru-RU"/>
        </w:rPr>
        <w:t>2. Абсорбционный спектральный анализ</w:t>
      </w:r>
      <w:r w:rsidRPr="00C26B10">
        <w:rPr>
          <w:sz w:val="28"/>
          <w:szCs w:val="28"/>
          <w:lang w:val="ru-RU"/>
        </w:rPr>
        <w:t xml:space="preserve"> основан на изучении спектров поглощения анализируемых веществ. Если происходит поглощение излучения атомами, то абсорбция называется атомной, а если молекулами - то молекулярной. Различают несколько видов абсорбционного спектрального анализа: </w:t>
      </w:r>
      <w:proofErr w:type="spellStart"/>
      <w:r w:rsidRPr="00C26B10">
        <w:rPr>
          <w:iCs/>
          <w:sz w:val="28"/>
          <w:szCs w:val="28"/>
          <w:lang w:val="ru-RU"/>
        </w:rPr>
        <w:t>спектрофотометрию</w:t>
      </w:r>
      <w:proofErr w:type="spellEnd"/>
      <w:r w:rsidRPr="00C26B10">
        <w:rPr>
          <w:iCs/>
          <w:sz w:val="28"/>
          <w:szCs w:val="28"/>
          <w:lang w:val="ru-RU"/>
        </w:rPr>
        <w:t xml:space="preserve">, фотометрию, </w:t>
      </w:r>
      <w:proofErr w:type="spellStart"/>
      <w:r w:rsidRPr="00C26B10">
        <w:rPr>
          <w:iCs/>
          <w:sz w:val="28"/>
          <w:szCs w:val="28"/>
          <w:lang w:val="ru-RU"/>
        </w:rPr>
        <w:t>турбидиметрию</w:t>
      </w:r>
      <w:proofErr w:type="spellEnd"/>
      <w:r w:rsidRPr="00C26B10">
        <w:rPr>
          <w:iCs/>
          <w:sz w:val="28"/>
          <w:szCs w:val="28"/>
          <w:lang w:val="ru-RU"/>
        </w:rPr>
        <w:t xml:space="preserve">, спектроскопию, </w:t>
      </w:r>
      <w:r w:rsidRPr="00C26B10">
        <w:rPr>
          <w:sz w:val="28"/>
          <w:szCs w:val="28"/>
          <w:lang w:val="ru-RU"/>
        </w:rPr>
        <w:t>н</w:t>
      </w:r>
      <w:r w:rsidRPr="00C26B10">
        <w:rPr>
          <w:iCs/>
          <w:sz w:val="28"/>
          <w:szCs w:val="28"/>
          <w:lang w:val="ru-RU"/>
        </w:rPr>
        <w:t xml:space="preserve">ефелометрию, люминесценцию, </w:t>
      </w:r>
      <w:proofErr w:type="spellStart"/>
      <w:r w:rsidRPr="00C26B10">
        <w:rPr>
          <w:iCs/>
          <w:sz w:val="28"/>
          <w:szCs w:val="28"/>
          <w:lang w:val="ru-RU"/>
        </w:rPr>
        <w:t>поляриметрию</w:t>
      </w:r>
      <w:proofErr w:type="spellEnd"/>
      <w:r w:rsidRPr="00C26B10">
        <w:rPr>
          <w:iCs/>
          <w:sz w:val="28"/>
          <w:szCs w:val="28"/>
          <w:lang w:val="ru-RU"/>
        </w:rPr>
        <w:t xml:space="preserve"> и рефрактометрию</w:t>
      </w:r>
      <w:r w:rsidRPr="00C26B10">
        <w:rPr>
          <w:sz w:val="28"/>
          <w:szCs w:val="28"/>
          <w:lang w:val="ru-RU"/>
        </w:rPr>
        <w:t>.</w:t>
      </w:r>
    </w:p>
    <w:p w14:paraId="73608531" w14:textId="77777777" w:rsidR="002E4D35" w:rsidRPr="00C26B10" w:rsidRDefault="002E4D35" w:rsidP="002E4D35">
      <w:pPr>
        <w:jc w:val="both"/>
        <w:rPr>
          <w:spacing w:val="-4"/>
          <w:sz w:val="28"/>
          <w:szCs w:val="28"/>
          <w:lang w:val="ru-RU"/>
        </w:rPr>
      </w:pPr>
      <w:r w:rsidRPr="00C26B10">
        <w:rPr>
          <w:sz w:val="28"/>
          <w:szCs w:val="28"/>
          <w:lang w:val="ru-RU"/>
        </w:rPr>
        <w:t>Компетенции</w:t>
      </w:r>
      <w:r w:rsidRPr="00C26B10">
        <w:rPr>
          <w:spacing w:val="-8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(индикаторы):</w:t>
      </w:r>
      <w:r w:rsidRPr="00C26B10">
        <w:rPr>
          <w:spacing w:val="-9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ПК-2</w:t>
      </w:r>
      <w:r w:rsidRPr="00C26B10">
        <w:rPr>
          <w:spacing w:val="-6"/>
          <w:sz w:val="28"/>
          <w:szCs w:val="28"/>
          <w:lang w:val="ru-RU"/>
        </w:rPr>
        <w:t xml:space="preserve"> </w:t>
      </w:r>
      <w:r w:rsidRPr="00C26B10">
        <w:rPr>
          <w:sz w:val="28"/>
          <w:szCs w:val="28"/>
          <w:lang w:val="ru-RU"/>
        </w:rPr>
        <w:t>(ПК-</w:t>
      </w:r>
      <w:r w:rsidRPr="00C26B10">
        <w:rPr>
          <w:spacing w:val="-4"/>
          <w:sz w:val="28"/>
          <w:szCs w:val="28"/>
          <w:lang w:val="ru-RU"/>
        </w:rPr>
        <w:t>2.3)</w:t>
      </w:r>
    </w:p>
    <w:p w14:paraId="58E28C9B" w14:textId="77777777" w:rsidR="002E4D35" w:rsidRPr="00C26B10" w:rsidRDefault="002E4D35" w:rsidP="002E4D35">
      <w:pPr>
        <w:rPr>
          <w:color w:val="000000"/>
          <w:sz w:val="28"/>
          <w:szCs w:val="28"/>
          <w:lang w:val="ru-RU"/>
        </w:rPr>
      </w:pPr>
      <w:r w:rsidRPr="00C26B10">
        <w:rPr>
          <w:color w:val="000000"/>
          <w:sz w:val="28"/>
          <w:szCs w:val="28"/>
          <w:lang w:val="ru-RU"/>
        </w:rPr>
        <w:br w:type="page"/>
      </w:r>
      <w:bookmarkStart w:id="0" w:name="_GoBack"/>
      <w:bookmarkEnd w:id="0"/>
    </w:p>
    <w:sectPr w:rsidR="002E4D35" w:rsidRPr="00C26B10" w:rsidSect="00C26B10"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40864" w14:textId="77777777" w:rsidR="00AF4CA1" w:rsidRDefault="00AF4CA1" w:rsidP="00D869FE">
      <w:r>
        <w:separator/>
      </w:r>
    </w:p>
  </w:endnote>
  <w:endnote w:type="continuationSeparator" w:id="0">
    <w:p w14:paraId="18558C9A" w14:textId="77777777" w:rsidR="00AF4CA1" w:rsidRDefault="00AF4CA1" w:rsidP="00D8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60D11" w14:textId="3C413F6E" w:rsidR="00D869FE" w:rsidRDefault="00D869FE">
    <w:pPr>
      <w:pStyle w:val="af6"/>
      <w:jc w:val="right"/>
    </w:pPr>
  </w:p>
  <w:p w14:paraId="0190D67C" w14:textId="77777777" w:rsidR="00D869FE" w:rsidRDefault="00D869FE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008FD" w14:textId="77777777" w:rsidR="00AF4CA1" w:rsidRDefault="00AF4CA1" w:rsidP="00D869FE">
      <w:r>
        <w:separator/>
      </w:r>
    </w:p>
  </w:footnote>
  <w:footnote w:type="continuationSeparator" w:id="0">
    <w:p w14:paraId="2233DCE4" w14:textId="77777777" w:rsidR="00AF4CA1" w:rsidRDefault="00AF4CA1" w:rsidP="00D8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57"/>
    <w:multiLevelType w:val="multilevel"/>
    <w:tmpl w:val="00000156"/>
    <w:lvl w:ilvl="0">
      <w:start w:val="8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8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8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8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8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8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8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8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8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 w15:restartNumberingAfterBreak="0">
    <w:nsid w:val="00000159"/>
    <w:multiLevelType w:val="multilevel"/>
    <w:tmpl w:val="0000015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 w15:restartNumberingAfterBreak="0">
    <w:nsid w:val="0000015B"/>
    <w:multiLevelType w:val="multilevel"/>
    <w:tmpl w:val="0000015A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0000015D"/>
    <w:multiLevelType w:val="multilevel"/>
    <w:tmpl w:val="0000015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4" w15:restartNumberingAfterBreak="0">
    <w:nsid w:val="0000015F"/>
    <w:multiLevelType w:val="multilevel"/>
    <w:tmpl w:val="0000015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5" w15:restartNumberingAfterBreak="0">
    <w:nsid w:val="00000161"/>
    <w:multiLevelType w:val="multilevel"/>
    <w:tmpl w:val="00000160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93"/>
    <w:rsid w:val="00006509"/>
    <w:rsid w:val="00053CEE"/>
    <w:rsid w:val="00074FBB"/>
    <w:rsid w:val="00080495"/>
    <w:rsid w:val="000A57C0"/>
    <w:rsid w:val="000C56FB"/>
    <w:rsid w:val="000F6FED"/>
    <w:rsid w:val="00110468"/>
    <w:rsid w:val="00121899"/>
    <w:rsid w:val="00136EAA"/>
    <w:rsid w:val="00174F4E"/>
    <w:rsid w:val="00192F0A"/>
    <w:rsid w:val="001A039F"/>
    <w:rsid w:val="001A3D8A"/>
    <w:rsid w:val="001A4E2A"/>
    <w:rsid w:val="001B4A1C"/>
    <w:rsid w:val="001F3172"/>
    <w:rsid w:val="00236980"/>
    <w:rsid w:val="00244E56"/>
    <w:rsid w:val="00246A83"/>
    <w:rsid w:val="00255E17"/>
    <w:rsid w:val="002777E6"/>
    <w:rsid w:val="0028327A"/>
    <w:rsid w:val="002E4D35"/>
    <w:rsid w:val="002F4B90"/>
    <w:rsid w:val="00300A8F"/>
    <w:rsid w:val="00310A40"/>
    <w:rsid w:val="00352D7B"/>
    <w:rsid w:val="003A7C93"/>
    <w:rsid w:val="0043407D"/>
    <w:rsid w:val="00460175"/>
    <w:rsid w:val="00461083"/>
    <w:rsid w:val="004921D1"/>
    <w:rsid w:val="00492A85"/>
    <w:rsid w:val="004C656F"/>
    <w:rsid w:val="004F5EF5"/>
    <w:rsid w:val="00507B42"/>
    <w:rsid w:val="00552A5A"/>
    <w:rsid w:val="005561E8"/>
    <w:rsid w:val="005862AB"/>
    <w:rsid w:val="005A54F8"/>
    <w:rsid w:val="005B223C"/>
    <w:rsid w:val="005D6571"/>
    <w:rsid w:val="0068315B"/>
    <w:rsid w:val="0071553A"/>
    <w:rsid w:val="007272BC"/>
    <w:rsid w:val="007277FF"/>
    <w:rsid w:val="00746459"/>
    <w:rsid w:val="00767B1D"/>
    <w:rsid w:val="00771DD5"/>
    <w:rsid w:val="00785657"/>
    <w:rsid w:val="00840A9A"/>
    <w:rsid w:val="00890A79"/>
    <w:rsid w:val="008C760C"/>
    <w:rsid w:val="008E35A4"/>
    <w:rsid w:val="008F7554"/>
    <w:rsid w:val="00924206"/>
    <w:rsid w:val="0093746D"/>
    <w:rsid w:val="00951039"/>
    <w:rsid w:val="00954035"/>
    <w:rsid w:val="009B31C0"/>
    <w:rsid w:val="009B7147"/>
    <w:rsid w:val="009E70F0"/>
    <w:rsid w:val="009F2A3F"/>
    <w:rsid w:val="00A34DBC"/>
    <w:rsid w:val="00A56897"/>
    <w:rsid w:val="00A64F39"/>
    <w:rsid w:val="00A93125"/>
    <w:rsid w:val="00AA7FF2"/>
    <w:rsid w:val="00AB668F"/>
    <w:rsid w:val="00AE103A"/>
    <w:rsid w:val="00AF4CA1"/>
    <w:rsid w:val="00B43ED3"/>
    <w:rsid w:val="00B44D90"/>
    <w:rsid w:val="00B66D0D"/>
    <w:rsid w:val="00B73A1C"/>
    <w:rsid w:val="00B80EFE"/>
    <w:rsid w:val="00BA43FA"/>
    <w:rsid w:val="00C26B10"/>
    <w:rsid w:val="00C348F4"/>
    <w:rsid w:val="00C50669"/>
    <w:rsid w:val="00C62B83"/>
    <w:rsid w:val="00CB570B"/>
    <w:rsid w:val="00D323ED"/>
    <w:rsid w:val="00D52AFD"/>
    <w:rsid w:val="00D52CD8"/>
    <w:rsid w:val="00D869FE"/>
    <w:rsid w:val="00DB5A50"/>
    <w:rsid w:val="00DC435D"/>
    <w:rsid w:val="00E04B41"/>
    <w:rsid w:val="00E0610A"/>
    <w:rsid w:val="00E35EBC"/>
    <w:rsid w:val="00E439A7"/>
    <w:rsid w:val="00E53E65"/>
    <w:rsid w:val="00EB15CE"/>
    <w:rsid w:val="00EB244F"/>
    <w:rsid w:val="00EE61C2"/>
    <w:rsid w:val="00EE7802"/>
    <w:rsid w:val="00F07C74"/>
    <w:rsid w:val="00F1479A"/>
    <w:rsid w:val="00F547A6"/>
    <w:rsid w:val="00FB71BC"/>
    <w:rsid w:val="00FC3EDA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4D21"/>
  <w15:docId w15:val="{A28D5A46-885F-439B-8DFC-56DABE10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832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771DD5"/>
    <w:pPr>
      <w:keepNext/>
      <w:tabs>
        <w:tab w:val="left" w:pos="3462"/>
        <w:tab w:val="left" w:pos="6282"/>
      </w:tabs>
      <w:jc w:val="center"/>
      <w:outlineLvl w:val="5"/>
    </w:pPr>
    <w:rPr>
      <w:rFonts w:eastAsia="Times New Roman"/>
      <w:b/>
      <w:bCs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7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"/>
    <w:rsid w:val="003A7C93"/>
    <w:rPr>
      <w:rFonts w:ascii="Times New Roman" w:hAnsi="Times New Roman" w:cs="Times New Roman"/>
      <w:sz w:val="22"/>
      <w:szCs w:val="22"/>
      <w:u w:val="none"/>
    </w:rPr>
  </w:style>
  <w:style w:type="paragraph" w:customStyle="1" w:styleId="a3">
    <w:name w:val="Знак Знак Знак Знак Знак Знак Знак Знак Знак"/>
    <w:basedOn w:val="a"/>
    <w:next w:val="a"/>
    <w:rsid w:val="003A7C93"/>
    <w:pPr>
      <w:spacing w:before="240" w:after="240" w:line="360" w:lineRule="auto"/>
    </w:pPr>
    <w:rPr>
      <w:rFonts w:eastAsia="Times New Roman"/>
      <w:szCs w:val="20"/>
      <w:lang w:val="en-US" w:eastAsia="en-US"/>
    </w:rPr>
  </w:style>
  <w:style w:type="character" w:customStyle="1" w:styleId="211pt">
    <w:name w:val="Основной текст (2) + 11 pt"/>
    <w:rsid w:val="003A7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A7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7C93"/>
    <w:pPr>
      <w:widowControl w:val="0"/>
      <w:autoSpaceDE w:val="0"/>
      <w:autoSpaceDN w:val="0"/>
    </w:pPr>
    <w:rPr>
      <w:rFonts w:eastAsia="Times New Roman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A7C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C93"/>
    <w:rPr>
      <w:rFonts w:ascii="Tahoma" w:eastAsia="Calibri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iPriority w:val="1"/>
    <w:qFormat/>
    <w:rsid w:val="00EE61C2"/>
    <w:pPr>
      <w:widowControl w:val="0"/>
      <w:autoSpaceDE w:val="0"/>
      <w:autoSpaceDN w:val="0"/>
    </w:pPr>
    <w:rPr>
      <w:rFonts w:eastAsia="Times New Roman"/>
      <w:sz w:val="28"/>
      <w:szCs w:val="28"/>
      <w:lang w:val="ru-RU" w:eastAsia="en-US"/>
    </w:rPr>
  </w:style>
  <w:style w:type="character" w:customStyle="1" w:styleId="a7">
    <w:name w:val="Основной текст Знак"/>
    <w:basedOn w:val="a0"/>
    <w:link w:val="a6"/>
    <w:uiPriority w:val="1"/>
    <w:rsid w:val="00EE61C2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771DD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8">
    <w:name w:val="Plain Text"/>
    <w:basedOn w:val="a"/>
    <w:link w:val="a9"/>
    <w:rsid w:val="00110468"/>
    <w:rPr>
      <w:rFonts w:ascii="Courier New" w:eastAsia="Times New Roman" w:hAnsi="Courier New"/>
      <w:sz w:val="20"/>
      <w:szCs w:val="20"/>
      <w:lang w:val="ru-RU"/>
    </w:rPr>
  </w:style>
  <w:style w:type="character" w:customStyle="1" w:styleId="a9">
    <w:name w:val="Текст Знак"/>
    <w:basedOn w:val="a0"/>
    <w:link w:val="a8"/>
    <w:rsid w:val="00110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10"/>
    <w:rsid w:val="007277FF"/>
    <w:rPr>
      <w:sz w:val="32"/>
      <w:szCs w:val="32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7277FF"/>
    <w:pPr>
      <w:widowControl w:val="0"/>
      <w:shd w:val="clear" w:color="auto" w:fill="FFFFFF"/>
      <w:spacing w:after="3240" w:line="360" w:lineRule="exact"/>
      <w:jc w:val="center"/>
    </w:pPr>
    <w:rPr>
      <w:rFonts w:asciiTheme="minorHAnsi" w:eastAsiaTheme="minorHAnsi" w:hAnsiTheme="minorHAnsi" w:cstheme="minorBidi"/>
      <w:sz w:val="32"/>
      <w:szCs w:val="32"/>
      <w:lang w:val="ru-RU" w:eastAsia="en-US"/>
    </w:rPr>
  </w:style>
  <w:style w:type="table" w:styleId="aa">
    <w:name w:val="Table Grid"/>
    <w:basedOn w:val="a1"/>
    <w:uiPriority w:val="59"/>
    <w:rsid w:val="00B6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44D90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601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17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175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1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175"/>
    <w:rPr>
      <w:rFonts w:ascii="Times New Roman" w:eastAsia="Calibri" w:hAnsi="Times New Roman" w:cs="Times New Roman"/>
      <w:b/>
      <w:bCs/>
      <w:sz w:val="20"/>
      <w:szCs w:val="20"/>
      <w:lang w:val="uk-UA" w:eastAsia="ru-RU"/>
    </w:rPr>
  </w:style>
  <w:style w:type="character" w:styleId="af1">
    <w:name w:val="Placeholder Text"/>
    <w:basedOn w:val="a0"/>
    <w:uiPriority w:val="99"/>
    <w:semiHidden/>
    <w:rsid w:val="00EE7802"/>
    <w:rPr>
      <w:color w:val="808080"/>
    </w:rPr>
  </w:style>
  <w:style w:type="paragraph" w:customStyle="1" w:styleId="af2">
    <w:name w:val="Знак Знак Знак Знак Знак Знак Знак Знак Знак"/>
    <w:basedOn w:val="a"/>
    <w:next w:val="a"/>
    <w:rsid w:val="00192F0A"/>
    <w:pPr>
      <w:spacing w:before="240" w:after="240" w:line="360" w:lineRule="auto"/>
    </w:pPr>
    <w:rPr>
      <w:rFonts w:eastAsia="Times New Roman"/>
      <w:szCs w:val="20"/>
      <w:lang w:val="en-US" w:eastAsia="en-US"/>
    </w:rPr>
  </w:style>
  <w:style w:type="paragraph" w:customStyle="1" w:styleId="af3">
    <w:name w:val="Знак Знак Знак Знак Знак Знак Знак Знак Знак"/>
    <w:basedOn w:val="a"/>
    <w:next w:val="a"/>
    <w:rsid w:val="000A57C0"/>
    <w:pPr>
      <w:spacing w:before="240" w:after="240" w:line="360" w:lineRule="auto"/>
    </w:pPr>
    <w:rPr>
      <w:rFonts w:eastAsia="Times New Roman"/>
      <w:szCs w:val="20"/>
      <w:lang w:val="en-US" w:eastAsia="en-US"/>
    </w:rPr>
  </w:style>
  <w:style w:type="paragraph" w:styleId="af4">
    <w:name w:val="header"/>
    <w:basedOn w:val="a"/>
    <w:link w:val="af5"/>
    <w:uiPriority w:val="99"/>
    <w:unhideWhenUsed/>
    <w:rsid w:val="00D869F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869FE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6">
    <w:name w:val="footer"/>
    <w:basedOn w:val="a"/>
    <w:link w:val="af7"/>
    <w:uiPriority w:val="99"/>
    <w:unhideWhenUsed/>
    <w:rsid w:val="00D869F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869FE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af8">
    <w:name w:val="Знак Знак Знак Знак Знак Знак Знак Знак Знак"/>
    <w:basedOn w:val="a"/>
    <w:next w:val="a"/>
    <w:rsid w:val="00300A8F"/>
    <w:pPr>
      <w:spacing w:before="240" w:after="240" w:line="360" w:lineRule="auto"/>
    </w:pPr>
    <w:rPr>
      <w:rFonts w:eastAsia="Times New Roman"/>
      <w:szCs w:val="20"/>
      <w:lang w:val="en-US" w:eastAsia="en-US"/>
    </w:rPr>
  </w:style>
  <w:style w:type="paragraph" w:styleId="af9">
    <w:name w:val="No Spacing"/>
    <w:uiPriority w:val="1"/>
    <w:qFormat/>
    <w:rsid w:val="00EB15C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283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283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141E-4ED5-4FC6-8E00-59B4F14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2025-03-11T11:31:00Z</cp:lastPrinted>
  <dcterms:created xsi:type="dcterms:W3CDTF">2025-03-22T13:32:00Z</dcterms:created>
  <dcterms:modified xsi:type="dcterms:W3CDTF">2025-03-24T03:08:00Z</dcterms:modified>
</cp:coreProperties>
</file>