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AC" w:rsidRDefault="00DA26AC" w:rsidP="00DA2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26AC" w:rsidRDefault="00DA26AC" w:rsidP="00DA2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A26AC" w:rsidRPr="005D3D0A" w:rsidRDefault="00DA26AC" w:rsidP="00DA2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D3D0A">
        <w:rPr>
          <w:rFonts w:ascii="Times New Roman" w:hAnsi="Times New Roman"/>
          <w:b/>
          <w:color w:val="000000"/>
          <w:sz w:val="28"/>
          <w:szCs w:val="28"/>
        </w:rPr>
        <w:t>Комплект оценочных материалов по дисциплине</w:t>
      </w:r>
    </w:p>
    <w:p w:rsidR="00DA26AC" w:rsidRPr="005D3D0A" w:rsidRDefault="00DA26AC" w:rsidP="00DA2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3D0A">
        <w:rPr>
          <w:rFonts w:ascii="Times New Roman" w:hAnsi="Times New Roman"/>
          <w:b/>
          <w:color w:val="000000"/>
          <w:sz w:val="28"/>
          <w:szCs w:val="28"/>
        </w:rPr>
        <w:t xml:space="preserve">«Ландшафтное планирование» </w:t>
      </w:r>
    </w:p>
    <w:p w:rsidR="00DA26AC" w:rsidRPr="005D3D0A" w:rsidRDefault="00DA26AC" w:rsidP="00DA2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2387" w:rsidRPr="009A2387" w:rsidRDefault="009A2387" w:rsidP="009A2387">
      <w:pPr>
        <w:pStyle w:val="3"/>
        <w:keepNext w:val="0"/>
        <w:keepLines w:val="0"/>
        <w:spacing w:before="0" w:after="480" w:line="240" w:lineRule="auto"/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14:ligatures w14:val="standardContextual"/>
        </w:rPr>
      </w:pPr>
      <w:r w:rsidRPr="009A2387"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14:ligatures w14:val="standardContextual"/>
        </w:rPr>
        <w:t>Задания закрытого типа</w:t>
      </w:r>
    </w:p>
    <w:p w:rsidR="009A2387" w:rsidRPr="009A2387" w:rsidRDefault="009A2387" w:rsidP="009A2387">
      <w:pPr>
        <w:pStyle w:val="4"/>
        <w:keepNext w:val="0"/>
        <w:keepLines w:val="0"/>
        <w:spacing w:before="0" w:after="360" w:line="240" w:lineRule="auto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</w:pPr>
      <w:r w:rsidRPr="009A2387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:rsidR="00DA26AC" w:rsidRPr="005D3D0A" w:rsidRDefault="00DA26AC" w:rsidP="00DA2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A26AC" w:rsidRPr="005D3D0A" w:rsidRDefault="00DA26AC" w:rsidP="00DA2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D3D0A">
        <w:rPr>
          <w:rFonts w:ascii="Times New Roman" w:hAnsi="Times New Roman"/>
          <w:i/>
          <w:color w:val="000000"/>
          <w:sz w:val="28"/>
          <w:szCs w:val="28"/>
        </w:rPr>
        <w:t>Выберите один правильный ответ</w:t>
      </w:r>
    </w:p>
    <w:p w:rsidR="00DA26AC" w:rsidRPr="005D3D0A" w:rsidRDefault="00DA26AC" w:rsidP="00DA2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D3D0A">
        <w:rPr>
          <w:rFonts w:ascii="Times New Roman" w:hAnsi="Times New Roman"/>
          <w:sz w:val="28"/>
          <w:szCs w:val="28"/>
        </w:rPr>
        <w:t xml:space="preserve">1. К компонентам природного ландшафта не относятся  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 xml:space="preserve">А) атмосферный воздух 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 xml:space="preserve">Б) поверхностные и подземные воды 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В) посевы культурных растений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Г) почва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Правильный ответ: В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Компетенции (индикаторы) ПК-2.1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D3D0A">
        <w:rPr>
          <w:rFonts w:ascii="Times New Roman" w:hAnsi="Times New Roman"/>
          <w:sz w:val="28"/>
          <w:szCs w:val="28"/>
        </w:rPr>
        <w:t xml:space="preserve">2. В промышленной зоне озеленение должно составлять, % территории  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 xml:space="preserve">А) более 50  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 xml:space="preserve">Б) 15-20  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 xml:space="preserve">В) 40-50 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Г) 5-10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Д) 20-30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Правильный ответ: Б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Компетенции (индикаторы) ПК-5.1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D3D0A">
        <w:rPr>
          <w:rFonts w:ascii="Times New Roman" w:hAnsi="Times New Roman"/>
          <w:sz w:val="28"/>
          <w:szCs w:val="28"/>
        </w:rPr>
        <w:t>3. Малые архитектурные формы для парков это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А) теневые навесы, гараж на одну машину, стол со скамьями, велостоянка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 xml:space="preserve">Б) доска почета, информационный стенд, светильник, цветочницы, 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 xml:space="preserve">В) детская игровая площадка, гимнастические комплексы, метеоплощадка 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Г) остановочный павильон, колодец, учебно-хозяйственный блок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 xml:space="preserve">Правильный ответ: Б 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Компетенции (индикаторы) ПК-2.1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D3D0A">
        <w:rPr>
          <w:rFonts w:ascii="Times New Roman" w:hAnsi="Times New Roman"/>
          <w:sz w:val="28"/>
          <w:szCs w:val="28"/>
        </w:rPr>
        <w:t>4. Загрязнение ландшафта это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А) увеличение концентрации тех или иных веществ выше допустимых норм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Б) внесение чужеродных для ландшафта веществ и организмов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В) миграция антропогенных факторов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Г) все вместе взятое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Правильный ответ: Г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Компетенции (индикаторы) ПК-5.2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D3D0A">
        <w:rPr>
          <w:rFonts w:ascii="Times New Roman" w:hAnsi="Times New Roman"/>
          <w:sz w:val="28"/>
          <w:szCs w:val="28"/>
        </w:rPr>
        <w:t xml:space="preserve">5. Вероятность возникновения неблагоприятных для человека и ОС последствий после осуществления хозяйственной деятельности это 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А) экологическая катастрофа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Б) экологический риск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 xml:space="preserve">В) физико-географический бедствие 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Г) антропогенный кризис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 xml:space="preserve">Правильный ответ: Б 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Компетенции (индикаторы) ПК-5.2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 xml:space="preserve">6. Городские скверы предназначены для 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А) для занятия спортом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Б) для кратковременного отдыха и прогулок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В) транзитного пешеходного перехода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Г) для движения велосипедистов и самокатчиков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Правильный ответ: Б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Компетенции (индикаторы) ПК-2.2</w:t>
      </w:r>
    </w:p>
    <w:p w:rsidR="00DA26AC" w:rsidRPr="005D3D0A" w:rsidRDefault="00DA26AC" w:rsidP="00DA2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A26AC" w:rsidRPr="005D3D0A" w:rsidRDefault="00DA26AC" w:rsidP="00DA2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A26AC" w:rsidRPr="009A2387" w:rsidRDefault="00DA26AC" w:rsidP="009A2387">
      <w:pPr>
        <w:pStyle w:val="4"/>
        <w:keepNext w:val="0"/>
        <w:keepLines w:val="0"/>
        <w:spacing w:before="0" w:after="360" w:line="240" w:lineRule="auto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</w:pPr>
      <w:r w:rsidRPr="009A2387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  <w:t>Тестовые задания закрытого типа на установление соответствия</w:t>
      </w:r>
    </w:p>
    <w:p w:rsidR="00DA26AC" w:rsidRPr="005D3D0A" w:rsidRDefault="00DA26AC" w:rsidP="00DA2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26AC" w:rsidRPr="005D3D0A" w:rsidRDefault="00DA26AC" w:rsidP="00DA2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D3D0A">
        <w:rPr>
          <w:rFonts w:ascii="Times New Roman" w:hAnsi="Times New Roman"/>
          <w:i/>
          <w:sz w:val="28"/>
          <w:szCs w:val="28"/>
        </w:rPr>
        <w:t>Установите правильное соответствие</w:t>
      </w:r>
    </w:p>
    <w:p w:rsidR="00DA26AC" w:rsidRPr="005D3D0A" w:rsidRDefault="00DA26AC" w:rsidP="00DA2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D3D0A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:rsidR="00DA26AC" w:rsidRPr="005D3D0A" w:rsidRDefault="00DA26AC" w:rsidP="00DA2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1. Установите соответствие между направлениями картографирования и аналитическим типом карт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1"/>
        <w:gridCol w:w="4634"/>
      </w:tblGrid>
      <w:tr w:rsidR="00DA26AC" w:rsidRPr="005D3D0A" w:rsidTr="005D3D0A">
        <w:tc>
          <w:tcPr>
            <w:tcW w:w="4926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Направление картографирования</w:t>
            </w:r>
          </w:p>
        </w:tc>
        <w:tc>
          <w:tcPr>
            <w:tcW w:w="4927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Аналитический тип карт</w:t>
            </w:r>
          </w:p>
        </w:tc>
      </w:tr>
      <w:tr w:rsidR="00DA26AC" w:rsidRPr="005D3D0A" w:rsidTr="005D3D0A">
        <w:tc>
          <w:tcPr>
            <w:tcW w:w="4926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  <w:r w:rsidRPr="005D3D0A">
              <w:rPr>
                <w:rFonts w:ascii="Times New Roman" w:hAnsi="Times New Roman"/>
                <w:sz w:val="28"/>
                <w:szCs w:val="28"/>
              </w:rPr>
              <w:t xml:space="preserve"> Инвентаризационное</w:t>
            </w:r>
          </w:p>
        </w:tc>
        <w:tc>
          <w:tcPr>
            <w:tcW w:w="4927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А) карты ареалов влияния гидрохимических и других факторов</w:t>
            </w:r>
          </w:p>
        </w:tc>
      </w:tr>
      <w:tr w:rsidR="00DA26AC" w:rsidRPr="005D3D0A" w:rsidTr="005D3D0A">
        <w:tc>
          <w:tcPr>
            <w:tcW w:w="4926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  <w:r w:rsidRPr="005D3D0A">
              <w:rPr>
                <w:rFonts w:ascii="Times New Roman" w:hAnsi="Times New Roman"/>
                <w:sz w:val="28"/>
                <w:szCs w:val="28"/>
              </w:rPr>
              <w:t xml:space="preserve"> Ситуационное (факторное)</w:t>
            </w:r>
          </w:p>
        </w:tc>
        <w:tc>
          <w:tcPr>
            <w:tcW w:w="4927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Б) карты загрязнения транзитных и депонирующих сред</w:t>
            </w:r>
          </w:p>
        </w:tc>
      </w:tr>
      <w:tr w:rsidR="00DA26AC" w:rsidRPr="005D3D0A" w:rsidTr="005D3D0A">
        <w:tc>
          <w:tcPr>
            <w:tcW w:w="4926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5D3D0A">
              <w:rPr>
                <w:rFonts w:ascii="Times New Roman" w:hAnsi="Times New Roman"/>
                <w:sz w:val="28"/>
                <w:szCs w:val="28"/>
                <w:lang w:val="en-US"/>
              </w:rPr>
              <w:t>3)</w:t>
            </w:r>
            <w:r w:rsidRPr="005D3D0A">
              <w:rPr>
                <w:rFonts w:ascii="Times New Roman" w:hAnsi="Times New Roman"/>
                <w:sz w:val="28"/>
                <w:szCs w:val="28"/>
              </w:rPr>
              <w:t xml:space="preserve"> Индикационное (мониторинговое)</w:t>
            </w:r>
          </w:p>
        </w:tc>
        <w:tc>
          <w:tcPr>
            <w:tcW w:w="4927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В) карты техногенных очагов</w:t>
            </w:r>
          </w:p>
        </w:tc>
      </w:tr>
    </w:tbl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2977"/>
        <w:gridCol w:w="3118"/>
      </w:tblGrid>
      <w:tr w:rsidR="00DA26AC" w:rsidRPr="005D3D0A" w:rsidTr="00291DB5">
        <w:tc>
          <w:tcPr>
            <w:tcW w:w="3794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A26AC" w:rsidRPr="005D3D0A" w:rsidTr="00291DB5">
        <w:tc>
          <w:tcPr>
            <w:tcW w:w="3794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977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18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Компетенции (индикаторы) ПК-2.2</w:t>
      </w:r>
    </w:p>
    <w:p w:rsidR="00DA26AC" w:rsidRPr="005D3D0A" w:rsidRDefault="00DA26AC" w:rsidP="00DA2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2. Установите соответствие между ситуационными категориями и экологическими показателями состояния ландшафтов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1"/>
        <w:gridCol w:w="5124"/>
      </w:tblGrid>
      <w:tr w:rsidR="00DA26AC" w:rsidRPr="005D3D0A" w:rsidTr="005D3D0A">
        <w:tc>
          <w:tcPr>
            <w:tcW w:w="4361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Категория ситуации</w:t>
            </w:r>
          </w:p>
        </w:tc>
        <w:tc>
          <w:tcPr>
            <w:tcW w:w="5492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Экологические показатели состояния ландшафта</w:t>
            </w:r>
          </w:p>
        </w:tc>
      </w:tr>
      <w:tr w:rsidR="00DA26AC" w:rsidRPr="005D3D0A" w:rsidTr="005D3D0A">
        <w:tc>
          <w:tcPr>
            <w:tcW w:w="4361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1)</w:t>
            </w:r>
            <w:r w:rsidRPr="005D3D0A">
              <w:rPr>
                <w:rFonts w:ascii="Times New Roman" w:hAnsi="Times New Roman"/>
                <w:sz w:val="28"/>
                <w:szCs w:val="28"/>
              </w:rPr>
              <w:t xml:space="preserve"> Удовлетворительная</w:t>
            </w:r>
          </w:p>
        </w:tc>
        <w:tc>
          <w:tcPr>
            <w:tcW w:w="5492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А) существенная деградация ландшафтов</w:t>
            </w:r>
          </w:p>
        </w:tc>
      </w:tr>
      <w:tr w:rsidR="00DA26AC" w:rsidRPr="005D3D0A" w:rsidTr="005D3D0A">
        <w:tc>
          <w:tcPr>
            <w:tcW w:w="4361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  <w:r w:rsidRPr="005D3D0A">
              <w:rPr>
                <w:rFonts w:ascii="Times New Roman" w:hAnsi="Times New Roman"/>
                <w:sz w:val="28"/>
                <w:szCs w:val="28"/>
              </w:rPr>
              <w:t xml:space="preserve"> Напряженная</w:t>
            </w:r>
          </w:p>
        </w:tc>
        <w:tc>
          <w:tcPr>
            <w:tcW w:w="5492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Б) норма</w:t>
            </w:r>
          </w:p>
        </w:tc>
      </w:tr>
      <w:tr w:rsidR="00DA26AC" w:rsidRPr="005D3D0A" w:rsidTr="005D3D0A">
        <w:tc>
          <w:tcPr>
            <w:tcW w:w="4361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3)</w:t>
            </w:r>
            <w:r w:rsidRPr="005D3D0A">
              <w:rPr>
                <w:rFonts w:ascii="Times New Roman" w:hAnsi="Times New Roman"/>
                <w:sz w:val="28"/>
                <w:szCs w:val="28"/>
              </w:rPr>
              <w:t xml:space="preserve"> Критическая</w:t>
            </w:r>
          </w:p>
        </w:tc>
        <w:tc>
          <w:tcPr>
            <w:tcW w:w="5492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В) угрожающая деградация ландшафтов и некоторых ресурсов</w:t>
            </w:r>
          </w:p>
        </w:tc>
      </w:tr>
      <w:tr w:rsidR="00DA26AC" w:rsidRPr="005D3D0A" w:rsidTr="005D3D0A">
        <w:tc>
          <w:tcPr>
            <w:tcW w:w="4361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5D3D0A">
              <w:rPr>
                <w:rFonts w:ascii="Times New Roman" w:hAnsi="Times New Roman"/>
                <w:sz w:val="28"/>
                <w:szCs w:val="28"/>
                <w:lang w:val="en-US"/>
              </w:rPr>
              <w:t>4)</w:t>
            </w:r>
            <w:r w:rsidRPr="005D3D0A">
              <w:rPr>
                <w:rFonts w:ascii="Times New Roman" w:hAnsi="Times New Roman"/>
                <w:sz w:val="28"/>
                <w:szCs w:val="28"/>
              </w:rPr>
              <w:t xml:space="preserve"> Кризисная</w:t>
            </w:r>
          </w:p>
        </w:tc>
        <w:tc>
          <w:tcPr>
            <w:tcW w:w="5492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Г) деградация отдельных компонентов</w:t>
            </w:r>
          </w:p>
        </w:tc>
      </w:tr>
      <w:tr w:rsidR="00DA26AC" w:rsidRPr="005D3D0A" w:rsidTr="005D3D0A">
        <w:tc>
          <w:tcPr>
            <w:tcW w:w="4361" w:type="dxa"/>
            <w:shd w:val="clear" w:color="auto" w:fill="auto"/>
          </w:tcPr>
          <w:p w:rsidR="00DA26AC" w:rsidRPr="005D3D0A" w:rsidRDefault="00DA26AC" w:rsidP="00DA26A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Катастрофическая</w:t>
            </w:r>
          </w:p>
        </w:tc>
        <w:tc>
          <w:tcPr>
            <w:tcW w:w="5492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Д) необратимая деградация ландшафтов и утрата ресурсов</w:t>
            </w:r>
          </w:p>
        </w:tc>
      </w:tr>
    </w:tbl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9"/>
        <w:gridCol w:w="2146"/>
        <w:gridCol w:w="1884"/>
        <w:gridCol w:w="1749"/>
        <w:gridCol w:w="1717"/>
      </w:tblGrid>
      <w:tr w:rsidR="00DA26AC" w:rsidRPr="005D3D0A" w:rsidTr="00291DB5">
        <w:tc>
          <w:tcPr>
            <w:tcW w:w="1951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7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A26AC" w:rsidRPr="005D3D0A" w:rsidTr="00291DB5">
        <w:tc>
          <w:tcPr>
            <w:tcW w:w="1951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268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985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842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07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</w:tbl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Компетенции (индикаторы) ПК-2.1</w:t>
      </w:r>
    </w:p>
    <w:p w:rsidR="00DA26AC" w:rsidRPr="005D3D0A" w:rsidRDefault="00DA26AC" w:rsidP="00DA2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 xml:space="preserve">3. Установите соответствие между ландшафтно-геохимическими моделями и их характеристикой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DA26AC" w:rsidRPr="005D3D0A" w:rsidTr="005D3D0A">
        <w:tc>
          <w:tcPr>
            <w:tcW w:w="4926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Типы моделей</w:t>
            </w:r>
          </w:p>
        </w:tc>
        <w:tc>
          <w:tcPr>
            <w:tcW w:w="4927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</w:p>
        </w:tc>
      </w:tr>
      <w:tr w:rsidR="00DA26AC" w:rsidRPr="005D3D0A" w:rsidTr="005D3D0A">
        <w:tc>
          <w:tcPr>
            <w:tcW w:w="4926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  <w:r w:rsidRPr="005D3D0A">
              <w:rPr>
                <w:rFonts w:ascii="Times New Roman" w:hAnsi="Times New Roman"/>
                <w:sz w:val="28"/>
                <w:szCs w:val="28"/>
              </w:rPr>
              <w:t xml:space="preserve">  Функциональные</w:t>
            </w:r>
          </w:p>
        </w:tc>
        <w:tc>
          <w:tcPr>
            <w:tcW w:w="4927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А) Установление степени дифференциации геохимического фона, выявление природно-аномальных участков в зависимости от ранга ландшафта</w:t>
            </w:r>
          </w:p>
        </w:tc>
      </w:tr>
      <w:tr w:rsidR="00DA26AC" w:rsidRPr="005D3D0A" w:rsidTr="005D3D0A">
        <w:tc>
          <w:tcPr>
            <w:tcW w:w="4926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  <w:r w:rsidRPr="005D3D0A">
              <w:rPr>
                <w:rFonts w:ascii="Times New Roman" w:hAnsi="Times New Roman"/>
                <w:sz w:val="28"/>
                <w:szCs w:val="28"/>
              </w:rPr>
              <w:t xml:space="preserve"> Миграционные</w:t>
            </w:r>
          </w:p>
        </w:tc>
        <w:tc>
          <w:tcPr>
            <w:tcW w:w="4927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Б) Отражают кратковременную периодичность геохимических процессов (сутки, сезоны, годы)</w:t>
            </w:r>
          </w:p>
        </w:tc>
      </w:tr>
      <w:tr w:rsidR="00DA26AC" w:rsidRPr="005D3D0A" w:rsidTr="005D3D0A">
        <w:tc>
          <w:tcPr>
            <w:tcW w:w="4926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5D3D0A">
              <w:rPr>
                <w:rFonts w:ascii="Times New Roman" w:hAnsi="Times New Roman"/>
                <w:sz w:val="28"/>
                <w:szCs w:val="28"/>
                <w:lang w:val="en-US"/>
              </w:rPr>
              <w:t>3)</w:t>
            </w:r>
            <w:r w:rsidRPr="005D3D0A">
              <w:rPr>
                <w:rFonts w:ascii="Times New Roman" w:hAnsi="Times New Roman"/>
                <w:sz w:val="28"/>
                <w:szCs w:val="28"/>
              </w:rPr>
              <w:t xml:space="preserve"> Структурной дифференциации</w:t>
            </w:r>
          </w:p>
        </w:tc>
        <w:tc>
          <w:tcPr>
            <w:tcW w:w="4927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В) Базируются на изучении суммарного эффекта геохимических процессов, протекающих в течение десятков, сотен и тысяч лет в каскадных ландшафтно-геохимических системах</w:t>
            </w:r>
          </w:p>
        </w:tc>
      </w:tr>
    </w:tbl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261"/>
        <w:gridCol w:w="3118"/>
      </w:tblGrid>
      <w:tr w:rsidR="00DA26AC" w:rsidRPr="005D3D0A" w:rsidTr="00291DB5">
        <w:tc>
          <w:tcPr>
            <w:tcW w:w="3510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A26AC" w:rsidRPr="005D3D0A" w:rsidTr="00291DB5">
        <w:tc>
          <w:tcPr>
            <w:tcW w:w="3510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261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18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Компетенции (индикаторы) ПК-5.1</w:t>
      </w:r>
    </w:p>
    <w:p w:rsidR="00DA26AC" w:rsidRPr="005D3D0A" w:rsidRDefault="00DA26AC" w:rsidP="00DA2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4. Установите соответствие между степенью чувствительности и антропогенными воздействиями на ландшафты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7"/>
        <w:gridCol w:w="6208"/>
      </w:tblGrid>
      <w:tr w:rsidR="00DA26AC" w:rsidRPr="005D3D0A" w:rsidTr="005D3D0A">
        <w:tc>
          <w:tcPr>
            <w:tcW w:w="3227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Степень чувствительности</w:t>
            </w:r>
          </w:p>
        </w:tc>
        <w:tc>
          <w:tcPr>
            <w:tcW w:w="6626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Реакция ландшафта на антропогенные воздействия</w:t>
            </w:r>
          </w:p>
        </w:tc>
      </w:tr>
      <w:tr w:rsidR="00DA26AC" w:rsidRPr="005D3D0A" w:rsidTr="005D3D0A">
        <w:tc>
          <w:tcPr>
            <w:tcW w:w="3227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  <w:r w:rsidRPr="005D3D0A">
              <w:rPr>
                <w:rFonts w:ascii="Times New Roman" w:hAnsi="Times New Roman"/>
                <w:sz w:val="28"/>
                <w:szCs w:val="28"/>
              </w:rPr>
              <w:t xml:space="preserve"> Высокая</w:t>
            </w:r>
          </w:p>
        </w:tc>
        <w:tc>
          <w:tcPr>
            <w:tcW w:w="6626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А) Активация отсутствует или незначительная</w:t>
            </w:r>
          </w:p>
        </w:tc>
      </w:tr>
      <w:tr w:rsidR="00DA26AC" w:rsidRPr="005D3D0A" w:rsidTr="005D3D0A">
        <w:tc>
          <w:tcPr>
            <w:tcW w:w="3227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  <w:r w:rsidRPr="005D3D0A">
              <w:rPr>
                <w:rFonts w:ascii="Times New Roman" w:hAnsi="Times New Roman"/>
                <w:sz w:val="28"/>
                <w:szCs w:val="28"/>
              </w:rPr>
              <w:t xml:space="preserve"> Средняя</w:t>
            </w:r>
          </w:p>
        </w:tc>
        <w:tc>
          <w:tcPr>
            <w:tcW w:w="6626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Б) Возникновение или активация обвалов, оползней, эрозии, размыва берегов</w:t>
            </w:r>
          </w:p>
        </w:tc>
      </w:tr>
      <w:tr w:rsidR="00DA26AC" w:rsidRPr="005D3D0A" w:rsidTr="005D3D0A">
        <w:tc>
          <w:tcPr>
            <w:tcW w:w="3227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</w:t>
            </w:r>
            <w:r w:rsidRPr="005D3D0A">
              <w:rPr>
                <w:rFonts w:ascii="Times New Roman" w:hAnsi="Times New Roman"/>
                <w:sz w:val="28"/>
                <w:szCs w:val="28"/>
                <w:lang w:val="en-US"/>
              </w:rPr>
              <w:t>3)</w:t>
            </w:r>
            <w:r w:rsidRPr="005D3D0A">
              <w:rPr>
                <w:rFonts w:ascii="Times New Roman" w:hAnsi="Times New Roman"/>
                <w:sz w:val="28"/>
                <w:szCs w:val="28"/>
              </w:rPr>
              <w:t xml:space="preserve"> Низкая</w:t>
            </w:r>
          </w:p>
        </w:tc>
        <w:tc>
          <w:tcPr>
            <w:tcW w:w="6626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В) Возникновение или активация эрозионного смыва, медленных смещений на склонах</w:t>
            </w:r>
          </w:p>
        </w:tc>
      </w:tr>
    </w:tbl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260"/>
        <w:gridCol w:w="2977"/>
      </w:tblGrid>
      <w:tr w:rsidR="00DA26AC" w:rsidRPr="005D3D0A" w:rsidTr="00291DB5">
        <w:tc>
          <w:tcPr>
            <w:tcW w:w="3652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A26AC" w:rsidRPr="005D3D0A" w:rsidTr="00291DB5">
        <w:tc>
          <w:tcPr>
            <w:tcW w:w="3652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260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977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Компетенции (индикаторы) ПК-5.1</w:t>
      </w:r>
    </w:p>
    <w:p w:rsidR="00DA26AC" w:rsidRPr="005D3D0A" w:rsidRDefault="00DA26AC" w:rsidP="00DA2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5. Установите соответствие между масштабом ландшафтного планирования и территориями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2"/>
        <w:gridCol w:w="4633"/>
      </w:tblGrid>
      <w:tr w:rsidR="00DA26AC" w:rsidRPr="005D3D0A" w:rsidTr="005D3D0A">
        <w:tc>
          <w:tcPr>
            <w:tcW w:w="4926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Масштаб планирования</w:t>
            </w:r>
          </w:p>
        </w:tc>
        <w:tc>
          <w:tcPr>
            <w:tcW w:w="4927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Для территории</w:t>
            </w:r>
          </w:p>
        </w:tc>
      </w:tr>
      <w:tr w:rsidR="00DA26AC" w:rsidRPr="005D3D0A" w:rsidTr="005D3D0A">
        <w:tc>
          <w:tcPr>
            <w:tcW w:w="4926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  <w:r w:rsidRPr="005D3D0A">
              <w:rPr>
                <w:rFonts w:ascii="Times New Roman" w:hAnsi="Times New Roman"/>
                <w:sz w:val="28"/>
                <w:szCs w:val="28"/>
              </w:rPr>
              <w:t xml:space="preserve"> Крупномасштабный</w:t>
            </w:r>
          </w:p>
        </w:tc>
        <w:tc>
          <w:tcPr>
            <w:tcW w:w="4927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А) страны, республики</w:t>
            </w:r>
          </w:p>
        </w:tc>
      </w:tr>
      <w:tr w:rsidR="00DA26AC" w:rsidRPr="005D3D0A" w:rsidTr="005D3D0A">
        <w:tc>
          <w:tcPr>
            <w:tcW w:w="4926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  <w:r w:rsidRPr="005D3D0A">
              <w:rPr>
                <w:rFonts w:ascii="Times New Roman" w:hAnsi="Times New Roman"/>
                <w:sz w:val="28"/>
                <w:szCs w:val="28"/>
              </w:rPr>
              <w:t xml:space="preserve"> Среднемасштабный</w:t>
            </w:r>
          </w:p>
        </w:tc>
        <w:tc>
          <w:tcPr>
            <w:tcW w:w="4927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Б) местного самоуправления</w:t>
            </w:r>
          </w:p>
        </w:tc>
      </w:tr>
      <w:tr w:rsidR="00DA26AC" w:rsidRPr="005D3D0A" w:rsidTr="005D3D0A">
        <w:tc>
          <w:tcPr>
            <w:tcW w:w="4926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3)</w:t>
            </w:r>
            <w:r w:rsidRPr="005D3D0A">
              <w:rPr>
                <w:rFonts w:ascii="Times New Roman" w:hAnsi="Times New Roman"/>
                <w:sz w:val="28"/>
                <w:szCs w:val="28"/>
              </w:rPr>
              <w:t xml:space="preserve"> Мелкомасштабный</w:t>
            </w:r>
          </w:p>
        </w:tc>
        <w:tc>
          <w:tcPr>
            <w:tcW w:w="4927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В) региона, области</w:t>
            </w:r>
          </w:p>
        </w:tc>
      </w:tr>
    </w:tbl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260"/>
        <w:gridCol w:w="2977"/>
      </w:tblGrid>
      <w:tr w:rsidR="00DA26AC" w:rsidRPr="005D3D0A" w:rsidTr="00291DB5">
        <w:tc>
          <w:tcPr>
            <w:tcW w:w="3652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A26AC" w:rsidRPr="005D3D0A" w:rsidTr="00291DB5">
        <w:tc>
          <w:tcPr>
            <w:tcW w:w="3652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260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977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Компетенции (индикаторы) ПК-2.1</w:t>
      </w:r>
    </w:p>
    <w:p w:rsidR="00DA26AC" w:rsidRPr="005D3D0A" w:rsidRDefault="00DA26AC" w:rsidP="00DA2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6. Установите соответствие между типами целей использования территории и соответствующими мероприятиями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8"/>
        <w:gridCol w:w="4687"/>
      </w:tblGrid>
      <w:tr w:rsidR="00DA26AC" w:rsidRPr="005D3D0A" w:rsidTr="005D3D0A">
        <w:tc>
          <w:tcPr>
            <w:tcW w:w="4926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Тип целей</w:t>
            </w:r>
          </w:p>
        </w:tc>
        <w:tc>
          <w:tcPr>
            <w:tcW w:w="4927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Содержание действий или мероприятий</w:t>
            </w:r>
          </w:p>
        </w:tc>
      </w:tr>
      <w:tr w:rsidR="00DA26AC" w:rsidRPr="005D3D0A" w:rsidTr="005D3D0A">
        <w:tc>
          <w:tcPr>
            <w:tcW w:w="4926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  <w:r w:rsidRPr="005D3D0A">
              <w:rPr>
                <w:rFonts w:ascii="Times New Roman" w:hAnsi="Times New Roman"/>
                <w:sz w:val="28"/>
                <w:szCs w:val="28"/>
              </w:rPr>
              <w:t xml:space="preserve"> Сохранение</w:t>
            </w:r>
          </w:p>
        </w:tc>
        <w:tc>
          <w:tcPr>
            <w:tcW w:w="4927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А) перевод неиспользуемых земель в используемые (под контролем)</w:t>
            </w:r>
          </w:p>
        </w:tc>
      </w:tr>
      <w:tr w:rsidR="00DA26AC" w:rsidRPr="005D3D0A" w:rsidTr="005D3D0A">
        <w:tc>
          <w:tcPr>
            <w:tcW w:w="4926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  <w:r w:rsidRPr="005D3D0A">
              <w:rPr>
                <w:rFonts w:ascii="Times New Roman" w:hAnsi="Times New Roman"/>
                <w:sz w:val="28"/>
                <w:szCs w:val="28"/>
              </w:rPr>
              <w:t xml:space="preserve"> Улучшение состояния</w:t>
            </w:r>
          </w:p>
        </w:tc>
        <w:tc>
          <w:tcPr>
            <w:tcW w:w="4927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Б) прекращение использования и введение охранного режима</w:t>
            </w:r>
          </w:p>
        </w:tc>
      </w:tr>
      <w:tr w:rsidR="00DA26AC" w:rsidRPr="005D3D0A" w:rsidTr="005D3D0A">
        <w:tc>
          <w:tcPr>
            <w:tcW w:w="4926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5D3D0A">
              <w:rPr>
                <w:rFonts w:ascii="Times New Roman" w:hAnsi="Times New Roman"/>
                <w:sz w:val="28"/>
                <w:szCs w:val="28"/>
                <w:lang w:val="en-US"/>
              </w:rPr>
              <w:t>3)</w:t>
            </w:r>
            <w:r w:rsidRPr="005D3D0A">
              <w:rPr>
                <w:rFonts w:ascii="Times New Roman" w:hAnsi="Times New Roman"/>
                <w:sz w:val="28"/>
                <w:szCs w:val="28"/>
              </w:rPr>
              <w:t xml:space="preserve"> Развитие территории</w:t>
            </w:r>
          </w:p>
        </w:tc>
        <w:tc>
          <w:tcPr>
            <w:tcW w:w="4927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В) сохранение интенсивного использования под контролем</w:t>
            </w:r>
          </w:p>
        </w:tc>
      </w:tr>
    </w:tbl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2977"/>
        <w:gridCol w:w="3118"/>
      </w:tblGrid>
      <w:tr w:rsidR="00DA26AC" w:rsidRPr="005D3D0A" w:rsidTr="00291DB5">
        <w:tc>
          <w:tcPr>
            <w:tcW w:w="3794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A26AC" w:rsidRPr="005D3D0A" w:rsidTr="00291DB5">
        <w:tc>
          <w:tcPr>
            <w:tcW w:w="3794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977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18" w:type="dxa"/>
            <w:shd w:val="clear" w:color="auto" w:fill="auto"/>
          </w:tcPr>
          <w:p w:rsidR="00DA26AC" w:rsidRPr="005D3D0A" w:rsidRDefault="00DA26AC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D0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Компетенции (индикаторы) ПК-5.2</w:t>
      </w:r>
    </w:p>
    <w:p w:rsidR="00DA26AC" w:rsidRPr="005D3D0A" w:rsidRDefault="00DA26AC" w:rsidP="00DA2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26AC" w:rsidRPr="009A2387" w:rsidRDefault="00DA26AC" w:rsidP="009A2387">
      <w:pPr>
        <w:pStyle w:val="4"/>
        <w:keepNext w:val="0"/>
        <w:keepLines w:val="0"/>
        <w:spacing w:before="0" w:after="360" w:line="240" w:lineRule="auto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</w:pPr>
      <w:r w:rsidRPr="009A2387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  <w:t>Тестовые задания закрытого типа на установление правильной последовательности</w:t>
      </w:r>
    </w:p>
    <w:p w:rsidR="00DA26AC" w:rsidRPr="005D3D0A" w:rsidRDefault="00DA26AC" w:rsidP="00DA2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26AC" w:rsidRPr="005D3D0A" w:rsidRDefault="00DA26AC" w:rsidP="00DA2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D3D0A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:rsidR="009A2387" w:rsidRPr="009A2387" w:rsidRDefault="009A2387" w:rsidP="009A2387">
      <w:pPr>
        <w:spacing w:after="0" w:line="240" w:lineRule="auto"/>
        <w:rPr>
          <w:rFonts w:ascii="Times New Roman" w:eastAsiaTheme="minorHAnsi" w:hAnsi="Times New Roman"/>
          <w:i/>
          <w:sz w:val="28"/>
          <w:szCs w:val="28"/>
        </w:rPr>
      </w:pPr>
      <w:r w:rsidRPr="009A2387">
        <w:rPr>
          <w:rFonts w:ascii="Times New Roman" w:eastAsiaTheme="minorHAnsi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:rsidR="00DA26AC" w:rsidRPr="005D3D0A" w:rsidRDefault="00DA26AC" w:rsidP="00DA2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D3D0A">
        <w:rPr>
          <w:rFonts w:ascii="Times New Roman" w:hAnsi="Times New Roman"/>
          <w:sz w:val="28"/>
          <w:szCs w:val="28"/>
        </w:rPr>
        <w:lastRenderedPageBreak/>
        <w:t xml:space="preserve">1. При планировании зеленых насаждений исходят из того, что ранжирование высоты растений от самых низких до самых высоких имеет такую последовательность 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А) кустарнички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Б) кустарники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В) травянистые растения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Г) деревья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5D3D0A">
        <w:rPr>
          <w:rFonts w:ascii="Times New Roman" w:hAnsi="Times New Roman"/>
          <w:sz w:val="28"/>
          <w:szCs w:val="28"/>
        </w:rPr>
        <w:t>кустовидно</w:t>
      </w:r>
      <w:proofErr w:type="spellEnd"/>
      <w:r w:rsidRPr="005D3D0A">
        <w:rPr>
          <w:rFonts w:ascii="Times New Roman" w:hAnsi="Times New Roman"/>
          <w:sz w:val="28"/>
          <w:szCs w:val="28"/>
        </w:rPr>
        <w:t>-древесные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Правильный ответ: А, В, Б, Д, Г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Компетенции (индикаторы) ПК-2.2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D3D0A">
        <w:rPr>
          <w:rFonts w:ascii="Times New Roman" w:hAnsi="Times New Roman"/>
          <w:sz w:val="28"/>
          <w:szCs w:val="28"/>
        </w:rPr>
        <w:t>2. Установите последовательность этапов ландшафтного планирования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А) концепция основных направлений действий и приоритетных направлений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Б) инвентаризационный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В) оценочный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Г) интегрированная концепция целей территориального развития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Д) разработка отраслевых целей территориального развития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Правильный ответ: Б, В, Д, Г, А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Компетенции (индикаторы) ПК-2.3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D3D0A">
        <w:rPr>
          <w:rFonts w:ascii="Times New Roman" w:hAnsi="Times New Roman"/>
          <w:sz w:val="28"/>
          <w:szCs w:val="28"/>
        </w:rPr>
        <w:t xml:space="preserve">3. Установите последовательность экологических ситуаций от худших к лучшем 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А) кризисная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Б) удовлетворительная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В) катастрофическая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Г) напряженная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Д) критическая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 xml:space="preserve">Правильный ответ: В, </w:t>
      </w:r>
      <w:proofErr w:type="gramStart"/>
      <w:r w:rsidRPr="005D3D0A">
        <w:rPr>
          <w:rFonts w:ascii="Times New Roman" w:hAnsi="Times New Roman"/>
          <w:sz w:val="28"/>
          <w:szCs w:val="28"/>
        </w:rPr>
        <w:t>А</w:t>
      </w:r>
      <w:proofErr w:type="gramEnd"/>
      <w:r w:rsidRPr="005D3D0A">
        <w:rPr>
          <w:rFonts w:ascii="Times New Roman" w:hAnsi="Times New Roman"/>
          <w:sz w:val="28"/>
          <w:szCs w:val="28"/>
        </w:rPr>
        <w:t>, Д, Г, Б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Компетенции (индикаторы) ПК-2.1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D3D0A">
        <w:rPr>
          <w:rFonts w:ascii="Times New Roman" w:hAnsi="Times New Roman"/>
          <w:sz w:val="28"/>
          <w:szCs w:val="28"/>
        </w:rPr>
        <w:t xml:space="preserve">4. Установите иерархическую последовательность уровней ландшафтного планирования, различающихся по масштабам и содержанию планирования 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А) ландшафтный рамочный план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Б) ландшафтную программу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В) ландшафтный план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 xml:space="preserve">Правильный ответ: Б, </w:t>
      </w:r>
      <w:proofErr w:type="gramStart"/>
      <w:r w:rsidRPr="005D3D0A">
        <w:rPr>
          <w:rFonts w:ascii="Times New Roman" w:hAnsi="Times New Roman"/>
          <w:sz w:val="28"/>
          <w:szCs w:val="28"/>
        </w:rPr>
        <w:t>А</w:t>
      </w:r>
      <w:proofErr w:type="gramEnd"/>
      <w:r w:rsidRPr="005D3D0A">
        <w:rPr>
          <w:rFonts w:ascii="Times New Roman" w:hAnsi="Times New Roman"/>
          <w:sz w:val="28"/>
          <w:szCs w:val="28"/>
        </w:rPr>
        <w:t>, В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Компетенции (индикаторы) ПК-5.1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D3D0A">
        <w:rPr>
          <w:rFonts w:ascii="Times New Roman" w:hAnsi="Times New Roman"/>
          <w:sz w:val="28"/>
          <w:szCs w:val="28"/>
        </w:rPr>
        <w:t>5. Расположите в порядке убывания устойчивости биотопов, как компонентов ландшафта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А) рудеральные биотопы однолетних растений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Б) биотопы эндемичных и реликтовых видов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В) биотопы старо возрастных перелогов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 xml:space="preserve">Г) биотопы искусственно созданных лиственных лесов 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5D3D0A">
        <w:rPr>
          <w:rFonts w:ascii="Times New Roman" w:hAnsi="Times New Roman"/>
          <w:sz w:val="28"/>
          <w:szCs w:val="28"/>
        </w:rPr>
        <w:t>агробиотопы</w:t>
      </w:r>
      <w:proofErr w:type="spellEnd"/>
      <w:r w:rsidRPr="005D3D0A">
        <w:rPr>
          <w:rFonts w:ascii="Times New Roman" w:hAnsi="Times New Roman"/>
          <w:sz w:val="28"/>
          <w:szCs w:val="28"/>
        </w:rPr>
        <w:t xml:space="preserve"> с ежегодной обработкой почвы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lastRenderedPageBreak/>
        <w:t xml:space="preserve">Правильный ответ: Б, Г, В, </w:t>
      </w:r>
      <w:proofErr w:type="gramStart"/>
      <w:r w:rsidRPr="005D3D0A">
        <w:rPr>
          <w:rFonts w:ascii="Times New Roman" w:hAnsi="Times New Roman"/>
          <w:sz w:val="28"/>
          <w:szCs w:val="28"/>
        </w:rPr>
        <w:t>А</w:t>
      </w:r>
      <w:proofErr w:type="gramEnd"/>
      <w:r w:rsidRPr="005D3D0A">
        <w:rPr>
          <w:rFonts w:ascii="Times New Roman" w:hAnsi="Times New Roman"/>
          <w:sz w:val="28"/>
          <w:szCs w:val="28"/>
        </w:rPr>
        <w:t xml:space="preserve">, Д 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Компетенции (индикаторы) ПК-5.2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D3D0A">
        <w:rPr>
          <w:rFonts w:ascii="Times New Roman" w:hAnsi="Times New Roman"/>
          <w:sz w:val="28"/>
          <w:szCs w:val="28"/>
        </w:rPr>
        <w:t xml:space="preserve">6. Установите последовательность ландшафтного планирования в системе общего территориального планирования 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А) субрегиональный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Б) региональный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В) макрорегиональный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Г) федеральный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Правильный ответ: Г, В, Б, А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Компетенции (индикаторы) ПК-5.3</w:t>
      </w:r>
    </w:p>
    <w:p w:rsidR="00DA26AC" w:rsidRPr="005D3D0A" w:rsidRDefault="00DA26AC" w:rsidP="00DA26AC">
      <w:pPr>
        <w:rPr>
          <w:sz w:val="28"/>
          <w:szCs w:val="28"/>
        </w:rPr>
      </w:pPr>
    </w:p>
    <w:p w:rsidR="009A2387" w:rsidRPr="009A2387" w:rsidRDefault="009A2387" w:rsidP="009A2387">
      <w:pPr>
        <w:pStyle w:val="3"/>
        <w:keepNext w:val="0"/>
        <w:keepLines w:val="0"/>
        <w:spacing w:before="0" w:after="480" w:line="240" w:lineRule="auto"/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14:ligatures w14:val="standardContextual"/>
        </w:rPr>
      </w:pPr>
      <w:r w:rsidRPr="009A2387"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14:ligatures w14:val="standardContextual"/>
        </w:rPr>
        <w:t>Задания открытого типа</w:t>
      </w:r>
    </w:p>
    <w:p w:rsidR="009A2387" w:rsidRPr="009A2387" w:rsidRDefault="009A2387" w:rsidP="009A2387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9A2387" w:rsidRPr="009A2387" w:rsidRDefault="009A2387" w:rsidP="009A2387">
      <w:pPr>
        <w:pStyle w:val="4"/>
        <w:keepNext w:val="0"/>
        <w:keepLines w:val="0"/>
        <w:spacing w:before="0" w:after="360" w:line="240" w:lineRule="auto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</w:pPr>
      <w:r w:rsidRPr="009A2387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:rsidR="00DA26AC" w:rsidRPr="005D3D0A" w:rsidRDefault="00DA26AC" w:rsidP="00DA2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26AC" w:rsidRPr="005D3D0A" w:rsidRDefault="00DA26AC" w:rsidP="00DA2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D3D0A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:rsidR="00DA26AC" w:rsidRPr="005D3D0A" w:rsidRDefault="00DA26AC" w:rsidP="00DA2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 xml:space="preserve">1.Планирование – это намерение, замысел, программа___________ </w:t>
      </w:r>
    </w:p>
    <w:p w:rsidR="00DA26AC" w:rsidRPr="005D3D0A" w:rsidRDefault="00DA26AC" w:rsidP="00DA26AC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Правильный ответ: схема, чертеж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Компетенции (индикаторы) ПК-2.1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2. В состав антропогенного ландшафта входят здания, сооружения, археологические артефакты, ________________, автомобильные и железные дороги</w:t>
      </w:r>
    </w:p>
    <w:p w:rsidR="00DA26AC" w:rsidRPr="005D3D0A" w:rsidRDefault="00DA26AC" w:rsidP="00DA26AC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Правильный ответ: посевы сельскохозяйственных культур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Компетенции (индикаторы) ПК-5.3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3. К компонентам ландшафта относятся земля, недра, почвы, подземные и поверхностные воды, ___________, растительный и животный мир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Правильный ответ: атмосферный воздух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Компетенции (индикаторы) ПК-5.1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D3D0A">
        <w:rPr>
          <w:rFonts w:ascii="Times New Roman" w:hAnsi="Times New Roman"/>
          <w:sz w:val="28"/>
          <w:szCs w:val="28"/>
        </w:rPr>
        <w:t xml:space="preserve">4. Конечным результатом использования территории, развития ландшафта и мероприятий являются такие цели, как сохранение, развитие и __________ 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Правильный ответ: улучшение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Компетенции (индикаторы) ПК-2.2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D3D0A">
        <w:rPr>
          <w:rFonts w:ascii="Times New Roman" w:hAnsi="Times New Roman"/>
          <w:sz w:val="28"/>
          <w:szCs w:val="28"/>
        </w:rPr>
        <w:t>5. Рекреационная нагрузка на ландшафт – это степень непосредственного влияния _________________ на объекты, принадлежащие к рекреационным ресурсам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lastRenderedPageBreak/>
        <w:t>Правильный ответ: отдыхающих (туристы, рыбаки, охотники и т.д.), и их транспортных средств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Компетенции (индикаторы) ПК-5.2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D3D0A">
        <w:rPr>
          <w:rFonts w:ascii="Times New Roman" w:hAnsi="Times New Roman"/>
          <w:sz w:val="28"/>
          <w:szCs w:val="28"/>
        </w:rPr>
        <w:t>6. Регулирование ландшафта – это один из элементов управления ландшафтами; меры поддержания функционирования ландшафта в заданном или природном____________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Правильный ответ: режиме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Компетенции (индикаторы) ПК-2.3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6AC" w:rsidRPr="009A2387" w:rsidRDefault="00DA26AC" w:rsidP="009A2387">
      <w:pPr>
        <w:pStyle w:val="4"/>
        <w:keepNext w:val="0"/>
        <w:keepLines w:val="0"/>
        <w:spacing w:before="0" w:after="360" w:line="240" w:lineRule="auto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</w:pPr>
      <w:r w:rsidRPr="009A2387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  <w:t>Тестовые задания открытого типа с кратким свободным ответом</w:t>
      </w:r>
    </w:p>
    <w:p w:rsidR="00DA26AC" w:rsidRPr="005D3D0A" w:rsidRDefault="00DA26AC" w:rsidP="00DA2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26AC" w:rsidRPr="005D3D0A" w:rsidRDefault="00DA26AC" w:rsidP="00DA2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D3D0A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1. Что такое природный ландшафт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Правильный ответ: природный ландшафт – это ландшафт сформировавшийся и существующий под влиянием только природных факторов, практически не испытывающий влияния деятельности человека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Компетенции (индикаторы) ПК-2.2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2. Раскройте суть понятия «Ландшафтное планирование»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Правильный ответ: это совокупность методических инструментов и процедур, используемых для построения такой пространственной организации деятельности общества в конкретном ландшафте, которая обеспечивала бы устойчивое развитие и сохранение основных функций этого ландшафта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Компетенции (индикаторы) ПК-2.2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D3D0A">
        <w:rPr>
          <w:rFonts w:ascii="Times New Roman" w:hAnsi="Times New Roman"/>
          <w:sz w:val="28"/>
          <w:szCs w:val="28"/>
        </w:rPr>
        <w:t>3. Что такое антропогенный или культурный ландшафт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 xml:space="preserve">Правильный ответ: ландшафт, свойства которого обусловлены деятельностью человека 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Компетенции (индикаторы) ПК-5.2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D3D0A">
        <w:rPr>
          <w:rFonts w:ascii="Times New Roman" w:hAnsi="Times New Roman"/>
          <w:sz w:val="28"/>
          <w:szCs w:val="28"/>
        </w:rPr>
        <w:t xml:space="preserve">4. К формам территориального планирования относятся планирование природно-экологического каркаса территории и построение экологических____________ 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Правильный ответ: сетей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Компетенции (индикаторы) ПК-5.3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D3D0A">
        <w:rPr>
          <w:rFonts w:ascii="Times New Roman" w:hAnsi="Times New Roman"/>
          <w:sz w:val="28"/>
          <w:szCs w:val="28"/>
        </w:rPr>
        <w:t>5. К озелененным территориям ограниченного пользования относятся территории учебных заведений, лечебных заведений, ____________________, военных городков, депо, аэродромов, портов.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 xml:space="preserve">Правильный ответ: промышленных предприятий 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Компетенции (индикаторы) ПК-5.2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D3D0A">
        <w:rPr>
          <w:rFonts w:ascii="Times New Roman" w:hAnsi="Times New Roman"/>
          <w:sz w:val="28"/>
          <w:szCs w:val="28"/>
        </w:rPr>
        <w:t xml:space="preserve">6. Территория школьного участка делится на такие зоны, как общая, отдыха, _________ учебно-опытная. 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lastRenderedPageBreak/>
        <w:t>Правильный ответ: спортивная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Компетенции (индикаторы) ПК-2.3</w:t>
      </w:r>
    </w:p>
    <w:p w:rsidR="00DA26AC" w:rsidRPr="005D3D0A" w:rsidRDefault="00DA26AC" w:rsidP="00DA26AC">
      <w:pPr>
        <w:rPr>
          <w:sz w:val="28"/>
          <w:szCs w:val="28"/>
        </w:rPr>
      </w:pPr>
    </w:p>
    <w:p w:rsidR="00DA26AC" w:rsidRPr="005D3D0A" w:rsidRDefault="00DA26AC" w:rsidP="00DA2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3D0A">
        <w:rPr>
          <w:rFonts w:ascii="Times New Roman" w:hAnsi="Times New Roman"/>
          <w:b/>
          <w:sz w:val="28"/>
          <w:szCs w:val="28"/>
        </w:rPr>
        <w:t>Тестовые задания открытого типа с развернутым ответом</w:t>
      </w:r>
    </w:p>
    <w:p w:rsidR="00DA26AC" w:rsidRPr="005D3D0A" w:rsidRDefault="00DA26AC" w:rsidP="00DA2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A26AC" w:rsidRPr="005D3D0A" w:rsidRDefault="00DA26AC" w:rsidP="00DA2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D3D0A">
        <w:rPr>
          <w:rFonts w:ascii="Times New Roman" w:hAnsi="Times New Roman"/>
          <w:i/>
          <w:sz w:val="28"/>
          <w:szCs w:val="28"/>
        </w:rPr>
        <w:t>Практическое задание и развернутые ответы на вопросы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D3D0A">
        <w:rPr>
          <w:rFonts w:ascii="Times New Roman" w:hAnsi="Times New Roman"/>
          <w:sz w:val="28"/>
          <w:szCs w:val="28"/>
        </w:rPr>
        <w:t>1. Раскройте суть понятия «долговечность ландшафта»</w:t>
      </w:r>
    </w:p>
    <w:p w:rsidR="009A2387" w:rsidRPr="009A2387" w:rsidRDefault="009A2387" w:rsidP="009A238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A2387">
        <w:rPr>
          <w:rFonts w:ascii="Times New Roman" w:eastAsiaTheme="minorHAnsi" w:hAnsi="Times New Roman"/>
          <w:sz w:val="28"/>
          <w:szCs w:val="28"/>
        </w:rPr>
        <w:t>Время выполнения- 15 минут</w:t>
      </w:r>
    </w:p>
    <w:p w:rsidR="009A2387" w:rsidRPr="009A2387" w:rsidRDefault="009A2387" w:rsidP="009A238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A2387">
        <w:rPr>
          <w:rFonts w:ascii="Times New Roman" w:eastAsiaTheme="minorHAnsi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DA26AC" w:rsidRPr="005D3D0A" w:rsidRDefault="009A2387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A26AC" w:rsidRPr="005D3D0A">
        <w:rPr>
          <w:rFonts w:ascii="Times New Roman" w:hAnsi="Times New Roman"/>
          <w:sz w:val="28"/>
          <w:szCs w:val="28"/>
        </w:rPr>
        <w:t>ериод времени, в течение которого ландшафт или его динамическая стадия существовали или могут существовать, сохраняя основные черты своей структуры и функционирования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Компетенции (индикаторы) ПК-2.3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 xml:space="preserve">2 Укажите группы функций ландшафтов для соотношения их с разными аспектами планирования </w:t>
      </w:r>
    </w:p>
    <w:p w:rsidR="009A2387" w:rsidRPr="009A2387" w:rsidRDefault="009A2387" w:rsidP="009A238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A2387">
        <w:rPr>
          <w:rFonts w:ascii="Times New Roman" w:eastAsiaTheme="minorHAnsi" w:hAnsi="Times New Roman"/>
          <w:sz w:val="28"/>
          <w:szCs w:val="28"/>
        </w:rPr>
        <w:t>Время выполнения- 15 минут</w:t>
      </w:r>
    </w:p>
    <w:p w:rsidR="009A2387" w:rsidRPr="009A2387" w:rsidRDefault="009A2387" w:rsidP="009A238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A2387">
        <w:rPr>
          <w:rFonts w:ascii="Times New Roman" w:eastAsiaTheme="minorHAnsi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DA26AC" w:rsidRPr="005D3D0A" w:rsidRDefault="009A2387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proofErr w:type="spellStart"/>
      <w:r>
        <w:rPr>
          <w:rFonts w:ascii="Times New Roman" w:hAnsi="Times New Roman"/>
          <w:sz w:val="28"/>
          <w:szCs w:val="28"/>
        </w:rPr>
        <w:t>Б</w:t>
      </w:r>
      <w:r w:rsidR="00DA26AC" w:rsidRPr="005D3D0A">
        <w:rPr>
          <w:rFonts w:ascii="Times New Roman" w:hAnsi="Times New Roman"/>
          <w:sz w:val="28"/>
          <w:szCs w:val="28"/>
        </w:rPr>
        <w:t>иопродукционная</w:t>
      </w:r>
      <w:proofErr w:type="spellEnd"/>
      <w:r w:rsidR="00DA26AC" w:rsidRPr="005D3D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26AC" w:rsidRPr="005D3D0A">
        <w:rPr>
          <w:rFonts w:ascii="Times New Roman" w:hAnsi="Times New Roman"/>
          <w:sz w:val="28"/>
          <w:szCs w:val="28"/>
        </w:rPr>
        <w:t>биотопическая</w:t>
      </w:r>
      <w:proofErr w:type="spellEnd"/>
      <w:r w:rsidR="00DA26AC" w:rsidRPr="005D3D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26AC" w:rsidRPr="005D3D0A">
        <w:rPr>
          <w:rFonts w:ascii="Times New Roman" w:hAnsi="Times New Roman"/>
          <w:sz w:val="28"/>
          <w:szCs w:val="28"/>
        </w:rPr>
        <w:t>газообменная</w:t>
      </w:r>
      <w:proofErr w:type="spellEnd"/>
      <w:r w:rsidR="00DA26AC" w:rsidRPr="005D3D0A">
        <w:rPr>
          <w:rFonts w:ascii="Times New Roman" w:hAnsi="Times New Roman"/>
          <w:sz w:val="28"/>
          <w:szCs w:val="28"/>
        </w:rPr>
        <w:t xml:space="preserve">, водо- и </w:t>
      </w:r>
      <w:proofErr w:type="spellStart"/>
      <w:r w:rsidR="00DA26AC" w:rsidRPr="005D3D0A">
        <w:rPr>
          <w:rFonts w:ascii="Times New Roman" w:hAnsi="Times New Roman"/>
          <w:sz w:val="28"/>
          <w:szCs w:val="28"/>
        </w:rPr>
        <w:t>климатоформирующая</w:t>
      </w:r>
      <w:proofErr w:type="spellEnd"/>
      <w:r w:rsidR="00DA26AC" w:rsidRPr="005D3D0A">
        <w:rPr>
          <w:rFonts w:ascii="Times New Roman" w:hAnsi="Times New Roman"/>
          <w:sz w:val="28"/>
          <w:szCs w:val="28"/>
        </w:rPr>
        <w:t xml:space="preserve">, регулирующая, почвообразующая, селитебная, транспортная, </w:t>
      </w:r>
      <w:proofErr w:type="spellStart"/>
      <w:r w:rsidR="00DA26AC" w:rsidRPr="005D3D0A">
        <w:rPr>
          <w:rFonts w:ascii="Times New Roman" w:hAnsi="Times New Roman"/>
          <w:sz w:val="28"/>
          <w:szCs w:val="28"/>
        </w:rPr>
        <w:t>лесо</w:t>
      </w:r>
      <w:proofErr w:type="spellEnd"/>
      <w:r w:rsidR="00DA26AC" w:rsidRPr="005D3D0A">
        <w:rPr>
          <w:rFonts w:ascii="Times New Roman" w:hAnsi="Times New Roman"/>
          <w:sz w:val="28"/>
          <w:szCs w:val="28"/>
        </w:rPr>
        <w:t xml:space="preserve">-водо- и сельскохозяйственная, санитарно-гигиеническая, рекреационная, информационная, </w:t>
      </w:r>
      <w:proofErr w:type="spellStart"/>
      <w:r w:rsidR="00DA26AC" w:rsidRPr="005D3D0A">
        <w:rPr>
          <w:rFonts w:ascii="Times New Roman" w:hAnsi="Times New Roman"/>
          <w:sz w:val="28"/>
          <w:szCs w:val="28"/>
        </w:rPr>
        <w:t>культуроформирующая</w:t>
      </w:r>
      <w:proofErr w:type="spellEnd"/>
      <w:r w:rsidR="00DA26AC" w:rsidRPr="005D3D0A">
        <w:rPr>
          <w:rFonts w:ascii="Times New Roman" w:hAnsi="Times New Roman"/>
          <w:sz w:val="28"/>
          <w:szCs w:val="28"/>
        </w:rPr>
        <w:t>.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Компетенции (индикаторы) ПК-2.3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D3D0A">
        <w:rPr>
          <w:rFonts w:ascii="Times New Roman" w:hAnsi="Times New Roman"/>
          <w:sz w:val="28"/>
          <w:szCs w:val="28"/>
        </w:rPr>
        <w:t>3. Что представляет собой при ландшафтном планировании ландшафтная программа</w:t>
      </w:r>
    </w:p>
    <w:p w:rsidR="009A2387" w:rsidRPr="009A2387" w:rsidRDefault="009A2387" w:rsidP="009A238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A2387">
        <w:rPr>
          <w:rFonts w:ascii="Times New Roman" w:eastAsiaTheme="minorHAnsi" w:hAnsi="Times New Roman"/>
          <w:sz w:val="28"/>
          <w:szCs w:val="28"/>
        </w:rPr>
        <w:t>Время выполнения- 15 минут</w:t>
      </w:r>
    </w:p>
    <w:p w:rsidR="009A2387" w:rsidRPr="009A2387" w:rsidRDefault="009A2387" w:rsidP="009A238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A2387">
        <w:rPr>
          <w:rFonts w:ascii="Times New Roman" w:eastAsiaTheme="minorHAnsi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DA26AC" w:rsidRPr="005D3D0A" w:rsidRDefault="009A2387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DA26AC" w:rsidRPr="005D3D0A">
        <w:rPr>
          <w:rFonts w:ascii="Times New Roman" w:hAnsi="Times New Roman"/>
          <w:sz w:val="28"/>
          <w:szCs w:val="28"/>
        </w:rPr>
        <w:t>андшафтная программа – это обзорный плановый документ (карта и пояснительный текст) регионального уровня, определяющий основные направления природопользования и соответствующие им основные ландшафтные функциональные зоны на территории планирования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Компетенции (индикаторы) ПК-5.1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D3D0A">
        <w:rPr>
          <w:rFonts w:ascii="Times New Roman" w:hAnsi="Times New Roman"/>
          <w:sz w:val="28"/>
          <w:szCs w:val="28"/>
        </w:rPr>
        <w:t xml:space="preserve">4. Какие тематические разделы включает крупномасштабные ландшафтные планы </w:t>
      </w:r>
    </w:p>
    <w:p w:rsidR="009A2387" w:rsidRPr="009A2387" w:rsidRDefault="009A2387" w:rsidP="009A238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A2387">
        <w:rPr>
          <w:rFonts w:ascii="Times New Roman" w:eastAsiaTheme="minorHAnsi" w:hAnsi="Times New Roman"/>
          <w:sz w:val="28"/>
          <w:szCs w:val="28"/>
        </w:rPr>
        <w:t>Время выполнения- 15 минут</w:t>
      </w:r>
    </w:p>
    <w:p w:rsidR="009A2387" w:rsidRPr="009A2387" w:rsidRDefault="009A2387" w:rsidP="009A238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A2387">
        <w:rPr>
          <w:rFonts w:ascii="Times New Roman" w:eastAsiaTheme="minorHAnsi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9A2387" w:rsidRDefault="009A2387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6AC" w:rsidRPr="005D3D0A" w:rsidRDefault="009A2387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DA26AC" w:rsidRPr="005D3D0A">
        <w:rPr>
          <w:rFonts w:ascii="Times New Roman" w:hAnsi="Times New Roman"/>
          <w:sz w:val="28"/>
          <w:szCs w:val="28"/>
        </w:rPr>
        <w:t xml:space="preserve">овременное использование территории (структура землепользования); биотопы; охраняемые и подлежащие охране виды, территории, объекты; ландшафтные особенности, рекреационное использование и потенциал территории; конфликты природопользования; климат и качество воздуха; воды и их состояние; почвы и их состояние; цели развития территории и меры по их реализации. 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Компетенции (индикаторы) ПК-5.3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D3D0A">
        <w:rPr>
          <w:rFonts w:ascii="Times New Roman" w:hAnsi="Times New Roman"/>
          <w:sz w:val="28"/>
          <w:szCs w:val="28"/>
        </w:rPr>
        <w:t>5. Какие современные приоритеты приняты в ландшафтном планировании</w:t>
      </w:r>
    </w:p>
    <w:p w:rsidR="009A2387" w:rsidRPr="009A2387" w:rsidRDefault="009A2387" w:rsidP="009A238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A2387">
        <w:rPr>
          <w:rFonts w:ascii="Times New Roman" w:eastAsiaTheme="minorHAnsi" w:hAnsi="Times New Roman"/>
          <w:sz w:val="28"/>
          <w:szCs w:val="28"/>
        </w:rPr>
        <w:t>Время выполнения- 15 минут</w:t>
      </w:r>
    </w:p>
    <w:p w:rsidR="009A2387" w:rsidRPr="009A2387" w:rsidRDefault="009A2387" w:rsidP="009A238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A2387">
        <w:rPr>
          <w:rFonts w:ascii="Times New Roman" w:eastAsiaTheme="minorHAnsi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DA26AC" w:rsidRPr="005D3D0A" w:rsidRDefault="009A2387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DA26AC" w:rsidRPr="005D3D0A">
        <w:rPr>
          <w:rFonts w:ascii="Times New Roman" w:hAnsi="Times New Roman"/>
          <w:sz w:val="28"/>
          <w:szCs w:val="28"/>
        </w:rPr>
        <w:t xml:space="preserve">андшафтное планирование осуществлять с учетом экологических критериев, характеризующих роль региона в экосистемах более высокого уровня; цели и масштабы планирования осуществлять с учетом интересов населения данного региона; анализировать спектр местных предложений по развитию региона и выявлять вероятные конфликты в сфере природопользования; оценивать все предложения с позиций их </w:t>
      </w:r>
      <w:proofErr w:type="spellStart"/>
      <w:r w:rsidR="00DA26AC" w:rsidRPr="005D3D0A">
        <w:rPr>
          <w:rFonts w:ascii="Times New Roman" w:hAnsi="Times New Roman"/>
          <w:sz w:val="28"/>
          <w:szCs w:val="28"/>
        </w:rPr>
        <w:t>конкурентноспособности</w:t>
      </w:r>
      <w:proofErr w:type="spellEnd"/>
      <w:r w:rsidR="00DA26AC" w:rsidRPr="005D3D0A">
        <w:rPr>
          <w:rFonts w:ascii="Times New Roman" w:hAnsi="Times New Roman"/>
          <w:sz w:val="28"/>
          <w:szCs w:val="28"/>
        </w:rPr>
        <w:t xml:space="preserve"> в масштабах региона и страны; в случаях когда необходимо принимать экологические, экономические или политические ограничения, необходимо добиваться компенсации из региональных, федеральных и международных фондов.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Компетенции (индикаторы) ПК-5.2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D3D0A">
        <w:rPr>
          <w:rFonts w:ascii="Times New Roman" w:hAnsi="Times New Roman"/>
          <w:sz w:val="28"/>
          <w:szCs w:val="28"/>
        </w:rPr>
        <w:t xml:space="preserve">6. Что называют ландшафтом при ландшафтном планировании </w:t>
      </w:r>
    </w:p>
    <w:p w:rsidR="009A2387" w:rsidRPr="009A2387" w:rsidRDefault="009A2387" w:rsidP="009A238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A2387">
        <w:rPr>
          <w:rFonts w:ascii="Times New Roman" w:eastAsiaTheme="minorHAnsi" w:hAnsi="Times New Roman"/>
          <w:sz w:val="28"/>
          <w:szCs w:val="28"/>
        </w:rPr>
        <w:t>Время выполнения- 15 минут</w:t>
      </w:r>
    </w:p>
    <w:p w:rsidR="009A2387" w:rsidRPr="009A2387" w:rsidRDefault="009A2387" w:rsidP="009A238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A2387">
        <w:rPr>
          <w:rFonts w:ascii="Times New Roman" w:eastAsiaTheme="minorHAnsi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DA26AC" w:rsidRPr="005D3D0A" w:rsidRDefault="009A2387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DA26AC" w:rsidRPr="005D3D0A">
        <w:rPr>
          <w:rFonts w:ascii="Times New Roman" w:hAnsi="Times New Roman"/>
          <w:sz w:val="28"/>
          <w:szCs w:val="28"/>
        </w:rPr>
        <w:t>андшафт – это часть земной поверхности, в которой литосфера, биосфера и атмосфера, взаимно проникая одна в одну, образуют вполне конкретные сочетания</w:t>
      </w:r>
    </w:p>
    <w:p w:rsidR="00DA26AC" w:rsidRPr="005D3D0A" w:rsidRDefault="00DA26AC" w:rsidP="00DA2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0A">
        <w:rPr>
          <w:rFonts w:ascii="Times New Roman" w:hAnsi="Times New Roman"/>
          <w:sz w:val="28"/>
          <w:szCs w:val="28"/>
        </w:rPr>
        <w:t>Компетенции (индикаторы) ПК-2.3</w:t>
      </w:r>
    </w:p>
    <w:p w:rsidR="008D1B5D" w:rsidRDefault="008D1B5D">
      <w:bookmarkStart w:id="0" w:name="_GoBack"/>
      <w:bookmarkEnd w:id="0"/>
    </w:p>
    <w:sectPr w:rsidR="008D1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D2F8A"/>
    <w:multiLevelType w:val="hybridMultilevel"/>
    <w:tmpl w:val="1ACED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AC"/>
    <w:rsid w:val="004E398A"/>
    <w:rsid w:val="005D3D0A"/>
    <w:rsid w:val="008D1B5D"/>
    <w:rsid w:val="009A2387"/>
    <w:rsid w:val="00DA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7F9A6-42E9-488B-B52E-5B8497F7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6A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A26A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A23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A23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A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DA26AC"/>
    <w:pPr>
      <w:spacing w:after="0" w:line="240" w:lineRule="auto"/>
    </w:pPr>
    <w:rPr>
      <w:rFonts w:ascii="Times New Roman" w:eastAsia="Calibri" w:hAnsi="Times New Roman" w:cs="Times New Roman"/>
      <w:kern w:val="2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9A23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A238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1902</Words>
  <Characters>10846</Characters>
  <Application>Microsoft Office Word</Application>
  <DocSecurity>0</DocSecurity>
  <Lines>90</Lines>
  <Paragraphs>25</Paragraphs>
  <ScaleCrop>false</ScaleCrop>
  <Company>diakov.net</Company>
  <LinksUpToDate>false</LinksUpToDate>
  <CharactersWithSpaces>12723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</dc:creator>
  <cp:lastModifiedBy>Андрей</cp:lastModifiedBy>
  <cp:revision>5</cp:revision>
  <dcterms:created xsi:type="dcterms:W3CDTF">2025-03-23T11:32:00Z</dcterms:created>
  <dcterms:modified xsi:type="dcterms:W3CDTF">2025-04-08T04:16:00Z</dcterms:modified>
</cp:coreProperties>
</file>