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049F" w14:textId="31AAE0B4" w:rsidR="006E1ADB" w:rsidRPr="00B3771F" w:rsidRDefault="006E1A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3340D9" w14:textId="77777777" w:rsidR="00700A61" w:rsidRPr="00B3771F" w:rsidRDefault="00700A61" w:rsidP="00700A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A4B8CB1" w14:textId="77777777" w:rsidR="00700A61" w:rsidRPr="00B3771F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«</w:t>
      </w:r>
      <w:r w:rsidRPr="00B3771F">
        <w:rPr>
          <w:rFonts w:ascii="Times New Roman" w:eastAsia="Calibri" w:hAnsi="Times New Roman" w:cs="Times New Roman"/>
          <w:b/>
          <w:sz w:val="28"/>
          <w:szCs w:val="28"/>
        </w:rPr>
        <w:t>История России»</w:t>
      </w:r>
    </w:p>
    <w:p w14:paraId="0F611D33" w14:textId="77777777" w:rsidR="00700A61" w:rsidRPr="00B3771F" w:rsidRDefault="00700A61" w:rsidP="00700A61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FE7ECF" w14:textId="77777777" w:rsidR="00E227F3" w:rsidRPr="00B3771F" w:rsidRDefault="00E227F3" w:rsidP="00E227F3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3771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353B363" w14:textId="77777777" w:rsidR="00E227F3" w:rsidRPr="00B3771F" w:rsidRDefault="00E227F3" w:rsidP="00E227F3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15B9A7" w14:textId="77777777" w:rsidR="00E227F3" w:rsidRPr="00B3771F" w:rsidRDefault="00E227F3" w:rsidP="00E227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71F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5800998" w14:textId="77777777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FCE27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Выберите </w:t>
      </w:r>
      <w:r w:rsidRPr="00B3771F">
        <w:rPr>
          <w:rFonts w:ascii="Times New Roman" w:eastAsia="Calibri" w:hAnsi="Times New Roman" w:cs="Times New Roman"/>
          <w:bCs/>
          <w:i/>
          <w:sz w:val="28"/>
          <w:szCs w:val="28"/>
        </w:rPr>
        <w:t>один</w:t>
      </w: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 правильный ответ</w:t>
      </w:r>
    </w:p>
    <w:p w14:paraId="7F88A55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83B66E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1. Россия стала империей в:</w:t>
      </w:r>
    </w:p>
    <w:p w14:paraId="59E7683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1709 г.</w:t>
      </w:r>
    </w:p>
    <w:p w14:paraId="1D96A81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1714 г.</w:t>
      </w:r>
    </w:p>
    <w:p w14:paraId="37BBD3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1721 г.</w:t>
      </w:r>
    </w:p>
    <w:p w14:paraId="3BA4F88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1722 г.</w:t>
      </w:r>
    </w:p>
    <w:p w14:paraId="42DE18B2" w14:textId="2B0F893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14:paraId="5D66487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7F6FB5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14E09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2. Этот русский город первым подвергся разгрому монгольским войском хана Батыя в 1237 году:</w:t>
      </w:r>
    </w:p>
    <w:p w14:paraId="50F9E71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Киев</w:t>
      </w:r>
    </w:p>
    <w:p w14:paraId="1E23211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Новгород</w:t>
      </w:r>
    </w:p>
    <w:p w14:paraId="44B950F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Переяславль</w:t>
      </w:r>
      <w:proofErr w:type="spellEnd"/>
    </w:p>
    <w:p w14:paraId="1464C76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Рязань</w:t>
      </w:r>
    </w:p>
    <w:p w14:paraId="7941F3C2" w14:textId="0E1042CD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Г</w:t>
      </w:r>
    </w:p>
    <w:p w14:paraId="72314EA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8A3ACE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A2C9EA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Земские учреждения в пореформенной России второй половины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века это:</w:t>
      </w:r>
    </w:p>
    <w:p w14:paraId="4CCEBE1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3771F">
        <w:rPr>
          <w:rFonts w:ascii="Times New Roman" w:eastAsia="Calibri" w:hAnsi="Times New Roman" w:cs="Times New Roman"/>
          <w:iCs/>
          <w:sz w:val="28"/>
          <w:szCs w:val="28"/>
        </w:rPr>
        <w:t>А) органы местного самоуправления</w:t>
      </w:r>
    </w:p>
    <w:p w14:paraId="325E466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высшие органы законодательной власти</w:t>
      </w:r>
    </w:p>
    <w:p w14:paraId="65BFA80B" w14:textId="77777777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комиссии при Государственном Совете с правом совещательного голоса</w:t>
      </w:r>
    </w:p>
    <w:p w14:paraId="049EAAE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высшие органы исполнительной власти</w:t>
      </w:r>
    </w:p>
    <w:p w14:paraId="560F31E3" w14:textId="20DF65F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</w:t>
      </w:r>
    </w:p>
    <w:p w14:paraId="1FF9C6B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C49B1A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</w:p>
    <w:p w14:paraId="4232071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«Большой тройки» проходила в 1943 г. в городе:</w:t>
      </w:r>
    </w:p>
    <w:p w14:paraId="14472E5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Ялта</w:t>
      </w:r>
    </w:p>
    <w:p w14:paraId="09C9746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Краснодон</w:t>
      </w:r>
    </w:p>
    <w:p w14:paraId="10847BF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Тегеран</w:t>
      </w:r>
    </w:p>
    <w:p w14:paraId="4594DB6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</w:t>
      </w:r>
      <w:r w:rsidRPr="00B3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</w:t>
      </w:r>
    </w:p>
    <w:p w14:paraId="7AB186A8" w14:textId="3556ECF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14:paraId="0787DA7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1D59FD7" w14:textId="62CCFFA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D791158" w14:textId="77777777" w:rsidR="00E72DD4" w:rsidRPr="00B3771F" w:rsidRDefault="00E72DD4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B61B7F2" w14:textId="77777777"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5. Архитекторы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Барма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и Постник (XVI в.) построили:</w:t>
      </w:r>
    </w:p>
    <w:p w14:paraId="6EDAABA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храм Покрова на реке Нерль</w:t>
      </w:r>
    </w:p>
    <w:p w14:paraId="55F76C3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Софийский собор в Новгороде и Киеве</w:t>
      </w:r>
    </w:p>
    <w:p w14:paraId="0FFEAE3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Успенский собор Московского Кремля</w:t>
      </w:r>
    </w:p>
    <w:p w14:paraId="386ECEC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собор Василия Блаженного на Красной площади в Москве</w:t>
      </w:r>
    </w:p>
    <w:p w14:paraId="0DFF4465" w14:textId="589B4F15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14:paraId="14EF8E9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53DFDA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392F2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6. Понятие, связанное с эпохой дворцовых переворотов в России:</w:t>
      </w:r>
    </w:p>
    <w:p w14:paraId="0AD4026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«аракчеевщина»</w:t>
      </w:r>
    </w:p>
    <w:p w14:paraId="026D0BA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«смута»</w:t>
      </w:r>
    </w:p>
    <w:p w14:paraId="2C64BE2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«опричнина»</w:t>
      </w:r>
    </w:p>
    <w:p w14:paraId="2FE0297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«бироновщина»</w:t>
      </w:r>
    </w:p>
    <w:p w14:paraId="45A3099A" w14:textId="4F7FF13B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E72DD4"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14:paraId="1AB4373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EB6B31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200393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7. Согласно указу государя Петра,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</w:r>
    </w:p>
    <w:p w14:paraId="2DA0BD7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1111 г.</w:t>
      </w:r>
    </w:p>
    <w:p w14:paraId="0A92469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5460 г.</w:t>
      </w:r>
    </w:p>
    <w:p w14:paraId="28AA009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В)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5508 г.</w:t>
      </w:r>
    </w:p>
    <w:p w14:paraId="1CE496F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Г) 7208 г.</w:t>
      </w:r>
    </w:p>
    <w:p w14:paraId="0881395C" w14:textId="7A563A86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608242E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04D98E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E6DA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8. Императрица Екатерина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созвала Комиссию для составления нового свода законов – «Уложения» в:</w:t>
      </w:r>
    </w:p>
    <w:p w14:paraId="44F1031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1762 г.</w:t>
      </w:r>
    </w:p>
    <w:p w14:paraId="6D119C9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1767 г</w:t>
      </w:r>
      <w:r w:rsidRPr="00B3771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7B249D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1775 г.</w:t>
      </w:r>
    </w:p>
    <w:p w14:paraId="6DC895D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1785 г.</w:t>
      </w:r>
    </w:p>
    <w:p w14:paraId="43299B9F" w14:textId="59101B91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2E43EAE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7E98102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FF59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9. Во времена правления Александра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работами над проектом русской конституции – «Государственной уставной грамоты Российской империи» (1818–1821 годы) руководил:</w:t>
      </w:r>
    </w:p>
    <w:p w14:paraId="3B6D8AD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Виктор Павлович Кочубей</w:t>
      </w:r>
    </w:p>
    <w:p w14:paraId="7473D33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Николай Николаевич Новосильцев</w:t>
      </w:r>
    </w:p>
    <w:p w14:paraId="1A7AA38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Павел Александрович Строганов</w:t>
      </w:r>
    </w:p>
    <w:p w14:paraId="6DE0FF1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Адам Ежи Чарторыйский</w:t>
      </w:r>
    </w:p>
    <w:p w14:paraId="6BA7B96C" w14:textId="59FE714D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</w:t>
      </w:r>
    </w:p>
    <w:p w14:paraId="1C8165F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Компетенция: УК-1, УК-5, ОПК-2</w:t>
      </w:r>
    </w:p>
    <w:p w14:paraId="2B306BD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10. 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Принятая в годы царствования Николая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 качестве официальной идеологии система взглядов основывалась на положении:</w:t>
      </w:r>
    </w:p>
    <w:p w14:paraId="7BA63E7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«сила власти – царю, сила мнения – народу»</w:t>
      </w:r>
    </w:p>
    <w:p w14:paraId="33B85FB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«Москва – третий Рим, а четвертому не бывать»</w:t>
      </w:r>
    </w:p>
    <w:p w14:paraId="433D81C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«сначала успокоение, потом реформа»</w:t>
      </w:r>
    </w:p>
    <w:p w14:paraId="29A9221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«православие, самодержавие, народность»</w:t>
      </w:r>
    </w:p>
    <w:p w14:paraId="588C8711" w14:textId="6A89F27C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E72DD4" w:rsidRPr="00B377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Г</w:t>
      </w:r>
    </w:p>
    <w:p w14:paraId="22268D6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C0BE71C" w14:textId="77777777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AE0194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17F4D87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0E9340" w14:textId="77777777" w:rsidR="00E227F3" w:rsidRPr="00B3771F" w:rsidRDefault="00E227F3" w:rsidP="00E72D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C33CC2D" w14:textId="77777777" w:rsidR="00E227F3" w:rsidRPr="00B3771F" w:rsidRDefault="00E227F3" w:rsidP="00E227F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7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левым и правым столбцами.</w:t>
      </w:r>
    </w:p>
    <w:p w14:paraId="4A2CB097" w14:textId="77777777" w:rsidR="00E227F3" w:rsidRPr="00B3771F" w:rsidRDefault="00E227F3" w:rsidP="00E227F3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7F6D5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1. Установите соответствия между событиями и датами: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68"/>
        <w:gridCol w:w="6053"/>
        <w:gridCol w:w="2835"/>
      </w:tblGrid>
      <w:tr w:rsidR="00B3771F" w:rsidRPr="00B3771F" w14:paraId="380EE32F" w14:textId="77777777" w:rsidTr="00BD7469">
        <w:tc>
          <w:tcPr>
            <w:tcW w:w="468" w:type="dxa"/>
          </w:tcPr>
          <w:p w14:paraId="46919BC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53" w:type="dxa"/>
          </w:tcPr>
          <w:p w14:paraId="5B1336CE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2835" w:type="dxa"/>
            <w:vMerge w:val="restart"/>
          </w:tcPr>
          <w:p w14:paraId="0B2A582D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А) 1918 г.</w:t>
            </w:r>
          </w:p>
          <w:p w14:paraId="728579EE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Б) 1922 г.</w:t>
            </w:r>
          </w:p>
          <w:p w14:paraId="05A39986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В) 1941 г.</w:t>
            </w:r>
          </w:p>
          <w:p w14:paraId="7045591B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Г) 1939 г.</w:t>
            </w:r>
          </w:p>
          <w:p w14:paraId="2F786030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Д) 1927 г.</w:t>
            </w:r>
          </w:p>
        </w:tc>
      </w:tr>
      <w:tr w:rsidR="00B3771F" w:rsidRPr="00B3771F" w14:paraId="4DB118D0" w14:textId="77777777" w:rsidTr="00BD7469">
        <w:tc>
          <w:tcPr>
            <w:tcW w:w="468" w:type="dxa"/>
          </w:tcPr>
          <w:p w14:paraId="2E2E626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53" w:type="dxa"/>
          </w:tcPr>
          <w:p w14:paraId="4483066E" w14:textId="77777777" w:rsidR="00E227F3" w:rsidRPr="00B3771F" w:rsidRDefault="00E227F3" w:rsidP="00E72DD4">
            <w:pPr>
              <w:spacing w:after="0" w:line="240" w:lineRule="auto"/>
              <w:ind w:right="3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советско-германского пакта о ненападении</w:t>
            </w:r>
          </w:p>
        </w:tc>
        <w:tc>
          <w:tcPr>
            <w:tcW w:w="2835" w:type="dxa"/>
            <w:vMerge/>
          </w:tcPr>
          <w:p w14:paraId="719A7616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66BB021D" w14:textId="77777777" w:rsidTr="00BD7469">
        <w:tc>
          <w:tcPr>
            <w:tcW w:w="468" w:type="dxa"/>
          </w:tcPr>
          <w:p w14:paraId="1E11AFEB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53" w:type="dxa"/>
          </w:tcPr>
          <w:p w14:paraId="2796815F" w14:textId="77777777" w:rsidR="00E227F3" w:rsidRPr="00B3771F" w:rsidRDefault="00E227F3" w:rsidP="00E72DD4">
            <w:pPr>
              <w:tabs>
                <w:tab w:val="left" w:pos="5489"/>
              </w:tabs>
              <w:spacing w:after="0" w:line="240" w:lineRule="auto"/>
              <w:ind w:right="34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подписание </w:t>
            </w:r>
            <w:proofErr w:type="spellStart"/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Рапалльского</w:t>
            </w:r>
            <w:proofErr w:type="spellEnd"/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договора с Германией</w:t>
            </w:r>
          </w:p>
        </w:tc>
        <w:tc>
          <w:tcPr>
            <w:tcW w:w="2835" w:type="dxa"/>
            <w:vMerge/>
          </w:tcPr>
          <w:p w14:paraId="53EDD96D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3651E9B3" w14:textId="77777777" w:rsidTr="00BD7469">
        <w:tc>
          <w:tcPr>
            <w:tcW w:w="468" w:type="dxa"/>
          </w:tcPr>
          <w:p w14:paraId="2F4CF25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053" w:type="dxa"/>
          </w:tcPr>
          <w:p w14:paraId="35FAE634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подписание Брестского мирного договора</w:t>
            </w:r>
          </w:p>
        </w:tc>
        <w:tc>
          <w:tcPr>
            <w:tcW w:w="2835" w:type="dxa"/>
            <w:vMerge/>
          </w:tcPr>
          <w:p w14:paraId="755E1B80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F7F3697" w14:textId="0422E60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1-В, 2-Г, 3-Б, 4-А</w:t>
      </w:r>
    </w:p>
    <w:p w14:paraId="4E5E3265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EC02A2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CFAD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Соотнесите российских императоров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XVIII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века и события внешней политики, произошедшие в годы их правления: </w:t>
      </w:r>
    </w:p>
    <w:tbl>
      <w:tblPr>
        <w:tblW w:w="10266" w:type="dxa"/>
        <w:tblLook w:val="01E0" w:firstRow="1" w:lastRow="1" w:firstColumn="1" w:lastColumn="1" w:noHBand="0" w:noVBand="0"/>
      </w:tblPr>
      <w:tblGrid>
        <w:gridCol w:w="467"/>
        <w:gridCol w:w="2359"/>
        <w:gridCol w:w="7440"/>
      </w:tblGrid>
      <w:tr w:rsidR="00B3771F" w:rsidRPr="00B3771F" w14:paraId="02F4FC10" w14:textId="77777777" w:rsidTr="00BD7469">
        <w:tc>
          <w:tcPr>
            <w:tcW w:w="467" w:type="dxa"/>
          </w:tcPr>
          <w:p w14:paraId="5BD11068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59" w:type="dxa"/>
          </w:tcPr>
          <w:p w14:paraId="7E6F4610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Елизавета Петровна</w:t>
            </w:r>
          </w:p>
        </w:tc>
        <w:tc>
          <w:tcPr>
            <w:tcW w:w="7440" w:type="dxa"/>
            <w:vMerge w:val="restart"/>
          </w:tcPr>
          <w:p w14:paraId="0DDFBD51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А) взятие русскими войсками Берлина</w:t>
            </w:r>
          </w:p>
          <w:p w14:paraId="5B6E764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Б) возвращение Пруссии Кенигсберга и восточно-прусских земель</w:t>
            </w:r>
          </w:p>
          <w:p w14:paraId="37BDA325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В) разделы Речи Посполитой</w:t>
            </w:r>
          </w:p>
          <w:p w14:paraId="0128923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Г) Швейцарский поход русской армии</w:t>
            </w:r>
          </w:p>
          <w:p w14:paraId="0C7F1929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Д) Венский конгресс</w:t>
            </w:r>
          </w:p>
        </w:tc>
      </w:tr>
      <w:tr w:rsidR="00B3771F" w:rsidRPr="00B3771F" w14:paraId="2A046A07" w14:textId="77777777" w:rsidTr="00BD7469">
        <w:tc>
          <w:tcPr>
            <w:tcW w:w="467" w:type="dxa"/>
          </w:tcPr>
          <w:p w14:paraId="0B769957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59" w:type="dxa"/>
          </w:tcPr>
          <w:p w14:paraId="5FE55E2F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II</w:t>
            </w:r>
          </w:p>
        </w:tc>
        <w:tc>
          <w:tcPr>
            <w:tcW w:w="7440" w:type="dxa"/>
            <w:vMerge/>
          </w:tcPr>
          <w:p w14:paraId="7D5B1368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736B847B" w14:textId="77777777" w:rsidTr="00BD7469">
        <w:tc>
          <w:tcPr>
            <w:tcW w:w="467" w:type="dxa"/>
          </w:tcPr>
          <w:p w14:paraId="06646218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59" w:type="dxa"/>
          </w:tcPr>
          <w:p w14:paraId="5413D423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Павел </w:t>
            </w:r>
            <w:r w:rsidRPr="00B3771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40" w:type="dxa"/>
            <w:vMerge/>
          </w:tcPr>
          <w:p w14:paraId="17BE1D02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771F" w:rsidRPr="00B3771F" w14:paraId="0C8787AB" w14:textId="77777777" w:rsidTr="00BD7469">
        <w:tc>
          <w:tcPr>
            <w:tcW w:w="467" w:type="dxa"/>
          </w:tcPr>
          <w:p w14:paraId="7EC649B5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59" w:type="dxa"/>
          </w:tcPr>
          <w:p w14:paraId="18069BAB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71F">
              <w:rPr>
                <w:rFonts w:ascii="Times New Roman" w:eastAsia="Calibri" w:hAnsi="Times New Roman" w:cs="Times New Roman"/>
                <w:sz w:val="28"/>
                <w:szCs w:val="28"/>
              </w:rPr>
              <w:t>Петр III</w:t>
            </w:r>
          </w:p>
        </w:tc>
        <w:tc>
          <w:tcPr>
            <w:tcW w:w="7440" w:type="dxa"/>
            <w:vMerge/>
          </w:tcPr>
          <w:p w14:paraId="508EACC9" w14:textId="77777777" w:rsidR="00E227F3" w:rsidRPr="00B3771F" w:rsidRDefault="00E227F3" w:rsidP="00BD7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66C6D22" w14:textId="49DF41E1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1-А, 2-В, 3-Г, 4-Б</w:t>
      </w:r>
    </w:p>
    <w:p w14:paraId="48A38C2A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54506C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2263EE" w14:textId="77777777" w:rsidR="00E227F3" w:rsidRPr="00B3771F" w:rsidRDefault="00E227F3" w:rsidP="00E72D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6604E32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7A49880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07B3326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3771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166320A" w14:textId="3DD5C0AC" w:rsidR="00E227F3" w:rsidRPr="00B3771F" w:rsidRDefault="00E227F3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4D5708" w14:textId="77777777" w:rsidR="00B3771F" w:rsidRPr="00B3771F" w:rsidRDefault="00B3771F" w:rsidP="00E227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9A7F94" w14:textId="76631C1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="00B3771F" w:rsidRP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Расположите имена следующих иконописцев и художников в хронологическом порядке их жизни и деятельности.</w:t>
      </w:r>
    </w:p>
    <w:p w14:paraId="2A1D115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Дионисий</w:t>
      </w:r>
    </w:p>
    <w:p w14:paraId="382F999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Илья Репин</w:t>
      </w:r>
    </w:p>
    <w:p w14:paraId="15230A6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Феофан Грек</w:t>
      </w:r>
    </w:p>
    <w:p w14:paraId="7C53944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Симон Ушаков</w:t>
      </w:r>
    </w:p>
    <w:p w14:paraId="2D6CF0E4" w14:textId="4E10B1DC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В, А, Г, Б</w:t>
      </w:r>
    </w:p>
    <w:p w14:paraId="4762272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1B85ED1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E4B1D0" w14:textId="0EB9AD13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Расположите в хронологической последовательности события мировой истории </w:t>
      </w:r>
      <w:r w:rsidRPr="00B3771F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 столетия.</w:t>
      </w:r>
    </w:p>
    <w:p w14:paraId="043158A5" w14:textId="7A119476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А) Токийский процесс</w:t>
      </w:r>
    </w:p>
    <w:p w14:paraId="0F7969EE" w14:textId="097EC5F1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Б) Карибский кризис</w:t>
      </w:r>
    </w:p>
    <w:p w14:paraId="5F7C55BD" w14:textId="70A571AC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В) Русско-японская война</w:t>
      </w:r>
    </w:p>
    <w:p w14:paraId="1606CC3C" w14:textId="2D01E29F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Г) Первая мировая война</w:t>
      </w:r>
    </w:p>
    <w:p w14:paraId="3C5FBE03" w14:textId="1BB34901" w:rsidR="00B3771F" w:rsidRPr="00B3771F" w:rsidRDefault="00B3771F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Д) Война в Персидском заливе (операция «Буря в пустыне»)</w:t>
      </w:r>
    </w:p>
    <w:p w14:paraId="1ED8A022" w14:textId="4D9CAD85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В, Г, А, Б, Д</w:t>
      </w:r>
    </w:p>
    <w:p w14:paraId="7783EEF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1B73B04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D99BC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63F9F43" w14:textId="77777777" w:rsidR="00E227F3" w:rsidRPr="00B3771F" w:rsidRDefault="00E227F3" w:rsidP="00E2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CD7847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28BF257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DCD67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слово / дату / число. </w:t>
      </w:r>
    </w:p>
    <w:p w14:paraId="0C1B509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EEEA84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1. Крейсер, принявший участие в русско-японской войне 1904-1905 гг., а ныне выполняющий роль плавучего музея в г. Санкт-Петербурге, называется_________. </w:t>
      </w:r>
    </w:p>
    <w:p w14:paraId="74B9E728" w14:textId="480471B9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«Аврора» / Аврора</w:t>
      </w:r>
    </w:p>
    <w:p w14:paraId="1AE5DB0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7F113C6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6AAC8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Первым человеком, который побывал в космосе 12 апреля 1961 года, стал советский летчик-космонавт_________. </w:t>
      </w:r>
    </w:p>
    <w:p w14:paraId="5912AE92" w14:textId="6D8B8F2F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Гагарин</w:t>
      </w:r>
    </w:p>
    <w:p w14:paraId="3CBFF0CE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2A85D98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F760A4" w14:textId="77777777"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Дорога жизни связывала с остальной территорией страны осаждённый город_________. </w:t>
      </w:r>
    </w:p>
    <w:p w14:paraId="0C4367CC" w14:textId="1E00FB22" w:rsidR="00E227F3" w:rsidRPr="00B3771F" w:rsidRDefault="00E227F3" w:rsidP="00E227F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Ленинград</w:t>
      </w:r>
    </w:p>
    <w:p w14:paraId="10F1A61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217DCE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5F07F4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4. В декабре 1941 г. советские войска начали масштабное контрнаступление в битве за город________. </w:t>
      </w:r>
    </w:p>
    <w:p w14:paraId="42C10225" w14:textId="26AF00F9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Москва / Москву</w:t>
      </w:r>
    </w:p>
    <w:p w14:paraId="017C0B8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Компетенция: УК-1, УК-5, ОПК-2</w:t>
      </w:r>
    </w:p>
    <w:p w14:paraId="0ED200F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C11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5. Создатель и бессменный участник рок-группы «Кино» _________. </w:t>
      </w:r>
    </w:p>
    <w:p w14:paraId="17AF6DFB" w14:textId="06BB725F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Виктор Цой / В. Цой /</w:t>
      </w:r>
      <w:r w:rsidR="00B3771F" w:rsidRP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Цой</w:t>
      </w:r>
    </w:p>
    <w:p w14:paraId="401AF33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4F1499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0849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6. </w:t>
      </w: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Этот приграничный город, где находится крепость, защитники которой героически удерживали свои позиции в начале Великой Отечественной войны и стали символом мужества и стойкости советского народа, называется _________. </w:t>
      </w:r>
    </w:p>
    <w:p w14:paraId="040B55D3" w14:textId="601F5E2F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Брест</w:t>
      </w:r>
    </w:p>
    <w:p w14:paraId="41E81F4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1048CF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F71C3" w14:textId="77777777" w:rsidR="00E227F3" w:rsidRPr="00B3771F" w:rsidRDefault="00E227F3" w:rsidP="00E227F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3771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DDBFD8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996E5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i/>
          <w:sz w:val="28"/>
          <w:szCs w:val="28"/>
        </w:rPr>
        <w:t xml:space="preserve">Напишите пропущенное слово / дату / число. </w:t>
      </w:r>
    </w:p>
    <w:p w14:paraId="182B807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7EBFBD1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377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Автором знаменитых литературных произведений «Тихий Дон», «Поднятая целина», «Судьба человека» был писатель __________. </w:t>
      </w:r>
    </w:p>
    <w:p w14:paraId="13286FAC" w14:textId="2070ADE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Шолохов, М.А.</w:t>
      </w:r>
      <w:r w:rsid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Шолохов</w:t>
      </w:r>
      <w:r w:rsidR="00B37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Михаил Шолохов / М. Шолохов</w:t>
      </w:r>
    </w:p>
    <w:p w14:paraId="1150DEC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67FEC4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78A00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2. Принимал парад советских войск на Красной площади 24 июня 1945 года маршал Советского Союза_________. </w:t>
      </w:r>
    </w:p>
    <w:p w14:paraId="5495FCAA" w14:textId="280C2766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Жуков / Г. Жуков</w:t>
      </w:r>
    </w:p>
    <w:p w14:paraId="190AD75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4FF4907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7910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3. В Потсдамской конференции 1945 года приняли участие главы трёх держав: </w:t>
      </w:r>
      <w:proofErr w:type="spellStart"/>
      <w:r w:rsidRPr="00B3771F">
        <w:rPr>
          <w:rFonts w:ascii="Times New Roman" w:eastAsia="Calibri" w:hAnsi="Times New Roman" w:cs="Times New Roman"/>
          <w:sz w:val="28"/>
          <w:szCs w:val="28"/>
        </w:rPr>
        <w:t>Эттли</w:t>
      </w:r>
      <w:proofErr w:type="spellEnd"/>
      <w:r w:rsidRPr="00B3771F">
        <w:rPr>
          <w:rFonts w:ascii="Times New Roman" w:eastAsia="Calibri" w:hAnsi="Times New Roman" w:cs="Times New Roman"/>
          <w:sz w:val="28"/>
          <w:szCs w:val="28"/>
        </w:rPr>
        <w:t xml:space="preserve">, Трумэн, __________. </w:t>
      </w:r>
    </w:p>
    <w:p w14:paraId="5E63AB48" w14:textId="455428CA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Правильный ответ: Сталин И.В.</w:t>
      </w:r>
      <w:r w:rsidR="00402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eastAsia="Calibri" w:hAnsi="Times New Roman" w:cs="Times New Roman"/>
          <w:sz w:val="28"/>
          <w:szCs w:val="28"/>
        </w:rPr>
        <w:t>/ Сталин</w:t>
      </w:r>
    </w:p>
    <w:p w14:paraId="30AEDF2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FB451AF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E70FB" w14:textId="0EA0AE8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71F">
        <w:rPr>
          <w:rFonts w:ascii="Times New Roman" w:eastAsia="Calibri" w:hAnsi="Times New Roman" w:cs="Times New Roman"/>
          <w:sz w:val="28"/>
          <w:szCs w:val="28"/>
        </w:rPr>
        <w:t>4. Крестьяне в России, которые занимали среднее экономическое положение между бедняками и зажиточными крестьянами назывались __________. Правильный ответ: середняки</w:t>
      </w:r>
    </w:p>
    <w:p w14:paraId="56310ED2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33126CA0" w14:textId="77777777" w:rsidR="00E227F3" w:rsidRPr="00B3771F" w:rsidRDefault="00E227F3" w:rsidP="00E22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DE03E6" w14:textId="77777777" w:rsidR="00E227F3" w:rsidRPr="00B3771F" w:rsidRDefault="00E227F3" w:rsidP="00E227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3771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4487D3A" w14:textId="77777777" w:rsidR="00E227F3" w:rsidRPr="00B3771F" w:rsidRDefault="00E227F3" w:rsidP="00E227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F8D869" w14:textId="7EF6B5C1" w:rsidR="00E227F3" w:rsidRPr="00B3771F" w:rsidRDefault="00402ECD" w:rsidP="00402ECD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27F3" w:rsidRPr="00B3771F">
        <w:rPr>
          <w:rFonts w:ascii="Times New Roman" w:hAnsi="Times New Roman" w:cs="Times New Roman"/>
          <w:sz w:val="28"/>
          <w:szCs w:val="28"/>
        </w:rPr>
        <w:t xml:space="preserve">После Отечественной войны 1812 г. в Российской империи возникают тайные общества, состоявшие преимущественно из офицеров русской армии. Деятельность этих обществ завершилась неудачными попытками совершить военный переворот в конце 1825 – начале 1826 г. Укажите название одного </w:t>
      </w:r>
      <w:r w:rsidR="00E227F3" w:rsidRPr="00B3771F">
        <w:rPr>
          <w:rFonts w:ascii="Times New Roman" w:hAnsi="Times New Roman" w:cs="Times New Roman"/>
          <w:sz w:val="28"/>
          <w:szCs w:val="28"/>
        </w:rPr>
        <w:lastRenderedPageBreak/>
        <w:t xml:space="preserve">из тайных обществ, о которых идёт речь. Укажите одну из программных целей, выдвигаемых участниками данных обществ. Объясните, почему именно период конца 1825 – начала 1826 г. стал временем, когда они попытались совершить вооружённый переворот. </w:t>
      </w:r>
    </w:p>
    <w:p w14:paraId="1E9E6CDA" w14:textId="4A4A0BB5" w:rsidR="00402ECD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02ECD">
        <w:rPr>
          <w:rFonts w:ascii="Times New Roman" w:hAnsi="Times New Roman" w:cs="Times New Roman"/>
          <w:sz w:val="28"/>
          <w:szCs w:val="28"/>
        </w:rPr>
        <w:t>содержательное соответствие приведенному ниже описанию:</w:t>
      </w:r>
    </w:p>
    <w:p w14:paraId="749312C7" w14:textId="19925A49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названия тайных обществ:</w:t>
      </w:r>
    </w:p>
    <w:p w14:paraId="494445F1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Северное общество;</w:t>
      </w:r>
    </w:p>
    <w:p w14:paraId="5B3C0CE2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Южное общество;</w:t>
      </w:r>
    </w:p>
    <w:p w14:paraId="29C72E3E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программные цели:</w:t>
      </w:r>
    </w:p>
    <w:p w14:paraId="5945C8D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ликвидация крепостной зависимости;</w:t>
      </w:r>
    </w:p>
    <w:p w14:paraId="653651B8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установление конституционной монархии;</w:t>
      </w:r>
    </w:p>
    <w:p w14:paraId="6FE9DE7A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установление республиканского строя;</w:t>
      </w:r>
    </w:p>
    <w:p w14:paraId="7A08D7F7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наделение крестьян землёй;</w:t>
      </w:r>
    </w:p>
    <w:p w14:paraId="4052236E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Причина, например:</w:t>
      </w:r>
    </w:p>
    <w:p w14:paraId="0EF9FAD7" w14:textId="6132B46C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заговорщики решили воспользоваться непонятной ситуацией с</w:t>
      </w:r>
      <w:r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престолонаследием, сложившейся после неожиданной смерти</w:t>
      </w:r>
    </w:p>
    <w:p w14:paraId="2718C45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Александра I;</w:t>
      </w:r>
    </w:p>
    <w:p w14:paraId="6C24A205" w14:textId="4BC87DBE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– о существовании обществ стало известно властям, и откладывать</w:t>
      </w:r>
      <w:r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выступление было невозможно.</w:t>
      </w:r>
    </w:p>
    <w:p w14:paraId="546889D5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Могут быть названы другие причины.</w:t>
      </w:r>
    </w:p>
    <w:p w14:paraId="497C9F7F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4CFFB34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88DE3CB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68A848" w14:textId="169A5D6F" w:rsidR="00E227F3" w:rsidRPr="00B3771F" w:rsidRDefault="00402ECD" w:rsidP="00402EC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27F3" w:rsidRPr="00B3771F">
        <w:rPr>
          <w:rFonts w:ascii="Times New Roman" w:hAnsi="Times New Roman" w:cs="Times New Roman"/>
          <w:sz w:val="28"/>
          <w:szCs w:val="28"/>
        </w:rPr>
        <w:t>В исторической науке существуют дискуссионные проблемы, по которым высказываются различные, часто противоречивые, точки зрения. Ниже приведена одна из спорных точек зрения, существующих в исторической науке.  «Поражения на фронтах русско-японской войны стали важнейшей причиной начавшейся Первой российской революции». Используя исторические знания, приведите два аргумента, которыми можно подтвердить данную точку зрения, и два аргумента, которыми можно опровергнуть её. При изложении аргументов обязательно используйте исторические факты. Ответ запишите в следующем виде.</w:t>
      </w:r>
    </w:p>
    <w:p w14:paraId="380C9B36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Аргументы в подтверждение:</w:t>
      </w:r>
    </w:p>
    <w:p w14:paraId="56AB4447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…</w:t>
      </w:r>
    </w:p>
    <w:p w14:paraId="03673396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…</w:t>
      </w:r>
    </w:p>
    <w:p w14:paraId="2932A22A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Аргументы в опровержение:</w:t>
      </w:r>
    </w:p>
    <w:p w14:paraId="1683E03B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…</w:t>
      </w:r>
    </w:p>
    <w:p w14:paraId="5C3DE909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2) … </w:t>
      </w:r>
    </w:p>
    <w:p w14:paraId="4E21E18D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аргументы:</w:t>
      </w:r>
    </w:p>
    <w:p w14:paraId="04D6AB8D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 подтверждение, например:</w:t>
      </w:r>
    </w:p>
    <w:p w14:paraId="3A800515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война с Японией привела к ухудшению экономического положения России и условий жизни населения;</w:t>
      </w:r>
    </w:p>
    <w:p w14:paraId="5C4FCDB2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lastRenderedPageBreak/>
        <w:t>2) рабочие и крестьяне не понимали целей России в этой войне, что накаляло ситуацию в стране;</w:t>
      </w:r>
    </w:p>
    <w:p w14:paraId="7C93020C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сдача Порт-Артура, гибель находившейся там тихоокеанской эскадры, поражения в крупнейших сухопутных сражениях дискредитировали существующий режим;</w:t>
      </w:r>
    </w:p>
    <w:p w14:paraId="2EC2852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 опровержение, например:</w:t>
      </w:r>
    </w:p>
    <w:p w14:paraId="777A7670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1) причины революции были связаны прежде всего с нерешённостью рабочего и аграрного вопросов, последствием которой были мощные выступления рабочих и крестьян ещё до начала войны;</w:t>
      </w:r>
    </w:p>
    <w:p w14:paraId="301EA804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2) первые революционные партии, возглавившие революционное движение, возникли до Русско-японской войны;</w:t>
      </w:r>
    </w:p>
    <w:p w14:paraId="232068B6" w14:textId="65D526CF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3) Русско-японская война изначально расценивалась царским правительством как средство для поднятия пошатнувшегося авторитета монархии («нам нужна маленькая победоносная война»)</w:t>
      </w:r>
      <w:r w:rsidR="00BD66C2">
        <w:rPr>
          <w:rFonts w:ascii="Times New Roman" w:hAnsi="Times New Roman" w:cs="Times New Roman"/>
          <w:sz w:val="28"/>
          <w:szCs w:val="28"/>
        </w:rPr>
        <w:t xml:space="preserve"> </w:t>
      </w:r>
      <w:r w:rsidRPr="00B3771F">
        <w:rPr>
          <w:rFonts w:ascii="Times New Roman" w:hAnsi="Times New Roman" w:cs="Times New Roman"/>
          <w:sz w:val="28"/>
          <w:szCs w:val="28"/>
        </w:rPr>
        <w:t>и начало войны действительно сопровождалось патриотическим подъёмом.</w:t>
      </w:r>
    </w:p>
    <w:p w14:paraId="2D5DDDFE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Могут быть приведены другие аргументы</w:t>
      </w:r>
    </w:p>
    <w:p w14:paraId="051A24E1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570589C7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0A83806C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E25CA3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3. С начала 90-х гг. XX в. в России в связи с изменением государственного строя началось бурное законотворчество на федеральном уровне и в субъектах страны. В результате в конституции и уставы некоторых республик, краев и областей были внесены положения, дублирующие общегосударственный статус и функции:</w:t>
      </w:r>
    </w:p>
    <w:p w14:paraId="1408DC44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Татарстан и Башкортостан объявили себя суверенными правовыми государствами;</w:t>
      </w:r>
    </w:p>
    <w:p w14:paraId="32F6EAB4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Тыва наделила себя правом самостоятельно «принимать решения по вопросам войны и мира»;</w:t>
      </w:r>
    </w:p>
    <w:p w14:paraId="4596D89A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Карелия вменила себе право самостоятельно проводить внешнюю политику;</w:t>
      </w:r>
    </w:p>
    <w:p w14:paraId="47006449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- президенты и представительные органы некоторых республик зарезервировали за собой право самостоятельно вводить на своей территории чрезвычайное положение и т.д.</w:t>
      </w:r>
    </w:p>
    <w:p w14:paraId="75142446" w14:textId="77777777" w:rsidR="00E227F3" w:rsidRPr="00B3771F" w:rsidRDefault="00E227F3" w:rsidP="00E227F3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Почему так произошло? Могут ли внутри государства существовать еще суверенные государства? (С кем, например, Тыва может воевать или заключать мир?)</w:t>
      </w:r>
    </w:p>
    <w:p w14:paraId="20C096E1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содержать примерно следующее описание. Названные положения противоречат Конституции России. И не только эти. За 1995-1996 гг. Генеральной прокуратурой России опротестовано более 1400 законов, указов и постановлений, не соответствовавших федеральному законодательству. Правовые нарушения при разработке законодательств субъектов Российской Федерации были допущены на волне обострения национальных отношений в государстве </w:t>
      </w:r>
      <w:r w:rsidRPr="00B3771F">
        <w:rPr>
          <w:rFonts w:ascii="Times New Roman" w:hAnsi="Times New Roman" w:cs="Times New Roman"/>
          <w:sz w:val="28"/>
          <w:szCs w:val="28"/>
        </w:rPr>
        <w:lastRenderedPageBreak/>
        <w:t xml:space="preserve">вообще, а также между территориями и центром. Поэтому отдельные республики стремились максимально зарезервировать за собой такие права, которые позволяли бы им, на их взгляд, самостоятельно жить и развиваться. Это привело к определенным перехлестам в «захвате» федеральных функций. </w:t>
      </w:r>
    </w:p>
    <w:p w14:paraId="1768FC8C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Кроме того, многие конституции и уставы субъектов были приняты до ввода российской Конституции (декабрь 1993 г.), т.е. их законы как бы опередили общероссийские. Нельзя сбрасывать также со счетов и то, что центральная власть, еще только формировавшаяся и набиравшая опыт, не сумела удержать под жестким контролем законотворчество на местах. С укреплением Российского государства все законы, указы и постановления, противоречащие Конституции РФ, будут приведены в соответствие</w:t>
      </w:r>
    </w:p>
    <w:p w14:paraId="31AD534A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14:paraId="6160FBD9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p w14:paraId="60AA95FD" w14:textId="77777777" w:rsidR="00E227F3" w:rsidRPr="00B3771F" w:rsidRDefault="00E227F3" w:rsidP="00E227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48E2CE" w14:textId="76E0837E" w:rsidR="00E227F3" w:rsidRPr="00B3771F" w:rsidRDefault="00BD66C2" w:rsidP="00BD66C2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227F3" w:rsidRPr="00B3771F">
        <w:rPr>
          <w:rFonts w:ascii="Times New Roman" w:eastAsia="Calibri" w:hAnsi="Times New Roman" w:cs="Times New Roman"/>
          <w:sz w:val="28"/>
          <w:szCs w:val="28"/>
        </w:rPr>
        <w:t xml:space="preserve">Многие города Древней Руси возникали на берегах рек. Объясните, в чём состояли преимущества такого расположения города (приведите три объяснения).  </w:t>
      </w:r>
    </w:p>
    <w:p w14:paraId="0631AECA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B3771F">
        <w:rPr>
          <w:rFonts w:ascii="Times New Roman" w:eastAsia="Calibri" w:hAnsi="Times New Roman" w:cs="Times New Roman"/>
          <w:bCs/>
          <w:sz w:val="28"/>
          <w:szCs w:val="28"/>
        </w:rPr>
        <w:t>Расположение города на берегу реки облегчало его торговые связи, поскольку в Древней Руси водные пути зачастую были более удобными, чем сухопутные. 2. Расположение на берегу (особенно высоком) реки делало город менее уязвимым для врагов в случае штурма. 3. Город, расположенный на берегу реки, имел больше шансов успешно справиться с пожарами, поскольку большинство построек в Древней Руси были деревянными</w:t>
      </w:r>
    </w:p>
    <w:p w14:paraId="3B0B2678" w14:textId="77777777" w:rsidR="00E227F3" w:rsidRPr="00B3771F" w:rsidRDefault="00E227F3" w:rsidP="00E227F3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71F">
        <w:rPr>
          <w:rFonts w:ascii="Times New Roman" w:hAnsi="Times New Roman" w:cs="Times New Roman"/>
          <w:sz w:val="28"/>
          <w:szCs w:val="28"/>
        </w:rPr>
        <w:t>Время выполнения: 5 минут</w:t>
      </w:r>
    </w:p>
    <w:p w14:paraId="798E2A37" w14:textId="3838277F" w:rsidR="006E1ADB" w:rsidRPr="00B3771F" w:rsidRDefault="00E227F3" w:rsidP="00EA7C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3771F">
        <w:rPr>
          <w:rFonts w:ascii="Times New Roman" w:eastAsia="Calibri" w:hAnsi="Times New Roman" w:cs="Times New Roman"/>
          <w:bCs/>
          <w:sz w:val="28"/>
          <w:szCs w:val="28"/>
        </w:rPr>
        <w:t>Компетенция: УК-1, УК-5, ОПК-2</w:t>
      </w:r>
    </w:p>
    <w:sectPr w:rsidR="006E1ADB" w:rsidRPr="00B3771F" w:rsidSect="00EA7C57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5635" w14:textId="77777777" w:rsidR="00195617" w:rsidRDefault="00195617">
      <w:pPr>
        <w:spacing w:line="240" w:lineRule="auto"/>
      </w:pPr>
      <w:r>
        <w:separator/>
      </w:r>
    </w:p>
  </w:endnote>
  <w:endnote w:type="continuationSeparator" w:id="0">
    <w:p w14:paraId="1569D5C9" w14:textId="77777777" w:rsidR="00195617" w:rsidRDefault="00195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583963"/>
      <w:docPartObj>
        <w:docPartGallery w:val="Page Numbers (Bottom of Page)"/>
        <w:docPartUnique/>
      </w:docPartObj>
    </w:sdtPr>
    <w:sdtEndPr/>
    <w:sdtContent>
      <w:p w14:paraId="1E2B6295" w14:textId="77777777" w:rsidR="00700A61" w:rsidRDefault="00233A09">
        <w:pPr>
          <w:pStyle w:val="af2"/>
          <w:jc w:val="center"/>
        </w:pPr>
        <w:r>
          <w:fldChar w:fldCharType="begin"/>
        </w:r>
        <w:r w:rsidR="00700A61">
          <w:instrText>PAGE   \* MERGEFORMAT</w:instrText>
        </w:r>
        <w:r>
          <w:fldChar w:fldCharType="separate"/>
        </w:r>
        <w:r w:rsidR="00066BB6">
          <w:rPr>
            <w:noProof/>
          </w:rPr>
          <w:t>9</w:t>
        </w:r>
        <w:r>
          <w:fldChar w:fldCharType="end"/>
        </w:r>
      </w:p>
    </w:sdtContent>
  </w:sdt>
  <w:p w14:paraId="0171B04B" w14:textId="77777777" w:rsidR="00700A61" w:rsidRDefault="00700A6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591515"/>
      <w:docPartObj>
        <w:docPartGallery w:val="Page Numbers (Bottom of Page)"/>
        <w:docPartUnique/>
      </w:docPartObj>
    </w:sdtPr>
    <w:sdtContent>
      <w:p w14:paraId="53A6C683" w14:textId="4F7C7BF2" w:rsidR="00EA7C57" w:rsidRDefault="00EA7C5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9AAD8A" w14:textId="77777777" w:rsidR="00EA7C57" w:rsidRDefault="00EA7C5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1B1A" w14:textId="77777777" w:rsidR="00195617" w:rsidRDefault="00195617">
      <w:pPr>
        <w:spacing w:after="0"/>
      </w:pPr>
      <w:r>
        <w:separator/>
      </w:r>
    </w:p>
  </w:footnote>
  <w:footnote w:type="continuationSeparator" w:id="0">
    <w:p w14:paraId="006CEEA1" w14:textId="77777777" w:rsidR="00195617" w:rsidRDefault="001956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DC1"/>
    <w:multiLevelType w:val="hybridMultilevel"/>
    <w:tmpl w:val="A3D48A1C"/>
    <w:lvl w:ilvl="0" w:tplc="B988361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533CB"/>
    <w:multiLevelType w:val="hybridMultilevel"/>
    <w:tmpl w:val="F8A67D98"/>
    <w:lvl w:ilvl="0" w:tplc="0024E13E">
      <w:start w:val="3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0BD"/>
    <w:multiLevelType w:val="hybridMultilevel"/>
    <w:tmpl w:val="77C061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F0731F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ED164D"/>
    <w:multiLevelType w:val="multilevel"/>
    <w:tmpl w:val="8478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77FC8"/>
    <w:multiLevelType w:val="multilevel"/>
    <w:tmpl w:val="C01C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E9117E"/>
    <w:multiLevelType w:val="hybridMultilevel"/>
    <w:tmpl w:val="CEDA1C14"/>
    <w:lvl w:ilvl="0" w:tplc="3BF8F3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4162"/>
    <w:multiLevelType w:val="multilevel"/>
    <w:tmpl w:val="DF32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D2A18"/>
    <w:multiLevelType w:val="multilevel"/>
    <w:tmpl w:val="1AE8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2F6D09"/>
    <w:multiLevelType w:val="multilevel"/>
    <w:tmpl w:val="7D4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B5279"/>
    <w:multiLevelType w:val="multilevel"/>
    <w:tmpl w:val="BFD8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E7A7D"/>
    <w:multiLevelType w:val="multilevel"/>
    <w:tmpl w:val="A25C0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55657"/>
    <w:multiLevelType w:val="hybridMultilevel"/>
    <w:tmpl w:val="45B6AD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94408"/>
    <w:multiLevelType w:val="multilevel"/>
    <w:tmpl w:val="6D5E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7788C"/>
    <w:multiLevelType w:val="hybridMultilevel"/>
    <w:tmpl w:val="006EC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66F3C"/>
    <w:multiLevelType w:val="multilevel"/>
    <w:tmpl w:val="4E4A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5EF3F6C"/>
    <w:multiLevelType w:val="multilevel"/>
    <w:tmpl w:val="8A3E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7534B"/>
    <w:multiLevelType w:val="multilevel"/>
    <w:tmpl w:val="3302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806A1"/>
    <w:multiLevelType w:val="hybridMultilevel"/>
    <w:tmpl w:val="0224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F0C88"/>
    <w:multiLevelType w:val="hybridMultilevel"/>
    <w:tmpl w:val="7E560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29"/>
  </w:num>
  <w:num w:numId="5">
    <w:abstractNumId w:val="19"/>
  </w:num>
  <w:num w:numId="6">
    <w:abstractNumId w:val="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"/>
  </w:num>
  <w:num w:numId="10">
    <w:abstractNumId w:val="27"/>
  </w:num>
  <w:num w:numId="11">
    <w:abstractNumId w:val="21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28"/>
  </w:num>
  <w:num w:numId="17">
    <w:abstractNumId w:val="12"/>
  </w:num>
  <w:num w:numId="18">
    <w:abstractNumId w:val="17"/>
  </w:num>
  <w:num w:numId="19">
    <w:abstractNumId w:val="14"/>
  </w:num>
  <w:num w:numId="20">
    <w:abstractNumId w:val="22"/>
  </w:num>
  <w:num w:numId="21">
    <w:abstractNumId w:val="25"/>
  </w:num>
  <w:num w:numId="22">
    <w:abstractNumId w:val="8"/>
  </w:num>
  <w:num w:numId="23">
    <w:abstractNumId w:val="6"/>
  </w:num>
  <w:num w:numId="24">
    <w:abstractNumId w:val="16"/>
  </w:num>
  <w:num w:numId="25">
    <w:abstractNumId w:val="26"/>
  </w:num>
  <w:num w:numId="26">
    <w:abstractNumId w:val="20"/>
  </w:num>
  <w:num w:numId="27">
    <w:abstractNumId w:val="13"/>
  </w:num>
  <w:num w:numId="28">
    <w:abstractNumId w:val="4"/>
  </w:num>
  <w:num w:numId="29">
    <w:abstractNumId w:val="11"/>
  </w:num>
  <w:num w:numId="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15BCA"/>
    <w:rsid w:val="0004054B"/>
    <w:rsid w:val="00066BB6"/>
    <w:rsid w:val="00073A8E"/>
    <w:rsid w:val="00076B94"/>
    <w:rsid w:val="000B1FD0"/>
    <w:rsid w:val="000D18DB"/>
    <w:rsid w:val="000F59E9"/>
    <w:rsid w:val="00195617"/>
    <w:rsid w:val="001A6C02"/>
    <w:rsid w:val="001C0A4B"/>
    <w:rsid w:val="001E6E1A"/>
    <w:rsid w:val="001F4837"/>
    <w:rsid w:val="00226053"/>
    <w:rsid w:val="00233A09"/>
    <w:rsid w:val="00240FA1"/>
    <w:rsid w:val="00241991"/>
    <w:rsid w:val="00254640"/>
    <w:rsid w:val="00256B32"/>
    <w:rsid w:val="00282134"/>
    <w:rsid w:val="002C39B9"/>
    <w:rsid w:val="002C6E6B"/>
    <w:rsid w:val="003268F5"/>
    <w:rsid w:val="003A07AA"/>
    <w:rsid w:val="003C25B5"/>
    <w:rsid w:val="00402ECD"/>
    <w:rsid w:val="00433085"/>
    <w:rsid w:val="004359D9"/>
    <w:rsid w:val="00476E94"/>
    <w:rsid w:val="00490355"/>
    <w:rsid w:val="004C4C0E"/>
    <w:rsid w:val="004F0D06"/>
    <w:rsid w:val="004F4446"/>
    <w:rsid w:val="00533E71"/>
    <w:rsid w:val="005375E8"/>
    <w:rsid w:val="005458BD"/>
    <w:rsid w:val="00566172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D55FD"/>
    <w:rsid w:val="006E1ADB"/>
    <w:rsid w:val="00700A61"/>
    <w:rsid w:val="0070158E"/>
    <w:rsid w:val="0075609A"/>
    <w:rsid w:val="00771B18"/>
    <w:rsid w:val="00790A54"/>
    <w:rsid w:val="007A5236"/>
    <w:rsid w:val="007B2E3C"/>
    <w:rsid w:val="007C6C11"/>
    <w:rsid w:val="007D4603"/>
    <w:rsid w:val="007F1CBE"/>
    <w:rsid w:val="0085142D"/>
    <w:rsid w:val="00883572"/>
    <w:rsid w:val="008D084A"/>
    <w:rsid w:val="008F52DA"/>
    <w:rsid w:val="00903B86"/>
    <w:rsid w:val="009322A7"/>
    <w:rsid w:val="0099702D"/>
    <w:rsid w:val="00A07CD9"/>
    <w:rsid w:val="00A23D51"/>
    <w:rsid w:val="00A26A22"/>
    <w:rsid w:val="00A374E2"/>
    <w:rsid w:val="00A50080"/>
    <w:rsid w:val="00A732EC"/>
    <w:rsid w:val="00A90852"/>
    <w:rsid w:val="00AB32D9"/>
    <w:rsid w:val="00AD0B4F"/>
    <w:rsid w:val="00AE61B5"/>
    <w:rsid w:val="00B172A5"/>
    <w:rsid w:val="00B23325"/>
    <w:rsid w:val="00B3771F"/>
    <w:rsid w:val="00B42054"/>
    <w:rsid w:val="00B970C5"/>
    <w:rsid w:val="00BD66C2"/>
    <w:rsid w:val="00BE65CC"/>
    <w:rsid w:val="00C15AC5"/>
    <w:rsid w:val="00C32D12"/>
    <w:rsid w:val="00C537BF"/>
    <w:rsid w:val="00C60792"/>
    <w:rsid w:val="00C679D0"/>
    <w:rsid w:val="00CB6E03"/>
    <w:rsid w:val="00CE72CE"/>
    <w:rsid w:val="00D14794"/>
    <w:rsid w:val="00D25068"/>
    <w:rsid w:val="00D45191"/>
    <w:rsid w:val="00D64A85"/>
    <w:rsid w:val="00D70005"/>
    <w:rsid w:val="00D752D8"/>
    <w:rsid w:val="00D8144E"/>
    <w:rsid w:val="00D944F7"/>
    <w:rsid w:val="00DC723F"/>
    <w:rsid w:val="00E00455"/>
    <w:rsid w:val="00E227F3"/>
    <w:rsid w:val="00E51B27"/>
    <w:rsid w:val="00E72DD4"/>
    <w:rsid w:val="00E92C5C"/>
    <w:rsid w:val="00EA7C57"/>
    <w:rsid w:val="00EC7A8A"/>
    <w:rsid w:val="00FF3572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DCA4C0"/>
  <w15:docId w15:val="{DBF1329C-DBCF-4CC9-90B5-BF3E75CE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2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172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172A5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172A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172A5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172A5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 Indent"/>
    <w:basedOn w:val="a"/>
    <w:link w:val="ac"/>
    <w:unhideWhenUsed/>
    <w:rsid w:val="00932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322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32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322A7"/>
    <w:rPr>
      <w:rFonts w:asciiTheme="minorHAnsi" w:eastAsiaTheme="minorHAnsi" w:hAnsiTheme="minorHAnsi" w:cstheme="minorBidi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22A7"/>
  </w:style>
  <w:style w:type="paragraph" w:customStyle="1" w:styleId="12">
    <w:name w:val="Стиль1"/>
    <w:basedOn w:val="a"/>
    <w:autoRedefine/>
    <w:qFormat/>
    <w:rsid w:val="009322A7"/>
    <w:pPr>
      <w:spacing w:after="0" w:line="240" w:lineRule="atLeast"/>
      <w:jc w:val="both"/>
    </w:pPr>
    <w:rPr>
      <w:rFonts w:ascii="Times New Roman" w:hAnsi="Times New Roman"/>
      <w:sz w:val="28"/>
    </w:rPr>
  </w:style>
  <w:style w:type="paragraph" w:customStyle="1" w:styleId="22">
    <w:name w:val="Стиль2"/>
    <w:basedOn w:val="12"/>
    <w:qFormat/>
    <w:rsid w:val="009322A7"/>
  </w:style>
  <w:style w:type="table" w:styleId="ad">
    <w:name w:val="Table Grid"/>
    <w:basedOn w:val="a1"/>
    <w:uiPriority w:val="39"/>
    <w:rsid w:val="009322A7"/>
    <w:pPr>
      <w:jc w:val="both"/>
    </w:pPr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322A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22A7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99"/>
    <w:unhideWhenUsed/>
    <w:rsid w:val="00700A6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70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00A6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48</cp:revision>
  <cp:lastPrinted>2025-03-19T09:38:00Z</cp:lastPrinted>
  <dcterms:created xsi:type="dcterms:W3CDTF">2025-01-15T06:08:00Z</dcterms:created>
  <dcterms:modified xsi:type="dcterms:W3CDTF">2025-03-19T16:21:00Z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