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08E4" w14:textId="77777777" w:rsidR="007F67C5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</w:t>
      </w:r>
    </w:p>
    <w:p w14:paraId="71B238DB" w14:textId="26E3A321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по </w:t>
      </w:r>
      <w:r w:rsidR="007B18BB">
        <w:rPr>
          <w:rFonts w:cs="Times New Roman"/>
          <w:b/>
          <w:szCs w:val="28"/>
        </w:rPr>
        <w:t>производственной</w:t>
      </w:r>
      <w:r w:rsidR="007F67C5">
        <w:rPr>
          <w:rFonts w:cs="Times New Roman"/>
          <w:b/>
          <w:szCs w:val="28"/>
        </w:rPr>
        <w:t xml:space="preserve"> (</w:t>
      </w:r>
      <w:r w:rsidR="00E772A7">
        <w:rPr>
          <w:rFonts w:cs="Times New Roman"/>
          <w:b/>
          <w:szCs w:val="28"/>
        </w:rPr>
        <w:t>исполнитель</w:t>
      </w:r>
      <w:r w:rsidR="00E53017">
        <w:rPr>
          <w:rFonts w:cs="Times New Roman"/>
          <w:b/>
          <w:szCs w:val="28"/>
        </w:rPr>
        <w:t>ской</w:t>
      </w:r>
      <w:r w:rsidR="007F67C5">
        <w:rPr>
          <w:rFonts w:cs="Times New Roman"/>
          <w:b/>
          <w:szCs w:val="28"/>
        </w:rPr>
        <w:t>)</w:t>
      </w:r>
      <w:r w:rsidR="007F67C5" w:rsidRPr="007F67C5">
        <w:rPr>
          <w:rFonts w:cs="Times New Roman"/>
          <w:b/>
          <w:szCs w:val="28"/>
        </w:rPr>
        <w:t xml:space="preserve"> </w:t>
      </w:r>
      <w:r w:rsidR="007F67C5">
        <w:rPr>
          <w:rFonts w:cs="Times New Roman"/>
          <w:b/>
          <w:szCs w:val="28"/>
        </w:rPr>
        <w:t>практике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6785764F" w14:textId="7777777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</w:t>
      </w:r>
    </w:p>
    <w:p w14:paraId="0618AB8A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ab/>
      </w:r>
    </w:p>
    <w:p w14:paraId="7B7983C1" w14:textId="755EDC34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FC06CE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41F12C5" w14:textId="1CFCC9F3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Выберите один правильный ответ</w:t>
      </w:r>
      <w:r w:rsidR="0073087B">
        <w:rPr>
          <w:rFonts w:cs="Times New Roman"/>
          <w:i/>
          <w:szCs w:val="28"/>
        </w:rPr>
        <w:t>.</w:t>
      </w:r>
    </w:p>
    <w:p w14:paraId="071FC73E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6359EB5F" w14:textId="6B83A403" w:rsidR="0024073E" w:rsidRPr="00B727BA" w:rsidRDefault="007A4E46" w:rsidP="0024073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24073E" w:rsidRPr="00B727BA">
        <w:rPr>
          <w:rFonts w:eastAsia="Times New Roman" w:cs="Times New Roman"/>
          <w:szCs w:val="28"/>
          <w:lang w:eastAsia="ru-RU"/>
        </w:rPr>
        <w:t>. Первичным документом в сметной документации является</w:t>
      </w:r>
      <w:r w:rsidR="0024073E">
        <w:rPr>
          <w:rFonts w:eastAsia="Times New Roman" w:cs="Times New Roman"/>
          <w:szCs w:val="28"/>
          <w:lang w:eastAsia="ru-RU"/>
        </w:rPr>
        <w:t>…</w:t>
      </w:r>
    </w:p>
    <w:p w14:paraId="0BA7779A" w14:textId="77777777" w:rsidR="0024073E" w:rsidRPr="00B727BA" w:rsidRDefault="0024073E" w:rsidP="0024073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А) локальная смета</w:t>
      </w:r>
    </w:p>
    <w:p w14:paraId="32A40B7D" w14:textId="77777777" w:rsidR="0024073E" w:rsidRPr="00B727BA" w:rsidRDefault="0024073E" w:rsidP="0024073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Б) ведомость объемов работ</w:t>
      </w:r>
    </w:p>
    <w:p w14:paraId="5A598B42" w14:textId="77777777" w:rsidR="0024073E" w:rsidRPr="00B727BA" w:rsidRDefault="0024073E" w:rsidP="0024073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В) сводный сметный расчет стоимости строительства</w:t>
      </w:r>
    </w:p>
    <w:p w14:paraId="38403C71" w14:textId="77777777" w:rsidR="0024073E" w:rsidRPr="00B727BA" w:rsidRDefault="0024073E" w:rsidP="0024073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135B903F" w14:textId="18B5C7A1" w:rsidR="0024073E" w:rsidRPr="00B727BA" w:rsidRDefault="0024073E" w:rsidP="0024073E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B727BA">
        <w:rPr>
          <w:rFonts w:eastAsia="Times New Roman" w:cs="Times New Roman"/>
          <w:szCs w:val="28"/>
          <w:lang w:eastAsia="ru-RU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ОПК-4</w:t>
      </w:r>
    </w:p>
    <w:p w14:paraId="2DBDDAE5" w14:textId="285C31D8" w:rsid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ED5EC3D" w14:textId="47E9C866" w:rsidR="007A4E46" w:rsidRPr="00CB37A6" w:rsidRDefault="007A4E46" w:rsidP="007A4E46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Pr="00CB37A6">
        <w:rPr>
          <w:rFonts w:cs="Times New Roman"/>
          <w:color w:val="000000"/>
          <w:szCs w:val="28"/>
        </w:rPr>
        <w:t>. Состав подготовительных работ при реконструкции действующего предприятия зависит:</w:t>
      </w:r>
    </w:p>
    <w:p w14:paraId="7FD4CCE1" w14:textId="77777777" w:rsidR="007A4E46" w:rsidRPr="00CB37A6" w:rsidRDefault="007A4E46" w:rsidP="007A4E46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А) от местных условий</w:t>
      </w:r>
    </w:p>
    <w:p w14:paraId="21C4C315" w14:textId="77777777" w:rsidR="007A4E46" w:rsidRPr="00CB37A6" w:rsidRDefault="007A4E46" w:rsidP="007A4E46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Б) от подготовительного периода</w:t>
      </w:r>
    </w:p>
    <w:p w14:paraId="147CD379" w14:textId="77777777" w:rsidR="007A4E46" w:rsidRPr="00CB37A6" w:rsidRDefault="007A4E46" w:rsidP="007A4E46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>В) от основных строительно-монтажных работ</w:t>
      </w:r>
    </w:p>
    <w:p w14:paraId="13C99071" w14:textId="77777777" w:rsidR="007A4E46" w:rsidRPr="006439C1" w:rsidRDefault="007A4E46" w:rsidP="007A4E46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6439C1">
        <w:rPr>
          <w:rFonts w:cs="Times New Roman"/>
          <w:color w:val="000000"/>
          <w:szCs w:val="28"/>
        </w:rPr>
        <w:t>Правильный ответ: А</w:t>
      </w:r>
    </w:p>
    <w:p w14:paraId="36B6FD78" w14:textId="70042DD7" w:rsidR="007A4E46" w:rsidRPr="00CB37A6" w:rsidRDefault="007A4E46" w:rsidP="007A4E46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</w:rPr>
        <w:t xml:space="preserve">Компетенции (индикаторы): </w:t>
      </w:r>
      <w:r>
        <w:rPr>
          <w:rFonts w:cs="Times New Roman"/>
          <w:color w:val="000000"/>
          <w:szCs w:val="28"/>
        </w:rPr>
        <w:t>ОПК-4</w:t>
      </w:r>
    </w:p>
    <w:p w14:paraId="41601AE3" w14:textId="77777777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1B07B10C" w14:textId="38928F9A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11FEA5C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06E8C76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C0F57D1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A8DBAB" w14:textId="77777777" w:rsidR="00980C0F" w:rsidRPr="00980C0F" w:rsidRDefault="00980C0F" w:rsidP="00980C0F">
      <w:pPr>
        <w:rPr>
          <w:rFonts w:cs="Times New Roman"/>
          <w:color w:val="000000"/>
          <w:szCs w:val="28"/>
        </w:rPr>
      </w:pPr>
    </w:p>
    <w:p w14:paraId="42ED7856" w14:textId="264C35CD" w:rsidR="0024073E" w:rsidRPr="00B727BA" w:rsidRDefault="00BA59E0" w:rsidP="0024073E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</w:t>
      </w:r>
      <w:r w:rsidR="0024073E" w:rsidRPr="00B727BA">
        <w:rPr>
          <w:rFonts w:cs="Times New Roman"/>
          <w:color w:val="000000"/>
          <w:szCs w:val="28"/>
        </w:rPr>
        <w:t xml:space="preserve">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3"/>
      </w:tblGrid>
      <w:tr w:rsidR="0024073E" w:rsidRPr="00B727BA" w14:paraId="319182F4" w14:textId="77777777" w:rsidTr="00B71668">
        <w:trPr>
          <w:trHeight w:val="1275"/>
        </w:trPr>
        <w:tc>
          <w:tcPr>
            <w:tcW w:w="4697" w:type="dxa"/>
          </w:tcPr>
          <w:p w14:paraId="2699E4F1" w14:textId="77777777" w:rsidR="00BA59E0" w:rsidRDefault="0024073E" w:rsidP="00A270D9">
            <w:pPr>
              <w:tabs>
                <w:tab w:val="left" w:pos="708"/>
                <w:tab w:val="center" w:pos="4677"/>
                <w:tab w:val="right" w:pos="9355"/>
              </w:tabs>
              <w:ind w:left="774" w:hanging="4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1) </w:t>
            </w: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>Что относится к временным</w:t>
            </w:r>
          </w:p>
          <w:p w14:paraId="2B2E420D" w14:textId="7C5A130D" w:rsidR="0024073E" w:rsidRDefault="0024073E" w:rsidP="00BA59E0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>специальным сооружениям, необходимость устройства которых определяется в соответствии с ПОС для конкретного объекта строительства</w:t>
            </w:r>
          </w:p>
          <w:p w14:paraId="452586F8" w14:textId="77777777" w:rsidR="00BA59E0" w:rsidRDefault="0024073E" w:rsidP="00A270D9">
            <w:pPr>
              <w:tabs>
                <w:tab w:val="left" w:pos="708"/>
                <w:tab w:val="center" w:pos="4677"/>
                <w:tab w:val="right" w:pos="9355"/>
              </w:tabs>
              <w:ind w:left="774" w:hanging="42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2) </w:t>
            </w: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>Какие затраты учтены</w:t>
            </w:r>
          </w:p>
          <w:p w14:paraId="28A8B927" w14:textId="45CC2EA0" w:rsidR="0024073E" w:rsidRPr="00B727BA" w:rsidRDefault="0024073E" w:rsidP="00BA59E0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727BA">
              <w:rPr>
                <w:rFonts w:eastAsia="Times New Roman" w:cs="Times New Roman"/>
                <w:color w:val="000000"/>
                <w:szCs w:val="28"/>
                <w:lang w:eastAsia="ru-RU"/>
              </w:rPr>
              <w:t>нормативами затрат на строительство титульных временных зданий и сооружений</w:t>
            </w:r>
          </w:p>
        </w:tc>
        <w:tc>
          <w:tcPr>
            <w:tcW w:w="4623" w:type="dxa"/>
          </w:tcPr>
          <w:p w14:paraId="6BD3CB22" w14:textId="77777777" w:rsidR="0024073E" w:rsidRPr="00B727BA" w:rsidRDefault="0024073E" w:rsidP="00BA59E0">
            <w:pPr>
              <w:ind w:firstLine="333"/>
              <w:jc w:val="left"/>
              <w:rPr>
                <w:rFonts w:cs="Times New Roman"/>
                <w:b/>
                <w:szCs w:val="28"/>
              </w:rPr>
            </w:pPr>
            <w:r w:rsidRPr="00B727BA">
              <w:rPr>
                <w:rFonts w:cs="Times New Roman"/>
                <w:szCs w:val="28"/>
              </w:rPr>
              <w:t>А) рельсовые пути грузоподъемных кранов и основания под них</w:t>
            </w:r>
          </w:p>
          <w:p w14:paraId="3724B982" w14:textId="77777777" w:rsidR="0024073E" w:rsidRPr="00B727BA" w:rsidRDefault="0024073E" w:rsidP="00BA59E0">
            <w:pPr>
              <w:ind w:firstLine="333"/>
              <w:jc w:val="left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Б) затраты на возведение, разборку, эксплуатацию не титульных временных зданий и сооружений</w:t>
            </w:r>
          </w:p>
          <w:p w14:paraId="16ED8845" w14:textId="77777777" w:rsidR="0024073E" w:rsidRPr="00B727BA" w:rsidRDefault="0024073E" w:rsidP="00BA59E0">
            <w:pPr>
              <w:ind w:firstLine="333"/>
              <w:jc w:val="left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В) устройство инженерных сетей – водоснабжения, электроснабжения, связи на период строительства объекта</w:t>
            </w:r>
          </w:p>
        </w:tc>
      </w:tr>
    </w:tbl>
    <w:p w14:paraId="365993D9" w14:textId="77777777" w:rsidR="0024073E" w:rsidRPr="00B727BA" w:rsidRDefault="0024073E" w:rsidP="0024073E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589B111" w14:textId="77777777" w:rsidR="0024073E" w:rsidRPr="00B727BA" w:rsidRDefault="0024073E" w:rsidP="0024073E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24073E" w:rsidRPr="00B727BA" w14:paraId="26165033" w14:textId="77777777" w:rsidTr="00A270D9">
        <w:tc>
          <w:tcPr>
            <w:tcW w:w="851" w:type="dxa"/>
          </w:tcPr>
          <w:p w14:paraId="2E5AACB9" w14:textId="77777777" w:rsidR="0024073E" w:rsidRPr="00B727BA" w:rsidRDefault="0024073E" w:rsidP="00A270D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813" w:type="dxa"/>
          </w:tcPr>
          <w:p w14:paraId="67A0FCFC" w14:textId="77777777" w:rsidR="0024073E" w:rsidRPr="00B727BA" w:rsidRDefault="0024073E" w:rsidP="00A270D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2</w:t>
            </w:r>
          </w:p>
        </w:tc>
      </w:tr>
      <w:tr w:rsidR="0024073E" w:rsidRPr="00B727BA" w14:paraId="51F4AB91" w14:textId="77777777" w:rsidTr="00A270D9">
        <w:tc>
          <w:tcPr>
            <w:tcW w:w="851" w:type="dxa"/>
          </w:tcPr>
          <w:p w14:paraId="410F89A5" w14:textId="77777777" w:rsidR="0024073E" w:rsidRPr="00B727BA" w:rsidRDefault="0024073E" w:rsidP="00A270D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0C2065F9" w14:textId="77777777" w:rsidR="0024073E" w:rsidRPr="00B727BA" w:rsidRDefault="0024073E" w:rsidP="00A270D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727BA">
              <w:rPr>
                <w:rFonts w:cs="Times New Roman"/>
                <w:szCs w:val="28"/>
              </w:rPr>
              <w:t>В</w:t>
            </w:r>
          </w:p>
        </w:tc>
      </w:tr>
    </w:tbl>
    <w:p w14:paraId="3266B6AA" w14:textId="5AC41047" w:rsidR="0024073E" w:rsidRPr="00B727BA" w:rsidRDefault="0024073E" w:rsidP="0024073E">
      <w:pPr>
        <w:pStyle w:val="af6"/>
        <w:tabs>
          <w:tab w:val="left" w:pos="284"/>
          <w:tab w:val="left" w:pos="709"/>
        </w:tabs>
        <w:spacing w:after="0"/>
        <w:rPr>
          <w:szCs w:val="28"/>
        </w:rPr>
      </w:pPr>
      <w:r w:rsidRPr="00B727BA">
        <w:rPr>
          <w:sz w:val="28"/>
          <w:szCs w:val="28"/>
          <w:lang w:eastAsia="en-US"/>
        </w:rPr>
        <w:t>Компетенции (</w:t>
      </w:r>
      <w:r w:rsidRPr="00E33A32">
        <w:rPr>
          <w:sz w:val="28"/>
          <w:szCs w:val="28"/>
          <w:lang w:eastAsia="en-US"/>
        </w:rPr>
        <w:t xml:space="preserve">индикаторы): </w:t>
      </w:r>
      <w:r w:rsidRPr="00E33A32">
        <w:rPr>
          <w:sz w:val="28"/>
          <w:szCs w:val="28"/>
        </w:rPr>
        <w:t>ОПК-</w:t>
      </w:r>
      <w:r>
        <w:rPr>
          <w:sz w:val="28"/>
          <w:szCs w:val="28"/>
        </w:rPr>
        <w:t>4</w:t>
      </w:r>
    </w:p>
    <w:p w14:paraId="4B863813" w14:textId="77777777" w:rsidR="00661C48" w:rsidRPr="00A6716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61D28F0" w14:textId="5369AC15" w:rsidR="005616CC" w:rsidRPr="00CB37A6" w:rsidRDefault="00BA59E0" w:rsidP="005616CC">
      <w:pPr>
        <w:ind w:firstLine="0"/>
        <w:rPr>
          <w:rFonts w:cs="Times New Roman"/>
          <w:bCs/>
          <w:color w:val="000000"/>
          <w:szCs w:val="28"/>
          <w:lang w:eastAsia="ru-RU"/>
        </w:rPr>
      </w:pPr>
      <w:r>
        <w:rPr>
          <w:rFonts w:cs="Times New Roman"/>
          <w:bCs/>
          <w:color w:val="000000"/>
          <w:szCs w:val="28"/>
          <w:lang w:eastAsia="ru-RU"/>
        </w:rPr>
        <w:t>2</w:t>
      </w:r>
      <w:r w:rsidR="005616CC" w:rsidRPr="00CB37A6">
        <w:rPr>
          <w:rFonts w:cs="Times New Roman"/>
          <w:bCs/>
          <w:color w:val="000000"/>
          <w:szCs w:val="28"/>
          <w:lang w:eastAsia="ru-RU"/>
        </w:rPr>
        <w:t>. Установите соответствие: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5616CC" w:rsidRPr="00CB37A6" w14:paraId="49B2F98E" w14:textId="77777777" w:rsidTr="00B71668">
        <w:tc>
          <w:tcPr>
            <w:tcW w:w="2405" w:type="dxa"/>
          </w:tcPr>
          <w:p w14:paraId="37B8755A" w14:textId="77777777" w:rsidR="005616CC" w:rsidRPr="00CB37A6" w:rsidRDefault="005616CC" w:rsidP="00BA59E0">
            <w:pPr>
              <w:pStyle w:val="a8"/>
              <w:ind w:left="22" w:firstLine="425"/>
              <w:rPr>
                <w:rFonts w:eastAsia="Times New Roman"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1)</w:t>
            </w:r>
            <w:r w:rsidRPr="00CB37A6">
              <w:rPr>
                <w:rFonts w:eastAsia="Times New Roman" w:cs="Times New Roman"/>
                <w:szCs w:val="28"/>
                <w:lang w:eastAsia="ru-RU"/>
              </w:rPr>
              <w:t xml:space="preserve"> фронт работ</w:t>
            </w:r>
          </w:p>
          <w:p w14:paraId="3A7AC255" w14:textId="77777777" w:rsidR="005616CC" w:rsidRPr="00CB37A6" w:rsidRDefault="005616CC" w:rsidP="00BA59E0">
            <w:pPr>
              <w:pStyle w:val="a8"/>
              <w:ind w:left="22" w:firstLine="425"/>
              <w:rPr>
                <w:rFonts w:eastAsia="Times New Roman" w:cs="Times New Roman"/>
                <w:szCs w:val="28"/>
                <w:lang w:eastAsia="ru-RU"/>
              </w:rPr>
            </w:pPr>
            <w:r w:rsidRPr="00CB37A6">
              <w:rPr>
                <w:rFonts w:eastAsia="Times New Roman" w:cs="Times New Roman"/>
                <w:szCs w:val="28"/>
                <w:lang w:eastAsia="ru-RU"/>
              </w:rPr>
              <w:t>2) захватка</w:t>
            </w:r>
          </w:p>
          <w:p w14:paraId="127DF90B" w14:textId="77777777" w:rsidR="005616CC" w:rsidRPr="00CB37A6" w:rsidRDefault="005616CC" w:rsidP="00BA59E0">
            <w:pPr>
              <w:pStyle w:val="a8"/>
              <w:ind w:left="22" w:firstLine="425"/>
              <w:rPr>
                <w:rFonts w:eastAsia="Times New Roman" w:cs="Times New Roman"/>
                <w:szCs w:val="28"/>
                <w:lang w:eastAsia="ru-RU"/>
              </w:rPr>
            </w:pPr>
            <w:r w:rsidRPr="00CB37A6">
              <w:rPr>
                <w:rFonts w:eastAsia="Times New Roman" w:cs="Times New Roman"/>
                <w:szCs w:val="28"/>
                <w:lang w:eastAsia="ru-RU"/>
              </w:rPr>
              <w:t>3) делянка</w:t>
            </w:r>
          </w:p>
          <w:p w14:paraId="05C7DD63" w14:textId="77777777" w:rsidR="005616CC" w:rsidRPr="00CB37A6" w:rsidRDefault="005616CC" w:rsidP="00BA59E0">
            <w:pPr>
              <w:pStyle w:val="a8"/>
              <w:ind w:left="22" w:firstLine="425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eastAsia="Times New Roman" w:cs="Times New Roman"/>
                <w:szCs w:val="28"/>
                <w:lang w:eastAsia="ru-RU"/>
              </w:rPr>
              <w:t>4) ярус</w:t>
            </w:r>
          </w:p>
        </w:tc>
        <w:tc>
          <w:tcPr>
            <w:tcW w:w="7222" w:type="dxa"/>
          </w:tcPr>
          <w:p w14:paraId="5F84CFE4" w14:textId="4DD91E0B" w:rsidR="005616CC" w:rsidRPr="00CB37A6" w:rsidRDefault="005616CC" w:rsidP="00BA59E0">
            <w:pPr>
              <w:ind w:firstLine="175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 xml:space="preserve">А) это участок фронта работ </w:t>
            </w:r>
            <w:r>
              <w:rPr>
                <w:rFonts w:cs="Times New Roman"/>
                <w:szCs w:val="28"/>
                <w:lang w:eastAsia="ru-RU"/>
              </w:rPr>
              <w:t>(</w:t>
            </w:r>
            <w:r w:rsidRPr="00CB37A6">
              <w:rPr>
                <w:rFonts w:cs="Times New Roman"/>
                <w:szCs w:val="28"/>
                <w:lang w:eastAsia="ru-RU"/>
              </w:rPr>
              <w:t>секция, этаж, технологический узел</w:t>
            </w:r>
            <w:r>
              <w:rPr>
                <w:rFonts w:cs="Times New Roman"/>
                <w:szCs w:val="28"/>
                <w:lang w:eastAsia="ru-RU"/>
              </w:rPr>
              <w:t>)</w:t>
            </w:r>
            <w:r w:rsidRPr="00CB37A6">
              <w:rPr>
                <w:rFonts w:cs="Times New Roman"/>
                <w:szCs w:val="28"/>
                <w:lang w:eastAsia="ru-RU"/>
              </w:rPr>
              <w:t xml:space="preserve"> для бригады выполняющий вид или цикл работ в определенный отрезок времени.</w:t>
            </w:r>
          </w:p>
          <w:p w14:paraId="05284F20" w14:textId="77777777" w:rsidR="005616CC" w:rsidRPr="00CB37A6" w:rsidRDefault="005616CC" w:rsidP="00BA59E0">
            <w:pPr>
              <w:ind w:firstLine="175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Б) это часть захватки, выделенная для работы звену рабочих;</w:t>
            </w:r>
          </w:p>
          <w:p w14:paraId="76702450" w14:textId="77777777" w:rsidR="005616CC" w:rsidRPr="00CB37A6" w:rsidRDefault="005616CC" w:rsidP="00BA59E0">
            <w:pPr>
              <w:ind w:firstLine="175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В) это участок условного расчленения объекта строительства по вертикали, вызванного технологическими соображениями.</w:t>
            </w:r>
          </w:p>
          <w:p w14:paraId="472DF8EA" w14:textId="77777777" w:rsidR="005616CC" w:rsidRPr="00CB37A6" w:rsidRDefault="005616CC" w:rsidP="00BA59E0">
            <w:pPr>
              <w:ind w:firstLine="175"/>
              <w:rPr>
                <w:rFonts w:cs="Times New Roman"/>
                <w:szCs w:val="28"/>
                <w:lang w:eastAsia="ru-RU"/>
              </w:rPr>
            </w:pPr>
            <w:r w:rsidRPr="00CB37A6">
              <w:rPr>
                <w:rFonts w:cs="Times New Roman"/>
                <w:szCs w:val="28"/>
                <w:lang w:eastAsia="ru-RU"/>
              </w:rPr>
              <w:t>Г) это часть объекта, пространства, в пределах которого рабочими и механизмами осуществляются строительные работы</w:t>
            </w:r>
          </w:p>
        </w:tc>
      </w:tr>
    </w:tbl>
    <w:p w14:paraId="721CA08A" w14:textId="77777777" w:rsidR="005616CC" w:rsidRPr="00CB37A6" w:rsidRDefault="005616CC" w:rsidP="005616CC">
      <w:pPr>
        <w:ind w:firstLine="0"/>
        <w:rPr>
          <w:rFonts w:cs="Times New Roman"/>
          <w:bCs/>
          <w:color w:val="000000"/>
          <w:szCs w:val="28"/>
          <w:lang w:eastAsia="ru-RU"/>
        </w:rPr>
      </w:pPr>
      <w:r w:rsidRPr="00CB37A6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CB37A6">
        <w:rPr>
          <w:rFonts w:cs="Times New Roman"/>
          <w:bCs/>
          <w:color w:val="000000"/>
          <w:szCs w:val="28"/>
          <w:lang w:eastAsia="ru-RU"/>
        </w:rPr>
        <w:t>1-Г, 2-А, 3-Б, 4-В</w:t>
      </w:r>
    </w:p>
    <w:p w14:paraId="4F47B3CF" w14:textId="1D6274E6" w:rsidR="005616CC" w:rsidRDefault="005616CC" w:rsidP="005616CC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color w:val="000000"/>
          <w:szCs w:val="28"/>
        </w:rPr>
        <w:t>ОПК-4</w:t>
      </w:r>
    </w:p>
    <w:p w14:paraId="7552299F" w14:textId="6C13BA76" w:rsidR="007F67C5" w:rsidRDefault="007F67C5" w:rsidP="00980C0F">
      <w:pPr>
        <w:rPr>
          <w:rFonts w:cs="Times New Roman"/>
          <w:szCs w:val="28"/>
        </w:rPr>
      </w:pPr>
    </w:p>
    <w:p w14:paraId="30C30EB7" w14:textId="12DF2832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61849D0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2CD48768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0" w:name="_Hlk191061890"/>
      <w:r w:rsidRPr="00980C0F">
        <w:rPr>
          <w:rFonts w:cs="Times New Roman"/>
          <w:i/>
          <w:szCs w:val="28"/>
        </w:rPr>
        <w:t>Установите правильную последовательность.</w:t>
      </w:r>
    </w:p>
    <w:p w14:paraId="705B6843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bookmarkEnd w:id="0"/>
    <w:p w14:paraId="7DBBB71D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9782BBE" w14:textId="48D04996" w:rsidR="002B7C84" w:rsidRPr="002B7C84" w:rsidRDefault="002B7C84" w:rsidP="002B7C84">
      <w:pPr>
        <w:ind w:firstLine="0"/>
        <w:rPr>
          <w:szCs w:val="28"/>
        </w:rPr>
      </w:pPr>
      <w:r>
        <w:rPr>
          <w:szCs w:val="28"/>
        </w:rPr>
        <w:t>1</w:t>
      </w:r>
      <w:r w:rsidRPr="002B7C84">
        <w:rPr>
          <w:szCs w:val="28"/>
        </w:rPr>
        <w:t xml:space="preserve">.Установите </w:t>
      </w:r>
      <w:r>
        <w:rPr>
          <w:szCs w:val="28"/>
        </w:rPr>
        <w:t>технологическую</w:t>
      </w:r>
      <w:r w:rsidRPr="002B7C84">
        <w:rPr>
          <w:szCs w:val="28"/>
        </w:rPr>
        <w:t xml:space="preserve"> последовательность </w:t>
      </w:r>
      <w:r w:rsidR="00937464">
        <w:rPr>
          <w:szCs w:val="28"/>
        </w:rPr>
        <w:t xml:space="preserve">устройства </w:t>
      </w:r>
      <w:r w:rsidR="00BA59E0">
        <w:rPr>
          <w:szCs w:val="28"/>
        </w:rPr>
        <w:t xml:space="preserve">ленточного </w:t>
      </w:r>
      <w:r w:rsidR="00937464">
        <w:rPr>
          <w:szCs w:val="28"/>
        </w:rPr>
        <w:t>фундамента</w:t>
      </w:r>
    </w:p>
    <w:p w14:paraId="7232EB91" w14:textId="6BA41816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А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937464">
        <w:rPr>
          <w:szCs w:val="28"/>
        </w:rPr>
        <w:t>гидроизоля</w:t>
      </w:r>
      <w:r w:rsidR="00BA59E0">
        <w:rPr>
          <w:szCs w:val="28"/>
        </w:rPr>
        <w:t>ция</w:t>
      </w:r>
      <w:r w:rsidRPr="002B7C84">
        <w:rPr>
          <w:szCs w:val="28"/>
        </w:rPr>
        <w:t xml:space="preserve"> </w:t>
      </w:r>
    </w:p>
    <w:p w14:paraId="268407D2" w14:textId="472237E5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Б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BA59E0">
        <w:rPr>
          <w:szCs w:val="28"/>
        </w:rPr>
        <w:t>подсыпка</w:t>
      </w:r>
    </w:p>
    <w:p w14:paraId="322CDDBB" w14:textId="6EEC3328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В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BA59E0">
        <w:rPr>
          <w:szCs w:val="28"/>
        </w:rPr>
        <w:t>разработка грунта в траншеях</w:t>
      </w:r>
    </w:p>
    <w:p w14:paraId="4673B3E8" w14:textId="6536156B" w:rsid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Г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BA59E0">
        <w:rPr>
          <w:szCs w:val="28"/>
        </w:rPr>
        <w:t>укладка ФБС</w:t>
      </w:r>
    </w:p>
    <w:p w14:paraId="6D21D7E8" w14:textId="1C9C8866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Д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BA59E0">
        <w:rPr>
          <w:szCs w:val="28"/>
        </w:rPr>
        <w:t>обратная засыпка и уплотнение грунта</w:t>
      </w:r>
    </w:p>
    <w:p w14:paraId="4664D6F1" w14:textId="545E0DBE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Е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BA59E0">
        <w:rPr>
          <w:szCs w:val="28"/>
        </w:rPr>
        <w:t>укладка ФЛП</w:t>
      </w:r>
    </w:p>
    <w:p w14:paraId="7E3D2BCB" w14:textId="4A60F5E5" w:rsidR="002B7C84" w:rsidRPr="002B7C84" w:rsidRDefault="002B7C84" w:rsidP="002B7C84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B7C84">
        <w:rPr>
          <w:sz w:val="28"/>
          <w:szCs w:val="28"/>
          <w:lang w:eastAsia="en-US"/>
        </w:rPr>
        <w:t xml:space="preserve">Правильный ответ: В, </w:t>
      </w:r>
      <w:r w:rsidR="00BA59E0">
        <w:rPr>
          <w:sz w:val="28"/>
          <w:szCs w:val="28"/>
          <w:lang w:eastAsia="en-US"/>
        </w:rPr>
        <w:t>Б</w:t>
      </w:r>
      <w:r w:rsidRPr="002B7C84">
        <w:rPr>
          <w:sz w:val="28"/>
          <w:szCs w:val="28"/>
          <w:lang w:eastAsia="en-US"/>
        </w:rPr>
        <w:t xml:space="preserve">, </w:t>
      </w:r>
      <w:r w:rsidR="00BA59E0">
        <w:rPr>
          <w:sz w:val="28"/>
          <w:szCs w:val="28"/>
          <w:lang w:eastAsia="en-US"/>
        </w:rPr>
        <w:t>Е</w:t>
      </w:r>
      <w:r w:rsidRPr="002B7C84">
        <w:rPr>
          <w:sz w:val="28"/>
          <w:szCs w:val="28"/>
          <w:lang w:eastAsia="en-US"/>
        </w:rPr>
        <w:t xml:space="preserve">, </w:t>
      </w:r>
      <w:r w:rsidR="00BA59E0">
        <w:rPr>
          <w:sz w:val="28"/>
          <w:szCs w:val="28"/>
          <w:lang w:eastAsia="en-US"/>
        </w:rPr>
        <w:t>Г</w:t>
      </w:r>
      <w:r w:rsidRPr="002B7C84">
        <w:rPr>
          <w:sz w:val="28"/>
          <w:szCs w:val="28"/>
          <w:lang w:eastAsia="en-US"/>
        </w:rPr>
        <w:t xml:space="preserve">, </w:t>
      </w:r>
      <w:r w:rsidR="00BA59E0">
        <w:rPr>
          <w:sz w:val="28"/>
          <w:szCs w:val="28"/>
          <w:lang w:eastAsia="en-US"/>
        </w:rPr>
        <w:t>А</w:t>
      </w:r>
      <w:r w:rsidRPr="002B7C84">
        <w:rPr>
          <w:sz w:val="28"/>
          <w:szCs w:val="28"/>
          <w:lang w:eastAsia="en-US"/>
        </w:rPr>
        <w:t xml:space="preserve">, </w:t>
      </w:r>
      <w:r w:rsidR="00BA59E0">
        <w:rPr>
          <w:sz w:val="28"/>
          <w:szCs w:val="28"/>
          <w:lang w:eastAsia="en-US"/>
        </w:rPr>
        <w:t>Д</w:t>
      </w:r>
    </w:p>
    <w:p w14:paraId="7C3BCB8D" w14:textId="55643E6B" w:rsidR="0073087B" w:rsidRPr="002B7C84" w:rsidRDefault="002B7C84" w:rsidP="002B7C84">
      <w:pPr>
        <w:ind w:firstLine="0"/>
        <w:rPr>
          <w:rFonts w:cs="Times New Roman"/>
          <w:b/>
          <w:szCs w:val="28"/>
        </w:rPr>
      </w:pPr>
      <w:r w:rsidRPr="002B7C84">
        <w:rPr>
          <w:szCs w:val="28"/>
        </w:rPr>
        <w:t xml:space="preserve">Компетенции (индикаторы): </w:t>
      </w:r>
      <w:r>
        <w:rPr>
          <w:szCs w:val="28"/>
        </w:rPr>
        <w:t>ОПК-</w:t>
      </w:r>
      <w:r w:rsidR="00BA59E0">
        <w:rPr>
          <w:szCs w:val="28"/>
        </w:rPr>
        <w:t>4</w:t>
      </w:r>
    </w:p>
    <w:p w14:paraId="385BBCE5" w14:textId="77777777" w:rsidR="002B7C84" w:rsidRDefault="002B7C84" w:rsidP="00980C0F">
      <w:pPr>
        <w:ind w:firstLine="0"/>
        <w:rPr>
          <w:rFonts w:cs="Times New Roman"/>
          <w:b/>
          <w:szCs w:val="28"/>
        </w:rPr>
      </w:pPr>
    </w:p>
    <w:p w14:paraId="24372E1D" w14:textId="1B0560B5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</w:t>
      </w:r>
    </w:p>
    <w:p w14:paraId="73F0CD7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78078AF9" w14:textId="08C4A72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на дополнение</w:t>
      </w:r>
    </w:p>
    <w:p w14:paraId="546B6193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368B2CA1" w14:textId="361FBA2B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1" w:name="_Hlk191061973"/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635AA3">
        <w:rPr>
          <w:rFonts w:cs="Times New Roman"/>
          <w:i/>
          <w:szCs w:val="28"/>
        </w:rPr>
        <w:t>.</w:t>
      </w:r>
    </w:p>
    <w:bookmarkEnd w:id="1"/>
    <w:p w14:paraId="143BE95E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E7C66BE" w14:textId="5283B9E6" w:rsidR="007A4E46" w:rsidRPr="00B727BA" w:rsidRDefault="005616CC" w:rsidP="007A4E46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>1</w:t>
      </w:r>
      <w:r w:rsidR="007A4E46" w:rsidRPr="00B727BA">
        <w:rPr>
          <w:rFonts w:cs="Times New Roman"/>
          <w:szCs w:val="28"/>
        </w:rPr>
        <w:t xml:space="preserve">. </w:t>
      </w:r>
      <w:r w:rsidR="007A4E46" w:rsidRPr="00B727BA">
        <w:rPr>
          <w:rFonts w:eastAsia="Times New Roman" w:cs="Times New Roman"/>
          <w:color w:val="000000"/>
          <w:szCs w:val="28"/>
          <w:lang w:eastAsia="ru-RU"/>
        </w:rPr>
        <w:t>В обязанности подрядчика по договору подряда на выполнение проектных работ входит разработка проектной</w:t>
      </w:r>
      <w:r w:rsidR="007A4E46" w:rsidRPr="00B727BA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7A4E46" w:rsidRPr="00B727BA">
        <w:rPr>
          <w:rFonts w:cs="Times New Roman"/>
          <w:szCs w:val="28"/>
        </w:rPr>
        <w:t>_______________</w:t>
      </w:r>
      <w:r w:rsidR="007A4E46">
        <w:rPr>
          <w:rFonts w:cs="Times New Roman"/>
          <w:szCs w:val="28"/>
        </w:rPr>
        <w:t>.</w:t>
      </w:r>
    </w:p>
    <w:p w14:paraId="257E4A3C" w14:textId="77777777" w:rsidR="007A4E46" w:rsidRPr="00B727BA" w:rsidRDefault="007A4E46" w:rsidP="007A4E4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lastRenderedPageBreak/>
        <w:t>Правильный ответ: документации</w:t>
      </w:r>
    </w:p>
    <w:p w14:paraId="78F2B703" w14:textId="4380AF62" w:rsidR="007A4E46" w:rsidRPr="00B727BA" w:rsidRDefault="007A4E46" w:rsidP="007A4E4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szCs w:val="28"/>
          <w:lang w:eastAsia="ru-RU"/>
        </w:rPr>
        <w:t>ОПК-4</w:t>
      </w:r>
    </w:p>
    <w:p w14:paraId="1B641D87" w14:textId="6ACD85D4" w:rsidR="00635AA3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1EABA594" w14:textId="13282D49" w:rsidR="005616CC" w:rsidRPr="00CB37A6" w:rsidRDefault="005616CC" w:rsidP="005616CC">
      <w:pPr>
        <w:pStyle w:val="a8"/>
        <w:autoSpaceDE w:val="0"/>
        <w:autoSpaceDN w:val="0"/>
        <w:adjustRightInd w:val="0"/>
        <w:ind w:left="0" w:firstLine="0"/>
        <w:rPr>
          <w:rFonts w:cs="Times New Roman"/>
          <w:color w:val="000000"/>
          <w:szCs w:val="28"/>
          <w:lang w:bidi="ru-RU"/>
        </w:rPr>
      </w:pPr>
      <w:r>
        <w:rPr>
          <w:rFonts w:cs="Times New Roman"/>
          <w:color w:val="000000"/>
          <w:szCs w:val="28"/>
          <w:lang w:bidi="ru-RU"/>
        </w:rPr>
        <w:t>2</w:t>
      </w:r>
      <w:r w:rsidRPr="00CB37A6">
        <w:rPr>
          <w:rFonts w:cs="Times New Roman"/>
          <w:color w:val="000000"/>
          <w:szCs w:val="28"/>
          <w:lang w:bidi="ru-RU"/>
        </w:rPr>
        <w:t xml:space="preserve">. Конструктивная часть сооружения, разделяющие его на этажи (цокольные, междуэтажные, чердачные) </w:t>
      </w:r>
      <w:r>
        <w:rPr>
          <w:rFonts w:cs="Times New Roman"/>
          <w:color w:val="000000"/>
          <w:szCs w:val="28"/>
          <w:lang w:bidi="ru-RU"/>
        </w:rPr>
        <w:t>–</w:t>
      </w:r>
      <w:r w:rsidRPr="00CB37A6">
        <w:rPr>
          <w:rFonts w:cs="Times New Roman"/>
          <w:color w:val="000000"/>
          <w:szCs w:val="28"/>
          <w:lang w:bidi="ru-RU"/>
        </w:rPr>
        <w:t xml:space="preserve"> это</w:t>
      </w:r>
      <w:r>
        <w:rPr>
          <w:rFonts w:cs="Times New Roman"/>
          <w:color w:val="000000"/>
          <w:szCs w:val="28"/>
          <w:lang w:bidi="ru-RU"/>
        </w:rPr>
        <w:t xml:space="preserve"> _____________.</w:t>
      </w:r>
    </w:p>
    <w:p w14:paraId="39FBEC51" w14:textId="77777777" w:rsidR="005616CC" w:rsidRPr="00AB5617" w:rsidRDefault="005616CC" w:rsidP="005616CC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bidi="ru-RU"/>
        </w:rPr>
      </w:pPr>
      <w:r w:rsidRPr="00AB5617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 w:rsidRPr="00AB5617">
        <w:rPr>
          <w:rFonts w:cs="Times New Roman"/>
          <w:color w:val="000000"/>
          <w:szCs w:val="28"/>
          <w:lang w:bidi="ru-RU"/>
        </w:rPr>
        <w:t>перекрытие</w:t>
      </w:r>
    </w:p>
    <w:p w14:paraId="10A5B931" w14:textId="749388B4" w:rsidR="005616CC" w:rsidRPr="00CB37A6" w:rsidRDefault="005616CC" w:rsidP="005616CC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color w:val="000000"/>
          <w:szCs w:val="28"/>
        </w:rPr>
        <w:t>ОПК-4</w:t>
      </w:r>
    </w:p>
    <w:p w14:paraId="69940249" w14:textId="77777777" w:rsidR="00635AA3" w:rsidRPr="00FE02DA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636070B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1B8F5EE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FBF8980" w14:textId="1AE13A34" w:rsidR="00980C0F" w:rsidRPr="00980C0F" w:rsidRDefault="00980C0F" w:rsidP="00EB2BFD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0E04E6">
        <w:rPr>
          <w:rFonts w:cs="Times New Roman"/>
          <w:i/>
          <w:szCs w:val="28"/>
        </w:rPr>
        <w:t>.</w:t>
      </w:r>
    </w:p>
    <w:p w14:paraId="420AA567" w14:textId="4018DD45" w:rsidR="00980C0F" w:rsidRDefault="00980C0F" w:rsidP="00980C0F">
      <w:pPr>
        <w:rPr>
          <w:rFonts w:cs="Times New Roman"/>
          <w:szCs w:val="28"/>
        </w:rPr>
      </w:pPr>
    </w:p>
    <w:p w14:paraId="49A37F48" w14:textId="1DBFE786" w:rsidR="007A4E46" w:rsidRPr="00B727BA" w:rsidRDefault="00BA59E0" w:rsidP="007A4E4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7A4E46" w:rsidRPr="00B727BA">
        <w:rPr>
          <w:rFonts w:cs="Times New Roman"/>
          <w:szCs w:val="28"/>
        </w:rPr>
        <w:t xml:space="preserve">. </w:t>
      </w:r>
      <w:r w:rsidR="007A4E46" w:rsidRPr="00B727BA">
        <w:rPr>
          <w:rFonts w:eastAsia="Times New Roman" w:cs="Times New Roman"/>
          <w:szCs w:val="28"/>
          <w:lang w:eastAsia="ru-RU"/>
        </w:rPr>
        <w:t>Затраты на строительство временных зданий</w:t>
      </w:r>
      <w:r w:rsidR="007A4E46">
        <w:rPr>
          <w:rFonts w:eastAsia="Times New Roman" w:cs="Times New Roman"/>
          <w:szCs w:val="28"/>
          <w:lang w:eastAsia="ru-RU"/>
        </w:rPr>
        <w:t xml:space="preserve"> </w:t>
      </w:r>
      <w:r w:rsidR="007A4E46" w:rsidRPr="00B727BA">
        <w:rPr>
          <w:rFonts w:eastAsia="Times New Roman" w:cs="Times New Roman"/>
          <w:szCs w:val="28"/>
          <w:lang w:eastAsia="ru-RU"/>
        </w:rPr>
        <w:t xml:space="preserve">и сооружений определяется по нормам, установленным в    </w:t>
      </w:r>
      <w:r w:rsidR="007A4E46" w:rsidRPr="00B727BA">
        <w:rPr>
          <w:rFonts w:cs="Times New Roman"/>
          <w:szCs w:val="28"/>
        </w:rPr>
        <w:t>________________</w:t>
      </w:r>
      <w:r w:rsidR="007A4E46">
        <w:rPr>
          <w:rFonts w:cs="Times New Roman"/>
          <w:szCs w:val="28"/>
        </w:rPr>
        <w:t>.</w:t>
      </w:r>
      <w:r w:rsidR="007A4E46" w:rsidRPr="00B727BA">
        <w:rPr>
          <w:rFonts w:cs="Times New Roman"/>
          <w:szCs w:val="28"/>
        </w:rPr>
        <w:t xml:space="preserve"> </w:t>
      </w:r>
    </w:p>
    <w:p w14:paraId="2056BD8E" w14:textId="77777777" w:rsidR="007A4E46" w:rsidRPr="00E33A32" w:rsidRDefault="007A4E46" w:rsidP="007A4E46">
      <w:pPr>
        <w:ind w:firstLine="0"/>
        <w:rPr>
          <w:rFonts w:cs="Times New Roman"/>
          <w:szCs w:val="28"/>
        </w:rPr>
      </w:pPr>
      <w:r w:rsidRPr="00B727BA">
        <w:rPr>
          <w:rFonts w:cs="Times New Roman"/>
          <w:szCs w:val="28"/>
        </w:rPr>
        <w:t xml:space="preserve">Правильный ответ: </w:t>
      </w:r>
      <w:r w:rsidRPr="00E33A32">
        <w:rPr>
          <w:rFonts w:cs="Times New Roman"/>
          <w:szCs w:val="28"/>
        </w:rPr>
        <w:t>процентах / в процентном отношении</w:t>
      </w:r>
    </w:p>
    <w:p w14:paraId="3AB2C69B" w14:textId="34CCE79E" w:rsidR="007A4E46" w:rsidRPr="00E33A32" w:rsidRDefault="007A4E46" w:rsidP="007A4E46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33A32">
        <w:rPr>
          <w:sz w:val="28"/>
          <w:szCs w:val="28"/>
          <w:lang w:eastAsia="en-US"/>
        </w:rPr>
        <w:t xml:space="preserve">Компетенции (индикаторы): </w:t>
      </w:r>
      <w:r w:rsidRPr="00E33A32">
        <w:rPr>
          <w:sz w:val="28"/>
          <w:szCs w:val="28"/>
        </w:rPr>
        <w:t>ОПК-</w:t>
      </w:r>
      <w:r>
        <w:rPr>
          <w:sz w:val="28"/>
          <w:szCs w:val="28"/>
        </w:rPr>
        <w:t>4</w:t>
      </w:r>
    </w:p>
    <w:p w14:paraId="5190459A" w14:textId="77777777" w:rsidR="000E04E6" w:rsidRPr="00A6716F" w:rsidRDefault="000E04E6" w:rsidP="000E04E6">
      <w:pPr>
        <w:rPr>
          <w:rFonts w:cs="Times New Roman"/>
          <w:szCs w:val="28"/>
        </w:rPr>
      </w:pPr>
    </w:p>
    <w:p w14:paraId="22391D7C" w14:textId="76B86814" w:rsidR="005616CC" w:rsidRPr="00CB37A6" w:rsidRDefault="005616CC" w:rsidP="005616CC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2</w:t>
      </w:r>
      <w:r w:rsidRPr="00CB37A6">
        <w:rPr>
          <w:rFonts w:cs="Times New Roman"/>
          <w:color w:val="000000"/>
          <w:szCs w:val="28"/>
          <w:lang w:eastAsia="ru-RU"/>
        </w:rPr>
        <w:t>. Алебастр – это ___________</w:t>
      </w:r>
      <w:r>
        <w:rPr>
          <w:rFonts w:cs="Times New Roman"/>
          <w:color w:val="000000"/>
          <w:szCs w:val="28"/>
          <w:lang w:eastAsia="ru-RU"/>
        </w:rPr>
        <w:t>.</w:t>
      </w:r>
      <w:r w:rsidRPr="00CB37A6">
        <w:rPr>
          <w:rFonts w:cs="Times New Roman"/>
          <w:color w:val="000000"/>
          <w:szCs w:val="28"/>
          <w:lang w:eastAsia="ru-RU"/>
        </w:rPr>
        <w:t xml:space="preserve"> </w:t>
      </w:r>
    </w:p>
    <w:p w14:paraId="042CF544" w14:textId="77777777" w:rsidR="005616CC" w:rsidRPr="00CB37A6" w:rsidRDefault="005616CC" w:rsidP="005616CC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color w:val="000000"/>
          <w:szCs w:val="28"/>
          <w:lang w:eastAsia="ru-RU"/>
        </w:rPr>
        <w:t xml:space="preserve">Правильный ответ: </w:t>
      </w:r>
      <w:r>
        <w:rPr>
          <w:rFonts w:cs="Times New Roman"/>
          <w:color w:val="000000"/>
          <w:szCs w:val="28"/>
          <w:lang w:eastAsia="ru-RU"/>
        </w:rPr>
        <w:t xml:space="preserve">гипс для строительства / </w:t>
      </w:r>
      <w:r w:rsidRPr="00CB37A6">
        <w:rPr>
          <w:rFonts w:cs="Times New Roman"/>
          <w:szCs w:val="28"/>
          <w:lang w:eastAsia="ru-RU"/>
        </w:rPr>
        <w:t>строительный гипс</w:t>
      </w:r>
    </w:p>
    <w:p w14:paraId="4BC9F5AA" w14:textId="6EA9921B" w:rsidR="005616CC" w:rsidRPr="00CB37A6" w:rsidRDefault="005616CC" w:rsidP="005616CC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color w:val="000000"/>
          <w:szCs w:val="28"/>
        </w:rPr>
        <w:t>ОПК-4</w:t>
      </w:r>
    </w:p>
    <w:p w14:paraId="0F366C96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F3A6391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развернутым ответом</w:t>
      </w:r>
    </w:p>
    <w:p w14:paraId="4E0A7E07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59DFE7D" w14:textId="4481EE1E" w:rsidR="009D1329" w:rsidRPr="005220E6" w:rsidRDefault="009D1329" w:rsidP="009D132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5220E6">
        <w:rPr>
          <w:rFonts w:cs="Times New Roman"/>
          <w:szCs w:val="28"/>
        </w:rPr>
        <w:t xml:space="preserve">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7581B65544F74E03A7D84561DEEB9CB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7B18BB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практики</w:t>
      </w:r>
      <w:r w:rsidR="00E772A7" w:rsidRPr="00E772A7">
        <w:rPr>
          <w:rFonts w:cs="Times New Roman"/>
          <w:bCs/>
          <w:szCs w:val="28"/>
        </w:rPr>
        <w:t xml:space="preserve"> </w:t>
      </w:r>
      <w:sdt>
        <w:sdtPr>
          <w:rPr>
            <w:rFonts w:cs="Times New Roman"/>
            <w:bCs/>
            <w:szCs w:val="28"/>
          </w:rPr>
          <w:id w:val="878591634"/>
          <w:placeholder>
            <w:docPart w:val="5113149763A94206A340F8A5AF584808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E772A7">
            <w:rPr>
              <w:rFonts w:cs="Times New Roman"/>
              <w:bCs/>
              <w:szCs w:val="28"/>
            </w:rPr>
            <w:t>(исполнительской)</w:t>
          </w:r>
        </w:sdtContent>
      </w:sdt>
      <w:r w:rsidRPr="005220E6">
        <w:rPr>
          <w:rFonts w:eastAsia="Times New Roman" w:cs="Times New Roman"/>
          <w:szCs w:val="28"/>
        </w:rPr>
        <w:t>.</w:t>
      </w:r>
    </w:p>
    <w:p w14:paraId="051EFB3D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Время выполнения – 18 часов.</w:t>
      </w:r>
    </w:p>
    <w:p w14:paraId="311587E7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220B7CB1" w14:textId="099475DE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="007B18BB">
        <w:rPr>
          <w:rFonts w:cs="Times New Roman"/>
          <w:szCs w:val="28"/>
        </w:rPr>
        <w:t>производственной</w:t>
      </w:r>
      <w:r w:rsidRPr="005220E6">
        <w:rPr>
          <w:rFonts w:cs="Times New Roman"/>
          <w:szCs w:val="28"/>
        </w:rPr>
        <w:t xml:space="preserve"> практики (</w:t>
      </w:r>
      <w:r w:rsidR="00E772A7">
        <w:rPr>
          <w:rFonts w:cs="Times New Roman"/>
          <w:szCs w:val="28"/>
        </w:rPr>
        <w:t>исполнитель</w:t>
      </w:r>
      <w:r>
        <w:rPr>
          <w:rFonts w:cs="Times New Roman"/>
          <w:szCs w:val="28"/>
        </w:rPr>
        <w:t>ской</w:t>
      </w:r>
      <w:r w:rsidRPr="005220E6">
        <w:rPr>
          <w:rFonts w:cs="Times New Roman"/>
          <w:szCs w:val="28"/>
        </w:rPr>
        <w:t>):</w:t>
      </w:r>
    </w:p>
    <w:p w14:paraId="2DBB48A0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04DDF00E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количество слайдов презентации – не менее десяти;</w:t>
      </w:r>
    </w:p>
    <w:p w14:paraId="514EF8F7" w14:textId="286A08DA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–основн</w:t>
      </w:r>
      <w:r w:rsidR="00BA59E0">
        <w:rPr>
          <w:rFonts w:cs="Times New Roman"/>
          <w:szCs w:val="28"/>
        </w:rPr>
        <w:t>ая</w:t>
      </w:r>
      <w:r w:rsidRPr="005220E6">
        <w:rPr>
          <w:rFonts w:cs="Times New Roman"/>
          <w:szCs w:val="28"/>
        </w:rPr>
        <w:t xml:space="preserve"> част</w:t>
      </w:r>
      <w:r w:rsidR="00BA59E0">
        <w:rPr>
          <w:rFonts w:cs="Times New Roman"/>
          <w:szCs w:val="28"/>
        </w:rPr>
        <w:t>ь</w:t>
      </w:r>
      <w:r w:rsidRPr="005220E6">
        <w:rPr>
          <w:rFonts w:cs="Times New Roman"/>
          <w:szCs w:val="28"/>
        </w:rPr>
        <w:t xml:space="preserve"> отчета в соответствии с ее структурой, предпоследний слайд – выводы;</w:t>
      </w:r>
    </w:p>
    <w:p w14:paraId="5DB1F831" w14:textId="5E71AF2E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шрифтов.</w:t>
      </w:r>
    </w:p>
    <w:p w14:paraId="4BA8FAE2" w14:textId="3674AA18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E37CEA4264CA4D6AAFFF41ACF582C47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7B18BB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647744838"/>
          <w:placeholder>
            <w:docPart w:val="E1164AA413CA4A96B0157EBA90B51C7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E772A7">
            <w:rPr>
              <w:rFonts w:cs="Times New Roman"/>
              <w:bCs/>
              <w:szCs w:val="28"/>
            </w:rPr>
            <w:t>исполнитель</w:t>
          </w:r>
          <w:r w:rsidR="000E04E6">
            <w:rPr>
              <w:rFonts w:cs="Times New Roman"/>
              <w:bCs/>
              <w:szCs w:val="28"/>
            </w:rPr>
            <w:t>ской</w:t>
          </w:r>
        </w:sdtContent>
      </w:sdt>
      <w:r w:rsidRPr="005220E6">
        <w:rPr>
          <w:rFonts w:eastAsia="Times New Roman" w:cs="Times New Roman"/>
          <w:szCs w:val="28"/>
        </w:rPr>
        <w:t>).</w:t>
      </w:r>
    </w:p>
    <w:p w14:paraId="18B152CE" w14:textId="18B8F3EB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06F2A0FBC49149A9BFD0D8B943063C3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7B18BB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1689438543"/>
          <w:placeholder>
            <w:docPart w:val="940B474791D84F5599C98F8231796FE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E772A7">
            <w:rPr>
              <w:rFonts w:cs="Times New Roman"/>
              <w:bCs/>
              <w:szCs w:val="28"/>
            </w:rPr>
            <w:t>исполнитель</w:t>
          </w:r>
          <w:r>
            <w:rPr>
              <w:rFonts w:cs="Times New Roman"/>
              <w:bCs/>
              <w:szCs w:val="28"/>
            </w:rPr>
            <w:t>ской</w:t>
          </w:r>
        </w:sdtContent>
      </w:sdt>
      <w:r w:rsidRPr="005220E6">
        <w:rPr>
          <w:rFonts w:eastAsia="Times New Roman" w:cs="Times New Roman"/>
          <w:szCs w:val="28"/>
        </w:rPr>
        <w:t xml:space="preserve">)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7E7AE30A" w14:textId="04C63E8B" w:rsidR="00980C0F" w:rsidRPr="00980C0F" w:rsidRDefault="00980C0F" w:rsidP="00BA59E0">
      <w:pPr>
        <w:pStyle w:val="af6"/>
        <w:tabs>
          <w:tab w:val="left" w:pos="284"/>
          <w:tab w:val="left" w:pos="709"/>
        </w:tabs>
        <w:spacing w:after="0"/>
        <w:jc w:val="both"/>
        <w:rPr>
          <w:szCs w:val="28"/>
        </w:rPr>
      </w:pPr>
      <w:r w:rsidRPr="00980C0F">
        <w:rPr>
          <w:sz w:val="28"/>
          <w:szCs w:val="28"/>
          <w:lang w:eastAsia="en-US"/>
        </w:rPr>
        <w:t>Компетенции (индикаторы</w:t>
      </w:r>
      <w:r w:rsidRPr="0073087B">
        <w:rPr>
          <w:sz w:val="28"/>
          <w:szCs w:val="28"/>
          <w:lang w:eastAsia="en-US"/>
        </w:rPr>
        <w:t xml:space="preserve">): </w:t>
      </w:r>
      <w:r w:rsidR="0073087B" w:rsidRPr="0073087B">
        <w:rPr>
          <w:sz w:val="28"/>
          <w:szCs w:val="28"/>
        </w:rPr>
        <w:t>ОПК-</w:t>
      </w:r>
      <w:r w:rsidR="00BA59E0">
        <w:rPr>
          <w:sz w:val="28"/>
          <w:szCs w:val="28"/>
        </w:rPr>
        <w:t>4</w:t>
      </w: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73087B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C744" w14:textId="77777777" w:rsidR="00546F40" w:rsidRDefault="00546F40" w:rsidP="006943A0">
      <w:r>
        <w:separator/>
      </w:r>
    </w:p>
  </w:endnote>
  <w:endnote w:type="continuationSeparator" w:id="0">
    <w:p w14:paraId="7D674A02" w14:textId="77777777" w:rsidR="00546F40" w:rsidRDefault="00546F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73087B">
        <w:pPr>
          <w:pStyle w:val="af0"/>
          <w:ind w:firstLine="0"/>
          <w:jc w:val="center"/>
          <w:rPr>
            <w:sz w:val="24"/>
          </w:rPr>
        </w:pPr>
        <w:r w:rsidRPr="0073087B">
          <w:rPr>
            <w:szCs w:val="28"/>
          </w:rPr>
          <w:fldChar w:fldCharType="begin"/>
        </w:r>
        <w:r w:rsidR="00FF00A1" w:rsidRPr="0073087B">
          <w:rPr>
            <w:szCs w:val="28"/>
          </w:rPr>
          <w:instrText>PAGE   \* MERGEFORMAT</w:instrText>
        </w:r>
        <w:r w:rsidRPr="0073087B">
          <w:rPr>
            <w:szCs w:val="28"/>
          </w:rPr>
          <w:fldChar w:fldCharType="separate"/>
        </w:r>
        <w:r w:rsidR="0077329E" w:rsidRPr="0073087B">
          <w:rPr>
            <w:noProof/>
            <w:szCs w:val="28"/>
          </w:rPr>
          <w:t>19</w:t>
        </w:r>
        <w:r w:rsidRPr="0073087B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199784"/>
      <w:docPartObj>
        <w:docPartGallery w:val="Page Numbers (Bottom of Page)"/>
        <w:docPartUnique/>
      </w:docPartObj>
    </w:sdtPr>
    <w:sdtEndPr/>
    <w:sdtContent>
      <w:p w14:paraId="69A5DF3F" w14:textId="0CD19697" w:rsidR="0073087B" w:rsidRDefault="0073087B" w:rsidP="0073087B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15586" w14:textId="77777777" w:rsidR="0073087B" w:rsidRDefault="007308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831A" w14:textId="77777777" w:rsidR="00546F40" w:rsidRDefault="00546F40" w:rsidP="006943A0">
      <w:r>
        <w:separator/>
      </w:r>
    </w:p>
  </w:footnote>
  <w:footnote w:type="continuationSeparator" w:id="0">
    <w:p w14:paraId="474F47B1" w14:textId="77777777" w:rsidR="00546F40" w:rsidRDefault="00546F4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04E6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09BB"/>
    <w:rsid w:val="001848C5"/>
    <w:rsid w:val="00191CF7"/>
    <w:rsid w:val="001B7939"/>
    <w:rsid w:val="001C47BB"/>
    <w:rsid w:val="001F5C5A"/>
    <w:rsid w:val="002040DC"/>
    <w:rsid w:val="00206AB3"/>
    <w:rsid w:val="00226D53"/>
    <w:rsid w:val="0024073E"/>
    <w:rsid w:val="0025498C"/>
    <w:rsid w:val="00284556"/>
    <w:rsid w:val="002A0645"/>
    <w:rsid w:val="002B1AEF"/>
    <w:rsid w:val="002B7C84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46F40"/>
    <w:rsid w:val="00556F83"/>
    <w:rsid w:val="005616CC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5F0512"/>
    <w:rsid w:val="006354D6"/>
    <w:rsid w:val="00635AA3"/>
    <w:rsid w:val="0066178B"/>
    <w:rsid w:val="00661C48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087B"/>
    <w:rsid w:val="00736951"/>
    <w:rsid w:val="007474C0"/>
    <w:rsid w:val="0077004D"/>
    <w:rsid w:val="0077329E"/>
    <w:rsid w:val="00797D27"/>
    <w:rsid w:val="007A4E46"/>
    <w:rsid w:val="007B18BB"/>
    <w:rsid w:val="007B7C4E"/>
    <w:rsid w:val="007C535D"/>
    <w:rsid w:val="007E4BBF"/>
    <w:rsid w:val="007F209E"/>
    <w:rsid w:val="007F67C5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348A5"/>
    <w:rsid w:val="00937464"/>
    <w:rsid w:val="00946449"/>
    <w:rsid w:val="00980C0F"/>
    <w:rsid w:val="00982FD6"/>
    <w:rsid w:val="009925CB"/>
    <w:rsid w:val="009A613F"/>
    <w:rsid w:val="009A719E"/>
    <w:rsid w:val="009B6C90"/>
    <w:rsid w:val="009C748E"/>
    <w:rsid w:val="009D1329"/>
    <w:rsid w:val="009E2B3B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24A3E"/>
    <w:rsid w:val="00B36716"/>
    <w:rsid w:val="00B65645"/>
    <w:rsid w:val="00B67F5C"/>
    <w:rsid w:val="00B71668"/>
    <w:rsid w:val="00B7649F"/>
    <w:rsid w:val="00B83C8C"/>
    <w:rsid w:val="00BA3045"/>
    <w:rsid w:val="00BA59E0"/>
    <w:rsid w:val="00BA6E6C"/>
    <w:rsid w:val="00BB2741"/>
    <w:rsid w:val="00BB4E23"/>
    <w:rsid w:val="00BC1882"/>
    <w:rsid w:val="00BD6AD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53017"/>
    <w:rsid w:val="00E53CA0"/>
    <w:rsid w:val="00E60286"/>
    <w:rsid w:val="00E66793"/>
    <w:rsid w:val="00E772A7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B0D1F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3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4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6">
    <w:name w:val="Body Text"/>
    <w:basedOn w:val="a"/>
    <w:link w:val="af7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9D13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locked/>
    <w:rsid w:val="009D13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1B65544F74E03A7D84561DEEB9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07D35-6690-47B9-88A8-0184A093FF83}"/>
      </w:docPartPr>
      <w:docPartBody>
        <w:p w:rsidR="007B6ACB" w:rsidRDefault="007629F1" w:rsidP="007629F1">
          <w:pPr>
            <w:pStyle w:val="7581B65544F74E03A7D84561DEEB9CB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37CEA4264CA4D6AAFFF41ACF582C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490EF-5A36-49DF-B12B-053B231C1C0B}"/>
      </w:docPartPr>
      <w:docPartBody>
        <w:p w:rsidR="007B6ACB" w:rsidRDefault="007629F1" w:rsidP="007629F1">
          <w:pPr>
            <w:pStyle w:val="E37CEA4264CA4D6AAFFF41ACF582C47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1164AA413CA4A96B0157EBA90B51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646C7-D0CC-4F51-AF4E-986659538DC5}"/>
      </w:docPartPr>
      <w:docPartBody>
        <w:p w:rsidR="007B6ACB" w:rsidRDefault="007629F1" w:rsidP="007629F1">
          <w:pPr>
            <w:pStyle w:val="E1164AA413CA4A96B0157EBA90B51C7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6F2A0FBC49149A9BFD0D8B943063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846B5-C1AB-448F-B6D8-15B3CBC83A4C}"/>
      </w:docPartPr>
      <w:docPartBody>
        <w:p w:rsidR="007B6ACB" w:rsidRDefault="007629F1" w:rsidP="007629F1">
          <w:pPr>
            <w:pStyle w:val="06F2A0FBC49149A9BFD0D8B943063C3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40B474791D84F5599C98F8231796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DAA93B-E7FF-4E0F-859B-E92E434B42A5}"/>
      </w:docPartPr>
      <w:docPartBody>
        <w:p w:rsidR="007B6ACB" w:rsidRDefault="007629F1" w:rsidP="007629F1">
          <w:pPr>
            <w:pStyle w:val="940B474791D84F5599C98F8231796FE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13149763A94206A340F8A5AF584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2BB23-E86F-4FEF-A632-897CED7FD7BF}"/>
      </w:docPartPr>
      <w:docPartBody>
        <w:p w:rsidR="001105FD" w:rsidRDefault="0064121A" w:rsidP="0064121A">
          <w:pPr>
            <w:pStyle w:val="5113149763A94206A340F8A5AF58480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F1"/>
    <w:rsid w:val="001105FD"/>
    <w:rsid w:val="00633D84"/>
    <w:rsid w:val="0064121A"/>
    <w:rsid w:val="006A3BFD"/>
    <w:rsid w:val="007629F1"/>
    <w:rsid w:val="007B6ACB"/>
    <w:rsid w:val="008E580C"/>
    <w:rsid w:val="00A6719D"/>
    <w:rsid w:val="00E05F4D"/>
    <w:rsid w:val="00EB00D4"/>
    <w:rsid w:val="00F0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21A"/>
    <w:rPr>
      <w:color w:val="808080"/>
    </w:rPr>
  </w:style>
  <w:style w:type="paragraph" w:customStyle="1" w:styleId="7581B65544F74E03A7D84561DEEB9CB4">
    <w:name w:val="7581B65544F74E03A7D84561DEEB9CB4"/>
    <w:rsid w:val="007629F1"/>
  </w:style>
  <w:style w:type="paragraph" w:customStyle="1" w:styleId="E37CEA4264CA4D6AAFFF41ACF582C475">
    <w:name w:val="E37CEA4264CA4D6AAFFF41ACF582C475"/>
    <w:rsid w:val="007629F1"/>
  </w:style>
  <w:style w:type="paragraph" w:customStyle="1" w:styleId="E1164AA413CA4A96B0157EBA90B51C71">
    <w:name w:val="E1164AA413CA4A96B0157EBA90B51C71"/>
    <w:rsid w:val="007629F1"/>
  </w:style>
  <w:style w:type="paragraph" w:customStyle="1" w:styleId="06F2A0FBC49149A9BFD0D8B943063C3A">
    <w:name w:val="06F2A0FBC49149A9BFD0D8B943063C3A"/>
    <w:rsid w:val="007629F1"/>
  </w:style>
  <w:style w:type="paragraph" w:customStyle="1" w:styleId="940B474791D84F5599C98F8231796FE2">
    <w:name w:val="940B474791D84F5599C98F8231796FE2"/>
    <w:rsid w:val="007629F1"/>
  </w:style>
  <w:style w:type="paragraph" w:customStyle="1" w:styleId="5113149763A94206A340F8A5AF584808">
    <w:name w:val="5113149763A94206A340F8A5AF584808"/>
    <w:rsid w:val="00641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6</cp:revision>
  <dcterms:created xsi:type="dcterms:W3CDTF">2025-02-27T15:05:00Z</dcterms:created>
  <dcterms:modified xsi:type="dcterms:W3CDTF">2025-03-19T17:03:00Z</dcterms:modified>
</cp:coreProperties>
</file>