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00" w:rsidRDefault="004B2B00" w:rsidP="00C22F95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/>
          <w:b/>
          <w:kern w:val="2"/>
          <w:sz w:val="28"/>
          <w:szCs w:val="28"/>
        </w:rPr>
      </w:pPr>
    </w:p>
    <w:p w:rsidR="00C65F04" w:rsidRDefault="00C65F04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4F71EF" w:rsidRPr="001C2708" w:rsidRDefault="004F71E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AE7371" w:rsidRPr="00AE7371">
        <w:rPr>
          <w:rFonts w:ascii="Times New Roman" w:hAnsi="Times New Roman"/>
          <w:b/>
          <w:color w:val="000000"/>
          <w:sz w:val="28"/>
          <w:szCs w:val="28"/>
        </w:rPr>
        <w:t>Инженерные системы зданий и сооружений (водоснабжение и водоотведение с элементами гидравлики)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8148E" w:rsidRPr="0004054B" w:rsidRDefault="00B8148E" w:rsidP="00B81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1D28C0" w:rsidRPr="00E038F1" w:rsidRDefault="001D28C0" w:rsidP="00E038F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E038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Pr="00E038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</w:t>
      </w:r>
      <w:r w:rsidR="0031737D"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1. Суточная биологическая потребность человека в воде составляет: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А) 2 —3 литра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Б) 110 —150 литров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В) 15 литров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50 литров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0685595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2. На какой вид человеческой деятельности затрачивается самое большое количество воды?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А) личная гигиена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Б) приготовление пищи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В) орошение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Г) полив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3. Трубы, из какого материала нашли широкое распространение для транспортирования воды в первых системах водоснабжения в XIX веке?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А) чугунные </w:t>
      </w:r>
    </w:p>
    <w:p w:rsidR="00B8148E" w:rsidRPr="00E038F1" w:rsidRDefault="00B15E8B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Б</w:t>
      </w:r>
      <w:r w:rsidR="00B8148E" w:rsidRPr="00E038F1">
        <w:rPr>
          <w:rFonts w:ascii="Times New Roman" w:eastAsia="Calibri" w:hAnsi="Times New Roman" w:cs="Times New Roman"/>
          <w:sz w:val="28"/>
          <w:szCs w:val="28"/>
        </w:rPr>
        <w:t xml:space="preserve">) стальные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В) железобетонные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пластмассовые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0686030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  <w:bookmarkEnd w:id="1"/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4. Ухудшение качества исходного сырья системы водоснабжения </w:t>
      </w:r>
      <w:proofErr w:type="gramStart"/>
      <w:r w:rsidRPr="00E038F1">
        <w:rPr>
          <w:rFonts w:ascii="Times New Roman" w:eastAsia="Calibri" w:hAnsi="Times New Roman" w:cs="Times New Roman"/>
          <w:bCs/>
          <w:sz w:val="28"/>
          <w:szCs w:val="28"/>
        </w:rPr>
        <w:t>—п</w:t>
      </w:r>
      <w:proofErr w:type="gramEnd"/>
      <w:r w:rsidRPr="00E038F1">
        <w:rPr>
          <w:rFonts w:ascii="Times New Roman" w:eastAsia="Calibri" w:hAnsi="Times New Roman" w:cs="Times New Roman"/>
          <w:bCs/>
          <w:sz w:val="28"/>
          <w:szCs w:val="28"/>
        </w:rPr>
        <w:t>риродной воды —происходит из-за: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А) природных явлений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Б) возрастания антропогенной нагрузки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В) атмосферных осадков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изменения климата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0686440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ОПК-10 </w:t>
      </w:r>
    </w:p>
    <w:bookmarkEnd w:id="2"/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5. Вертикальные водо</w:t>
      </w:r>
      <w:r w:rsidR="00E038F1">
        <w:rPr>
          <w:rFonts w:ascii="Times New Roman" w:eastAsia="Calibri" w:hAnsi="Times New Roman" w:cs="Times New Roman"/>
          <w:bCs/>
          <w:sz w:val="28"/>
          <w:szCs w:val="28"/>
        </w:rPr>
        <w:t>заборы подземных вод могут быть: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А) трубчатые колодцы (скважины)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Б) инфильтрационные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В) горизонтальные водозаборы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E038F1">
        <w:rPr>
          <w:rFonts w:ascii="Times New Roman" w:eastAsia="Calibri" w:hAnsi="Times New Roman" w:cs="Times New Roman"/>
          <w:sz w:val="28"/>
          <w:szCs w:val="28"/>
        </w:rPr>
        <w:t>каптажные</w:t>
      </w:r>
      <w:proofErr w:type="spellEnd"/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 камеры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6. Насосная</w:t>
      </w:r>
      <w:r w:rsid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станция первого подъема подает: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А) природную воду в резервуар чистой воды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Б) сточную воду на очистные сооружения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В) природную воду на очистные сооружения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Г) сточную воду в главный коллектор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31737D" w:rsidRPr="00E038F1" w:rsidRDefault="0031737D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E038F1" w:rsidRPr="00E038F1" w:rsidRDefault="00E038F1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Pr="00E038F1" w:rsidRDefault="00E038F1" w:rsidP="00E03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 Установите соответствие:</w:t>
      </w:r>
    </w:p>
    <w:tbl>
      <w:tblPr>
        <w:tblW w:w="0" w:type="auto"/>
        <w:tblLook w:val="04A0"/>
      </w:tblPr>
      <w:tblGrid>
        <w:gridCol w:w="4390"/>
        <w:gridCol w:w="4955"/>
      </w:tblGrid>
      <w:tr w:rsidR="00B8148E" w:rsidRPr="00E038F1" w:rsidTr="00B15E8B">
        <w:trPr>
          <w:trHeight w:val="1872"/>
        </w:trPr>
        <w:tc>
          <w:tcPr>
            <w:tcW w:w="4390" w:type="dxa"/>
            <w:shd w:val="clear" w:color="auto" w:fill="auto"/>
          </w:tcPr>
          <w:p w:rsidR="00B8148E" w:rsidRPr="00E038F1" w:rsidRDefault="0031737D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1) </w:t>
            </w:r>
            <w:r w:rsidR="00B8148E"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Реальной жидкостью называется жидкость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…</w:t>
            </w:r>
          </w:p>
          <w:p w:rsidR="00B8148E" w:rsidRPr="00E038F1" w:rsidRDefault="0031737D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2) </w:t>
            </w:r>
            <w:r w:rsidR="00B8148E"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Идеальной жидкостью называется жидкость...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148E" w:rsidRPr="00E038F1" w:rsidRDefault="00B8148E" w:rsidP="00E038F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  <w:shd w:val="clear" w:color="auto" w:fill="auto"/>
          </w:tcPr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А) в </w:t>
            </w:r>
            <w:proofErr w:type="gramStart"/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которой</w:t>
            </w:r>
            <w:proofErr w:type="gramEnd"/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отсутствует внутреннее трение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Б) </w:t>
            </w:r>
            <w:proofErr w:type="gramStart"/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находящаяся</w:t>
            </w:r>
            <w:proofErr w:type="gramEnd"/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при реальных условиях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В) в </w:t>
            </w:r>
            <w:proofErr w:type="gramStart"/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которой</w:t>
            </w:r>
            <w:proofErr w:type="gramEnd"/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 присутствует внутреннее трение</w:t>
            </w:r>
          </w:p>
        </w:tc>
      </w:tr>
    </w:tbl>
    <w:p w:rsidR="00B8148E" w:rsidRPr="00E038F1" w:rsidRDefault="00E038F1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1-В, 2-А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</w:t>
      </w:r>
      <w:r w:rsidRPr="00E038F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W w:w="0" w:type="auto"/>
        <w:tblLook w:val="04A0"/>
      </w:tblPr>
      <w:tblGrid>
        <w:gridCol w:w="4390"/>
        <w:gridCol w:w="4955"/>
      </w:tblGrid>
      <w:tr w:rsidR="00B8148E" w:rsidRPr="00E038F1" w:rsidTr="00B15E8B">
        <w:trPr>
          <w:trHeight w:val="558"/>
        </w:trPr>
        <w:tc>
          <w:tcPr>
            <w:tcW w:w="4390" w:type="dxa"/>
            <w:shd w:val="clear" w:color="auto" w:fill="auto"/>
          </w:tcPr>
          <w:p w:rsidR="00B8148E" w:rsidRPr="00E038F1" w:rsidRDefault="00B8148E" w:rsidP="00E038F1">
            <w:pPr>
              <w:pStyle w:val="a5"/>
              <w:numPr>
                <w:ilvl w:val="0"/>
                <w:numId w:val="43"/>
              </w:numPr>
              <w:spacing w:after="0" w:line="240" w:lineRule="auto"/>
              <w:ind w:hanging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сжатия струи</w:t>
            </w:r>
          </w:p>
          <w:p w:rsidR="00B8148E" w:rsidRPr="00E038F1" w:rsidRDefault="00B8148E" w:rsidP="00E038F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скорости</w:t>
            </w:r>
          </w:p>
          <w:p w:rsidR="00B8148E" w:rsidRPr="00E038F1" w:rsidRDefault="00B8148E" w:rsidP="00E038F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расхода</w:t>
            </w:r>
          </w:p>
          <w:p w:rsidR="00B8148E" w:rsidRPr="00E038F1" w:rsidRDefault="00B8148E" w:rsidP="00E038F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 гидравлического трения</w:t>
            </w:r>
          </w:p>
          <w:p w:rsidR="00B8148E" w:rsidRPr="00E038F1" w:rsidRDefault="00B8148E" w:rsidP="00E038F1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местных потерь</w:t>
            </w:r>
          </w:p>
        </w:tc>
        <w:tc>
          <w:tcPr>
            <w:tcW w:w="4955" w:type="dxa"/>
            <w:shd w:val="clear" w:color="auto" w:fill="auto"/>
          </w:tcPr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) ζ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Б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) λ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В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) φ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Г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) ε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μ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90691721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1-Г, 2-В, 3-Г,4-Б, 5-А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ОПК-10</w:t>
      </w:r>
    </w:p>
    <w:p w:rsidR="0031737D" w:rsidRPr="00E038F1" w:rsidRDefault="0031737D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09"/>
        <w:tblW w:w="0" w:type="auto"/>
        <w:tblLook w:val="04A0"/>
      </w:tblPr>
      <w:tblGrid>
        <w:gridCol w:w="4390"/>
        <w:gridCol w:w="4955"/>
      </w:tblGrid>
      <w:tr w:rsidR="00B8148E" w:rsidRPr="00E038F1" w:rsidTr="00B15E8B">
        <w:trPr>
          <w:trHeight w:val="3271"/>
        </w:trPr>
        <w:tc>
          <w:tcPr>
            <w:tcW w:w="4390" w:type="dxa"/>
            <w:shd w:val="clear" w:color="auto" w:fill="auto"/>
          </w:tcPr>
          <w:bookmarkEnd w:id="3"/>
          <w:p w:rsidR="00B8148E" w:rsidRPr="00E038F1" w:rsidRDefault="00E038F1" w:rsidP="00E038F1">
            <w:pPr>
              <w:tabs>
                <w:tab w:val="left" w:pos="36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Давление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Сила давления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Средняя скорость движения жидкости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Истинная скорость движения жидкости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Расход жидкости обозначается латинской буквой</w:t>
            </w:r>
          </w:p>
          <w:p w:rsidR="00B8148E" w:rsidRPr="00E038F1" w:rsidRDefault="00E038F1" w:rsidP="00E038F1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Напор обозначается латинской буквой</w:t>
            </w:r>
          </w:p>
        </w:tc>
        <w:tc>
          <w:tcPr>
            <w:tcW w:w="4955" w:type="dxa"/>
            <w:shd w:val="clear" w:color="auto" w:fill="auto"/>
          </w:tcPr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А)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Q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Б)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v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В)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P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Г)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u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Д)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p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 xml:space="preserve">Е) </w:t>
            </w:r>
            <w:r w:rsidRPr="00E038F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/>
              </w:rPr>
              <w:t>h</w:t>
            </w:r>
          </w:p>
        </w:tc>
      </w:tr>
    </w:tbl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E038F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Установить соответствие: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1-Д, 2-В, 3-Б,</w:t>
      </w:r>
      <w:r w:rsidR="001D28C0"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4-Г, 5-А,</w:t>
      </w:r>
      <w:r w:rsidR="001D28C0"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6-Е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</w:t>
      </w:r>
      <w:r w:rsidR="004E72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Установите соответствие</w:t>
      </w:r>
      <w:r w:rsidR="00E038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pPr w:leftFromText="180" w:rightFromText="180" w:vertAnchor="text" w:horzAnchor="margin" w:tblpY="92"/>
        <w:tblW w:w="0" w:type="auto"/>
        <w:tblLook w:val="04A0"/>
      </w:tblPr>
      <w:tblGrid>
        <w:gridCol w:w="4390"/>
        <w:gridCol w:w="4955"/>
      </w:tblGrid>
      <w:tr w:rsidR="00B8148E" w:rsidRPr="00E038F1" w:rsidTr="00B15E8B">
        <w:trPr>
          <w:trHeight w:val="1975"/>
        </w:trPr>
        <w:tc>
          <w:tcPr>
            <w:tcW w:w="4390" w:type="dxa"/>
            <w:shd w:val="clear" w:color="auto" w:fill="auto"/>
          </w:tcPr>
          <w:p w:rsidR="00B8148E" w:rsidRPr="00E038F1" w:rsidRDefault="00B8148E" w:rsidP="00E038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</w:pP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Если центр давления (водоизмещения) </w:t>
            </w:r>
            <w:r w:rsidR="0031737D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тела,</w:t>
            </w: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 полностью погруженного </w:t>
            </w:r>
            <w:r w:rsidR="0031737D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в жидкость,</w:t>
            </w: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 </w:t>
            </w:r>
            <w:r w:rsidR="0031737D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находится:</w:t>
            </w:r>
          </w:p>
          <w:p w:rsidR="00B8148E" w:rsidRPr="00E038F1" w:rsidRDefault="00E038F1" w:rsidP="00E038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1) </w:t>
            </w:r>
            <w:r w:rsidR="00B8148E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ниже центра тяжести </w:t>
            </w:r>
          </w:p>
          <w:p w:rsidR="00B8148E" w:rsidRPr="00E038F1" w:rsidRDefault="00E038F1" w:rsidP="00E038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31737D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ыше центра тяжести</w:t>
            </w:r>
          </w:p>
          <w:p w:rsidR="00B8148E" w:rsidRPr="00E038F1" w:rsidRDefault="00E038F1" w:rsidP="00E038F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B8148E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>центр давления и тяжести совпадают,</w:t>
            </w:r>
            <w:r w:rsidR="0031737D" w:rsidRPr="00E038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8148E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то положение тела:</w:t>
            </w:r>
          </w:p>
        </w:tc>
        <w:tc>
          <w:tcPr>
            <w:tcW w:w="4955" w:type="dxa"/>
            <w:shd w:val="clear" w:color="auto" w:fill="auto"/>
          </w:tcPr>
          <w:p w:rsidR="00B8148E" w:rsidRPr="00E038F1" w:rsidRDefault="004E72F9" w:rsidP="00E038F1">
            <w:pPr>
              <w:widowControl w:val="0"/>
              <w:tabs>
                <w:tab w:val="left" w:pos="89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А) о</w:t>
            </w:r>
            <w:r w:rsidR="00B8148E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стойчиво</w:t>
            </w:r>
          </w:p>
          <w:p w:rsidR="00B8148E" w:rsidRPr="00E038F1" w:rsidRDefault="004E72F9" w:rsidP="00E038F1">
            <w:pPr>
              <w:widowControl w:val="0"/>
              <w:tabs>
                <w:tab w:val="left" w:pos="91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Б) не о</w:t>
            </w:r>
            <w:r w:rsidR="00B8148E"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стойчиво</w:t>
            </w:r>
          </w:p>
          <w:p w:rsidR="00B8148E" w:rsidRPr="00E038F1" w:rsidRDefault="00B8148E" w:rsidP="00E038F1">
            <w:pPr>
              <w:widowControl w:val="0"/>
              <w:tabs>
                <w:tab w:val="left" w:pos="91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В</w:t>
            </w:r>
            <w:r w:rsidRPr="004E72F9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 xml:space="preserve">) </w:t>
            </w:r>
            <w:r w:rsidRPr="00E038F1">
              <w:rPr>
                <w:rFonts w:ascii="Times New Roman" w:eastAsia="Calibri" w:hAnsi="Times New Roman" w:cs="Times New Roman"/>
                <w:color w:val="1B1B1B"/>
                <w:sz w:val="28"/>
                <w:szCs w:val="28"/>
                <w:lang w:eastAsia="ru-RU" w:bidi="ru-RU"/>
              </w:rPr>
              <w:t>безразличное</w:t>
            </w:r>
          </w:p>
          <w:p w:rsidR="00B8148E" w:rsidRPr="00E038F1" w:rsidRDefault="00B8148E" w:rsidP="00E038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8148E" w:rsidRPr="00E038F1" w:rsidRDefault="004E72F9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9069267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1-А, 2-Б, 3-В</w:t>
      </w:r>
      <w:r w:rsidR="00B8148E"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Hlk190689135"/>
      <w:bookmarkEnd w:id="4"/>
      <w:r w:rsidRPr="00E038F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B8148E" w:rsidRPr="00E038F1" w:rsidRDefault="00B8148E" w:rsidP="00E038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B8148E" w:rsidRPr="00E038F1" w:rsidRDefault="00B8148E" w:rsidP="00E03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148E" w:rsidRDefault="00B8148E" w:rsidP="00E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Расположите в </w:t>
      </w:r>
      <w:proofErr w:type="gramStart"/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proofErr w:type="gramEnd"/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</w:t>
      </w:r>
      <w:r w:rsidR="004E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</w:t>
      </w: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расчёта бурного течения </w:t>
      </w:r>
      <w:r w:rsidR="004E72F9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1 до 3 тапа)</w:t>
      </w: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2F9" w:rsidRPr="00E038F1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F1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E038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параметров потока на выходе из трубы. Рассчитываются расход потока, относительное расширение нижнего бьефа и глубина воды на выходе из трубы круглого сечения. </w:t>
      </w:r>
    </w:p>
    <w:p w:rsidR="004E72F9" w:rsidRPr="00E038F1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Расчёт параметров потока в любой точке зоны свободного растекания. Для этого можно использовать пакеты прикладных программ, например </w:t>
      </w:r>
      <w:proofErr w:type="spellStart"/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>Maple</w:t>
      </w:r>
      <w:proofErr w:type="spellEnd"/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>Mathcad</w:t>
      </w:r>
      <w:proofErr w:type="spellEnd"/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свободного растекания. </w:t>
      </w:r>
    </w:p>
    <w:p w:rsidR="004E72F9" w:rsidRPr="00E038F1" w:rsidRDefault="004E72F9" w:rsidP="004E7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Математическое моделирование растекания бурного потока. В зависимости от этих параметров устанавливается сопряжение по типу свободного растекания двумерного бурного потока, определяются глубины и скорости потока в каждой точке, геометрия зоны</w:t>
      </w:r>
    </w:p>
    <w:p w:rsidR="00B8148E" w:rsidRPr="00E038F1" w:rsidRDefault="004E72F9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А, В,</w:t>
      </w:r>
      <w:r w:rsidR="00B8148E" w:rsidRPr="00E038F1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90693841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6"/>
    <w:p w:rsidR="00B8148E" w:rsidRPr="00EC6CA0" w:rsidRDefault="00B8148E" w:rsidP="00E03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правильную последовательность измерения скорости потока</w:t>
      </w:r>
      <w:r w:rsidR="00E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CA0" w:rsidRPr="00EC6CA0"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 использовании гидрометрической вертушки</w:t>
      </w:r>
      <w:r w:rsidRPr="00EC6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E72F9" w:rsidRPr="00EC6CA0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CA0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EC6CA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Установить первичный преобразователь вертушки в заданной точке и выдержать в потоке не менее 10 секунд, чтобы лопасти приобрели равномерную скорость вращения.</w:t>
      </w:r>
    </w:p>
    <w:p w:rsidR="004E72F9" w:rsidRPr="00EC6CA0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Включить секундомер синхронно с появлением звукового или светового сигнала и зафиксировать число сигналов за один приём, продолжительность которого должна составлять не менее 25 секунд.</w:t>
      </w:r>
    </w:p>
    <w:p w:rsidR="004E72F9" w:rsidRPr="00EC6CA0" w:rsidRDefault="004E72F9" w:rsidP="004E72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выключения секундомера зафиксировать продолжительность последующих приёмов </w:t>
      </w:r>
      <w:proofErr w:type="gramStart"/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>при том</w:t>
      </w:r>
      <w:proofErr w:type="gramEnd"/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числе сигналов, что и в первом приёме. Число приёмов должно быть чётным.</w:t>
      </w:r>
    </w:p>
    <w:p w:rsidR="00EC6CA0" w:rsidRPr="00EC6CA0" w:rsidRDefault="004E72F9" w:rsidP="00EC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C6CA0" w:rsidRPr="00EC6CA0">
        <w:rPr>
          <w:rFonts w:ascii="Times New Roman" w:hAnsi="Times New Roman" w:cs="Times New Roman"/>
          <w:sz w:val="28"/>
          <w:szCs w:val="28"/>
          <w:shd w:val="clear" w:color="auto" w:fill="FFFFFF"/>
        </w:rPr>
        <w:t>С появлением последнего сигнала секундомер выключить, в бланке записать общую продолжительность выдержки первичного преобразователя вертушки между первым и последним сигналами с точностью до 0,2 секунды и общее число оборотов вертушки.</w:t>
      </w:r>
    </w:p>
    <w:p w:rsidR="00B8148E" w:rsidRPr="00EC6CA0" w:rsidRDefault="00B8148E" w:rsidP="00EC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CA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C6CA0" w:rsidRPr="00EC6CA0">
        <w:rPr>
          <w:rFonts w:ascii="Times New Roman" w:eastAsia="Times New Roman" w:hAnsi="Times New Roman" w:cs="Times New Roman"/>
          <w:sz w:val="28"/>
          <w:szCs w:val="28"/>
        </w:rPr>
        <w:t>А, Б, В, Г</w:t>
      </w: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90852992"/>
      <w:bookmarkStart w:id="8" w:name="_Hlk190852803"/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  <w:bookmarkEnd w:id="7"/>
    </w:p>
    <w:bookmarkEnd w:id="8"/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bookmarkEnd w:id="5"/>
    <w:p w:rsidR="0031737D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38F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:rsidR="00A23640" w:rsidRPr="00E038F1" w:rsidRDefault="00A23640" w:rsidP="00E0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37D" w:rsidRPr="00E038F1" w:rsidRDefault="00B8148E" w:rsidP="00E038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38F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31737D" w:rsidRPr="00E038F1" w:rsidRDefault="0031737D" w:rsidP="00E0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74FC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074FC" w:rsidRPr="00E03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F074FC" w:rsidRPr="00E038F1" w:rsidRDefault="00F074FC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proofErr w:type="gramStart"/>
      <w:r w:rsidR="00F074FC" w:rsidRPr="00E038F1">
        <w:rPr>
          <w:rFonts w:ascii="Times New Roman" w:eastAsia="Calibri" w:hAnsi="Times New Roman" w:cs="Times New Roman"/>
          <w:sz w:val="28"/>
          <w:szCs w:val="28"/>
        </w:rPr>
        <w:t>Внутренний</w:t>
      </w:r>
      <w:proofErr w:type="gramEnd"/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____________представляет собой систему трубопроводов и устройств, предназначенных для подачи воды от водопроводной сети города, населенного пункта или промышленного предприятия к санитарно-техническим приборам, технологическому оборудованию и пожарным кранам (для подачи потребителям)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>Правильный ответ: водопровод</w:t>
      </w:r>
    </w:p>
    <w:p w:rsidR="00B8148E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ОПК-10</w:t>
      </w:r>
    </w:p>
    <w:p w:rsidR="00EC6CA0" w:rsidRPr="00E038F1" w:rsidRDefault="00EC6CA0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2._____________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водопровод  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служит для ограничения распространения и тушения пожаров в зданиях. 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9" w:name="_Hlk190853158"/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пожарный  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9"/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Водомерные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это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устройство,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устанавливаемое сразу после прохода ввода через стену или фундамент на расстоянии 1м от них внутри помещения. 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10" w:name="_Hlk190853410"/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узлы </w:t>
      </w:r>
    </w:p>
    <w:p w:rsidR="00B8148E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EC6CA0" w:rsidRPr="00E038F1" w:rsidRDefault="00EC6CA0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bookmarkEnd w:id="10"/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. Водонапорные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— это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у</w:t>
      </w:r>
      <w:r w:rsidRPr="00E038F1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стройства для хранения и аккумулирования запасов воды, возводимые на возвышенности 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башни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iCs/>
          <w:color w:val="424242"/>
          <w:sz w:val="28"/>
          <w:szCs w:val="28"/>
          <w:shd w:val="clear" w:color="auto" w:fill="FFFFFF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B8148E" w:rsidRPr="00E038F1" w:rsidRDefault="00B8148E" w:rsidP="00E038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proofErr w:type="gramStart"/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>Система внутренней</w:t>
      </w:r>
      <w:r w:rsidRPr="00E038F1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                        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предназначена для приема сточных вод, предварительной очистки их в случае необходимости и отвода (транспортирования) во внутри дворовую, а затем в наружную канализационную сеть.</w:t>
      </w:r>
      <w:proofErr w:type="gramEnd"/>
    </w:p>
    <w:p w:rsidR="00F074FC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дворовой канализации 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F074FC" w:rsidRPr="00E038F1" w:rsidRDefault="00F074FC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Бытовая система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служит для отвода бытовых сточных вод от кухонных раковин, моек, ванн, душей и других санитарно-технических приборов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канализации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F074FC" w:rsidRPr="00E038F1" w:rsidRDefault="00F074FC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Суточным коэффициентом неравномерности потребления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называется отношение суточного расхода в дни наибольшего водопотребления </w:t>
      </w:r>
      <m:oMath>
        <m:sSub>
          <m:sSubPr>
            <m:ctrlPr>
              <w:rPr>
                <w:rFonts w:ascii="Cambria Math" w:eastAsia="Calibri" w:hAnsi="Times New Roman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max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сутки</m:t>
            </m:r>
          </m:sub>
        </m:sSub>
      </m:oMath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. к среднесуточному расходу </w:t>
      </w:r>
      <m:oMath>
        <m:sSub>
          <m:sSubPr>
            <m:ctrlPr>
              <w:rPr>
                <w:rFonts w:ascii="Cambria Math" w:eastAsia="Calibri" w:hAnsi="Times New Roman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сред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eastAsia="Calibri" w:hAnsi="Times New Roman" w:cs="Times New Roman"/>
                <w:sz w:val="28"/>
                <w:szCs w:val="28"/>
              </w:rPr>
              <m:t>сутки</m:t>
            </m:r>
          </m:sub>
        </m:sSub>
      </m:oMath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31737D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воды </w:t>
      </w:r>
    </w:p>
    <w:p w:rsidR="00B8148E" w:rsidRPr="00E038F1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31737D" w:rsidRPr="00E038F1" w:rsidRDefault="0031737D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4. При </w:t>
      </w:r>
      <w:r w:rsidR="00F074FC"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трассировке водопроводных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__________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 учитывать планировку объекта водоснабжения, размещение отдельных потребителей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воды, рельефа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местности и т.д.</w:t>
      </w:r>
    </w:p>
    <w:p w:rsidR="00EC6CA0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сетей </w:t>
      </w:r>
      <w:bookmarkStart w:id="11" w:name="_Hlk190855273"/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bookmarkEnd w:id="11"/>
    <w:p w:rsidR="00EC6CA0" w:rsidRDefault="00EC6CA0" w:rsidP="00E038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38F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31737D" w:rsidRPr="00E038F1" w:rsidRDefault="0031737D" w:rsidP="00E038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74FC" w:rsidRPr="00EC6CA0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12" w:name="_Hlk191631324"/>
      <w:r w:rsidRPr="00E038F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</w:t>
      </w: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E03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bookmarkEnd w:id="12"/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Опишите системы водоснабжения населенных мест для эксплуатации объектов промышленного и гражданского назначения</w:t>
      </w:r>
      <w:r w:rsidR="00EC6CA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3" w:name="_Hlk191630842"/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EC6CA0">
        <w:rPr>
          <w:rFonts w:ascii="Times New Roman" w:eastAsia="Aptos" w:hAnsi="Times New Roman" w:cs="Times New Roman"/>
          <w:kern w:val="2"/>
          <w:sz w:val="28"/>
          <w:szCs w:val="28"/>
        </w:rPr>
        <w:t>10</w:t>
      </w: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EC6CA0" w:rsidRPr="004E681F" w:rsidRDefault="00EC6CA0" w:rsidP="00EC6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_Hlk191630924"/>
      <w:bookmarkEnd w:id="13"/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bookmarkEnd w:id="14"/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 водоснабжения – это комплекс сооружений, самотечных и напорных сетей, служащий для забора воды из источников водоснабжения, ее очистки до нормативных показателей и подачи потребителю. Системы водоснабжения классифицируются: по назначению, по характеру используемых природных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источников, по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территориальному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признаку, по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способу подачи воды, по способу доставки и распределения воды.</w:t>
      </w:r>
    </w:p>
    <w:p w:rsidR="00B8148E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EC6CA0" w:rsidRPr="00E038F1" w:rsidRDefault="00EC6CA0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Pr="00E03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Что такое нормы водопотребления?   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4 мин.</w:t>
      </w:r>
    </w:p>
    <w:p w:rsidR="00EC6CA0" w:rsidRPr="004E681F" w:rsidRDefault="00EC6CA0" w:rsidP="00EC6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Нормы водопотребления — минимальное количество воды, необходимое для нормального существования и хозяйственной деятельности человека; определяются в расчете потребления хозяйственно-питьевого на 1 человека; промышленного — на единицу продукции производственного оборудования; сельскохозяйственного — на единицу площади орошения или осушения; для животноводства — на 1 голову скота и т. д.</w:t>
      </w:r>
    </w:p>
    <w:p w:rsidR="00B8148E" w:rsidRPr="00E038F1" w:rsidRDefault="00B8148E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EC6CA0" w:rsidRDefault="00EC6CA0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5" w:name="_Hlk191631656"/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E03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5"/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Calibri" w:hAnsi="Times New Roman" w:cs="Times New Roman"/>
          <w:bCs/>
          <w:sz w:val="28"/>
          <w:szCs w:val="28"/>
        </w:rPr>
        <w:t>Охарактеризуйте водозаборные сооружения ковшового типа при устройстве систем водоснабжения объектов промышленного и гражданского назначения.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:rsidR="00EC6CA0" w:rsidRPr="004E681F" w:rsidRDefault="00EC6CA0" w:rsidP="00EC6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31737D" w:rsidRPr="00E038F1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под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ковшевыми водозаборными сооружениями понимают </w:t>
      </w:r>
      <w:r w:rsidR="0031737D" w:rsidRPr="00E038F1">
        <w:rPr>
          <w:rFonts w:ascii="Times New Roman" w:eastAsia="Calibri" w:hAnsi="Times New Roman" w:cs="Times New Roman"/>
          <w:bCs/>
          <w:sz w:val="28"/>
          <w:szCs w:val="28"/>
        </w:rPr>
        <w:t>береговой водозабор,</w:t>
      </w:r>
      <w:r w:rsidRPr="00E038F1">
        <w:rPr>
          <w:rFonts w:ascii="Times New Roman" w:eastAsia="Calibri" w:hAnsi="Times New Roman" w:cs="Times New Roman"/>
          <w:bCs/>
          <w:sz w:val="28"/>
          <w:szCs w:val="28"/>
        </w:rPr>
        <w:t xml:space="preserve"> перед которым устраивается искусственный водоем-ковш, располагаемый непосредственно в реке или в береге и служащий для отстаивания внутриводного льда или осаждения крупных фракций наносов, а иногда для увеличения глубины воды у водозабора.</w:t>
      </w:r>
    </w:p>
    <w:p w:rsidR="00B8148E" w:rsidRDefault="00B8148E" w:rsidP="00E038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ОПК-10 </w:t>
      </w:r>
    </w:p>
    <w:p w:rsidR="00EC6CA0" w:rsidRPr="00E038F1" w:rsidRDefault="00EC6CA0" w:rsidP="00E038F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E038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EC6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03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E038F1">
        <w:rPr>
          <w:color w:val="000000"/>
          <w:sz w:val="28"/>
          <w:szCs w:val="28"/>
          <w:lang w:eastAsia="ru-RU" w:bidi="ru-RU"/>
        </w:rPr>
        <w:t xml:space="preserve">Погружной насос, потребляющий мощность </w:t>
      </w:r>
      <w:r w:rsidRPr="00E038F1">
        <w:rPr>
          <w:color w:val="000000"/>
          <w:sz w:val="28"/>
          <w:szCs w:val="28"/>
          <w:lang w:val="en-US" w:eastAsia="ru-RU" w:bidi="ru-RU"/>
        </w:rPr>
        <w:t>N</w:t>
      </w:r>
      <w:r w:rsidRPr="00E038F1">
        <w:rPr>
          <w:color w:val="000000"/>
          <w:sz w:val="28"/>
          <w:szCs w:val="28"/>
          <w:vertAlign w:val="subscript"/>
          <w:lang w:eastAsia="ru-RU" w:bidi="ru-RU"/>
        </w:rPr>
        <w:t>да</w:t>
      </w:r>
      <w:r w:rsidRPr="00E038F1">
        <w:rPr>
          <w:color w:val="000000"/>
          <w:sz w:val="28"/>
          <w:szCs w:val="28"/>
          <w:lang w:eastAsia="ru-RU" w:bidi="ru-RU"/>
        </w:rPr>
        <w:t xml:space="preserve">=37 кВт </w:t>
      </w:r>
      <w:proofErr w:type="gramStart"/>
      <w:r w:rsidRPr="00E038F1">
        <w:rPr>
          <w:color w:val="000000"/>
          <w:sz w:val="28"/>
          <w:szCs w:val="28"/>
          <w:lang w:eastAsia="ru-RU" w:bidi="ru-RU"/>
        </w:rPr>
        <w:t>при</w:t>
      </w:r>
      <w:proofErr w:type="gramEnd"/>
      <w:r w:rsidRPr="00E038F1">
        <w:rPr>
          <w:color w:val="000000"/>
          <w:sz w:val="28"/>
          <w:szCs w:val="28"/>
          <w:lang w:eastAsia="ru-RU" w:bidi="ru-RU"/>
        </w:rPr>
        <w:t xml:space="preserve"> к.п.д. </w:t>
      </w:r>
      <w:r w:rsidRPr="00E038F1">
        <w:rPr>
          <w:color w:val="000000"/>
          <w:sz w:val="28"/>
          <w:szCs w:val="28"/>
          <w:lang w:val="en-US" w:bidi="en-US"/>
        </w:rPr>
        <w:t>η</w:t>
      </w:r>
      <w:r w:rsidRPr="00E038F1">
        <w:rPr>
          <w:color w:val="000000"/>
          <w:sz w:val="28"/>
          <w:szCs w:val="28"/>
          <w:lang w:bidi="en-US"/>
        </w:rPr>
        <w:t xml:space="preserve"> </w:t>
      </w:r>
      <w:r w:rsidRPr="00E038F1">
        <w:rPr>
          <w:color w:val="000000"/>
          <w:sz w:val="28"/>
          <w:szCs w:val="28"/>
          <w:lang w:eastAsia="ru-RU" w:bidi="ru-RU"/>
        </w:rPr>
        <w:t xml:space="preserve">= 80%, откачивает </w:t>
      </w:r>
      <w:proofErr w:type="gramStart"/>
      <w:r w:rsidRPr="00E038F1">
        <w:rPr>
          <w:color w:val="000000"/>
          <w:sz w:val="28"/>
          <w:szCs w:val="28"/>
          <w:lang w:eastAsia="ru-RU" w:bidi="ru-RU"/>
        </w:rPr>
        <w:t>воду</w:t>
      </w:r>
      <w:proofErr w:type="gramEnd"/>
      <w:r w:rsidRPr="00E038F1">
        <w:rPr>
          <w:color w:val="000000"/>
          <w:sz w:val="28"/>
          <w:szCs w:val="28"/>
          <w:lang w:eastAsia="ru-RU" w:bidi="ru-RU"/>
        </w:rPr>
        <w:t xml:space="preserve"> по трубопроводу из резервуара поднимая её на высоту 100 м.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color w:val="000000"/>
          <w:sz w:val="28"/>
          <w:szCs w:val="28"/>
          <w:lang w:eastAsia="ru-RU" w:bidi="ru-RU"/>
        </w:rPr>
        <w:t>Определить подачу насоса, принимая потери напора на гидравли</w:t>
      </w:r>
      <w:r w:rsidRPr="00E038F1">
        <w:rPr>
          <w:color w:val="000000"/>
          <w:sz w:val="28"/>
          <w:szCs w:val="28"/>
          <w:lang w:eastAsia="ru-RU" w:bidi="ru-RU"/>
        </w:rPr>
        <w:softHyphen/>
        <w:t>ческие сопротивления       Σ</w:t>
      </w:r>
      <w:r w:rsidRPr="00E038F1">
        <w:rPr>
          <w:color w:val="000000"/>
          <w:sz w:val="28"/>
          <w:szCs w:val="28"/>
          <w:lang w:val="en-US" w:eastAsia="ru-RU" w:bidi="ru-RU"/>
        </w:rPr>
        <w:t>h</w:t>
      </w:r>
      <w:r w:rsidRPr="00E038F1">
        <w:rPr>
          <w:color w:val="000000"/>
          <w:sz w:val="28"/>
          <w:szCs w:val="28"/>
          <w:lang w:eastAsia="ru-RU" w:bidi="ru-RU"/>
        </w:rPr>
        <w:t xml:space="preserve"> = 3,5 м.</w:t>
      </w:r>
    </w:p>
    <w:p w:rsidR="00B8148E" w:rsidRPr="00E038F1" w:rsidRDefault="00B8148E" w:rsidP="00E038F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038F1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:rsidR="00B8148E" w:rsidRPr="00EC6CA0" w:rsidRDefault="00EC6CA0" w:rsidP="00EC6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полное содержательное соответствие приведенному ниже ответу: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rFonts w:eastAsia="Aptos"/>
          <w:kern w:val="2"/>
          <w:sz w:val="28"/>
          <w:szCs w:val="28"/>
        </w:rPr>
        <w:t xml:space="preserve">Ожидаемый результат: </w:t>
      </w:r>
      <w:r w:rsidRPr="00E038F1">
        <w:rPr>
          <w:color w:val="000000"/>
          <w:sz w:val="28"/>
          <w:szCs w:val="28"/>
          <w:lang w:eastAsia="ru-RU" w:bidi="ru-RU"/>
        </w:rPr>
        <w:t xml:space="preserve">  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color w:val="000000"/>
          <w:sz w:val="28"/>
          <w:szCs w:val="28"/>
          <w:lang w:eastAsia="ru-RU" w:bidi="ru-RU"/>
        </w:rPr>
        <w:t xml:space="preserve">Потребляемая мощность </w:t>
      </w:r>
      <w:proofErr w:type="gramStart"/>
      <w:r w:rsidRPr="00E038F1">
        <w:rPr>
          <w:color w:val="000000"/>
          <w:sz w:val="28"/>
          <w:szCs w:val="28"/>
          <w:lang w:val="en-US" w:eastAsia="ru-RU" w:bidi="ru-RU"/>
        </w:rPr>
        <w:t>N</w:t>
      </w:r>
      <w:proofErr w:type="spellStart"/>
      <w:proofErr w:type="gramEnd"/>
      <w:r w:rsidRPr="00E038F1">
        <w:rPr>
          <w:color w:val="000000"/>
          <w:sz w:val="28"/>
          <w:szCs w:val="28"/>
          <w:vertAlign w:val="subscript"/>
          <w:lang w:eastAsia="ru-RU" w:bidi="ru-RU"/>
        </w:rPr>
        <w:t>да</w:t>
      </w:r>
      <w:r w:rsidRPr="00E038F1">
        <w:rPr>
          <w:color w:val="000000"/>
          <w:sz w:val="28"/>
          <w:szCs w:val="28"/>
          <w:lang w:eastAsia="ru-RU" w:bidi="ru-RU"/>
        </w:rPr>
        <w:t>=</w:t>
      </w:r>
      <w:proofErr w:type="spellEnd"/>
      <w:r w:rsidRPr="00E038F1">
        <w:rPr>
          <w:color w:val="000000"/>
          <w:sz w:val="28"/>
          <w:szCs w:val="28"/>
          <w:lang w:eastAsia="ru-RU" w:bidi="ru-RU"/>
        </w:rPr>
        <w:t xml:space="preserve"> ρ</w:t>
      </w:r>
      <w:proofErr w:type="spellStart"/>
      <w:r w:rsidRPr="00E038F1">
        <w:rPr>
          <w:color w:val="000000"/>
          <w:sz w:val="28"/>
          <w:szCs w:val="28"/>
          <w:lang w:val="en-US" w:eastAsia="ru-RU" w:bidi="ru-RU"/>
        </w:rPr>
        <w:t>gQH</w:t>
      </w:r>
      <w:proofErr w:type="spellEnd"/>
      <w:r w:rsidRPr="00E038F1">
        <w:rPr>
          <w:color w:val="000000"/>
          <w:sz w:val="28"/>
          <w:szCs w:val="28"/>
          <w:lang w:eastAsia="ru-RU" w:bidi="ru-RU"/>
        </w:rPr>
        <w:t>/</w:t>
      </w:r>
      <w:r w:rsidRPr="00E038F1">
        <w:rPr>
          <w:color w:val="000000"/>
          <w:sz w:val="28"/>
          <w:szCs w:val="28"/>
          <w:lang w:val="en-US" w:eastAsia="ru-RU" w:bidi="ru-RU"/>
        </w:rPr>
        <w:t>η</w:t>
      </w:r>
      <w:r w:rsidRPr="00E038F1">
        <w:rPr>
          <w:color w:val="000000"/>
          <w:sz w:val="28"/>
          <w:szCs w:val="28"/>
          <w:lang w:eastAsia="ru-RU" w:bidi="ru-RU"/>
        </w:rPr>
        <w:t xml:space="preserve"> или </w:t>
      </w:r>
      <w:r w:rsidRPr="00E038F1">
        <w:rPr>
          <w:color w:val="000000"/>
          <w:sz w:val="28"/>
          <w:szCs w:val="28"/>
          <w:lang w:val="en-US" w:eastAsia="ru-RU" w:bidi="ru-RU"/>
        </w:rPr>
        <w:t>N</w:t>
      </w:r>
      <w:r w:rsidRPr="00E038F1">
        <w:rPr>
          <w:color w:val="000000"/>
          <w:sz w:val="28"/>
          <w:szCs w:val="28"/>
          <w:vertAlign w:val="subscript"/>
          <w:lang w:eastAsia="ru-RU" w:bidi="ru-RU"/>
        </w:rPr>
        <w:t xml:space="preserve">да </w:t>
      </w:r>
      <w:r w:rsidRPr="00E038F1">
        <w:rPr>
          <w:color w:val="000000"/>
          <w:sz w:val="28"/>
          <w:szCs w:val="28"/>
          <w:lang w:val="en-US" w:eastAsia="ru-RU" w:bidi="ru-RU"/>
        </w:rPr>
        <w:t>η</w:t>
      </w:r>
      <w:r w:rsidRPr="00E038F1">
        <w:rPr>
          <w:color w:val="000000"/>
          <w:sz w:val="28"/>
          <w:szCs w:val="28"/>
          <w:lang w:eastAsia="ru-RU" w:bidi="ru-RU"/>
        </w:rPr>
        <w:t xml:space="preserve"> = ρ</w:t>
      </w:r>
      <w:proofErr w:type="spellStart"/>
      <w:r w:rsidRPr="00E038F1">
        <w:rPr>
          <w:color w:val="000000"/>
          <w:sz w:val="28"/>
          <w:szCs w:val="28"/>
          <w:lang w:val="en-US" w:eastAsia="ru-RU" w:bidi="ru-RU"/>
        </w:rPr>
        <w:t>gQH</w:t>
      </w:r>
      <w:proofErr w:type="spellEnd"/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color w:val="000000"/>
          <w:sz w:val="28"/>
          <w:szCs w:val="28"/>
          <w:lang w:val="en-US" w:eastAsia="ru-RU" w:bidi="ru-RU"/>
        </w:rPr>
        <w:t>H</w:t>
      </w:r>
      <w:r w:rsidRPr="00E038F1">
        <w:rPr>
          <w:color w:val="000000"/>
          <w:sz w:val="28"/>
          <w:szCs w:val="28"/>
          <w:lang w:eastAsia="ru-RU" w:bidi="ru-RU"/>
        </w:rPr>
        <w:t xml:space="preserve">-напор </w:t>
      </w:r>
      <w:proofErr w:type="gramStart"/>
      <w:r w:rsidRPr="00E038F1">
        <w:rPr>
          <w:color w:val="000000"/>
          <w:sz w:val="28"/>
          <w:szCs w:val="28"/>
          <w:lang w:eastAsia="ru-RU" w:bidi="ru-RU"/>
        </w:rPr>
        <w:t xml:space="preserve">насоса  </w:t>
      </w:r>
      <w:r w:rsidRPr="00E038F1">
        <w:rPr>
          <w:color w:val="000000"/>
          <w:sz w:val="28"/>
          <w:szCs w:val="28"/>
          <w:lang w:val="en-US" w:eastAsia="ru-RU" w:bidi="ru-RU"/>
        </w:rPr>
        <w:t>H</w:t>
      </w:r>
      <w:proofErr w:type="gramEnd"/>
      <w:r w:rsidRPr="00E038F1">
        <w:rPr>
          <w:color w:val="000000"/>
          <w:sz w:val="28"/>
          <w:szCs w:val="28"/>
          <w:lang w:eastAsia="ru-RU" w:bidi="ru-RU"/>
        </w:rPr>
        <w:t xml:space="preserve"> = </w:t>
      </w:r>
      <w:r w:rsidRPr="00E038F1">
        <w:rPr>
          <w:color w:val="000000"/>
          <w:sz w:val="28"/>
          <w:szCs w:val="28"/>
          <w:lang w:val="en-US" w:eastAsia="ru-RU" w:bidi="ru-RU"/>
        </w:rPr>
        <w:t>H</w:t>
      </w:r>
      <w:proofErr w:type="spellStart"/>
      <w:r w:rsidRPr="00E038F1">
        <w:rPr>
          <w:color w:val="000000"/>
          <w:sz w:val="28"/>
          <w:szCs w:val="28"/>
          <w:vertAlign w:val="subscript"/>
          <w:lang w:eastAsia="ru-RU" w:bidi="ru-RU"/>
        </w:rPr>
        <w:t>г</w:t>
      </w:r>
      <w:r w:rsidRPr="00E038F1">
        <w:rPr>
          <w:color w:val="000000"/>
          <w:sz w:val="28"/>
          <w:szCs w:val="28"/>
          <w:lang w:eastAsia="ru-RU" w:bidi="ru-RU"/>
        </w:rPr>
        <w:t>+</w:t>
      </w:r>
      <w:proofErr w:type="spellEnd"/>
      <w:r w:rsidRPr="00E038F1">
        <w:rPr>
          <w:color w:val="000000"/>
          <w:sz w:val="28"/>
          <w:szCs w:val="28"/>
          <w:lang w:eastAsia="ru-RU" w:bidi="ru-RU"/>
        </w:rPr>
        <w:t>Σ</w:t>
      </w:r>
      <w:r w:rsidRPr="00E038F1">
        <w:rPr>
          <w:color w:val="000000"/>
          <w:sz w:val="28"/>
          <w:szCs w:val="28"/>
          <w:lang w:val="en-US" w:eastAsia="ru-RU" w:bidi="ru-RU"/>
        </w:rPr>
        <w:t>h</w:t>
      </w:r>
      <w:r w:rsidRPr="00E038F1">
        <w:rPr>
          <w:color w:val="000000"/>
          <w:sz w:val="28"/>
          <w:szCs w:val="28"/>
          <w:lang w:eastAsia="ru-RU" w:bidi="ru-RU"/>
        </w:rPr>
        <w:t xml:space="preserve"> = 100 +3,5 = 103,5 м</w:t>
      </w:r>
    </w:p>
    <w:p w:rsidR="00B8148E" w:rsidRPr="00E038F1" w:rsidRDefault="00B8148E" w:rsidP="00E038F1">
      <w:pPr>
        <w:pStyle w:val="10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 w:rsidRPr="00E038F1">
        <w:rPr>
          <w:color w:val="000000"/>
          <w:sz w:val="28"/>
          <w:szCs w:val="28"/>
          <w:lang w:eastAsia="ru-RU" w:bidi="ru-RU"/>
        </w:rPr>
        <w:t xml:space="preserve">Тогда </w:t>
      </w:r>
      <w:r w:rsidRPr="00E038F1">
        <w:rPr>
          <w:color w:val="000000"/>
          <w:sz w:val="28"/>
          <w:szCs w:val="28"/>
          <w:lang w:val="en-US" w:eastAsia="ru-RU" w:bidi="ru-RU"/>
        </w:rPr>
        <w:t>Q</w:t>
      </w:r>
      <w:r w:rsidRPr="00E038F1">
        <w:rPr>
          <w:color w:val="000000"/>
          <w:sz w:val="28"/>
          <w:szCs w:val="28"/>
          <w:lang w:eastAsia="ru-RU" w:bidi="ru-RU"/>
        </w:rPr>
        <w:t xml:space="preserve">= </w:t>
      </w:r>
      <w:proofErr w:type="gramStart"/>
      <w:r w:rsidRPr="00E038F1">
        <w:rPr>
          <w:color w:val="000000"/>
          <w:sz w:val="28"/>
          <w:szCs w:val="28"/>
          <w:lang w:val="en-US" w:eastAsia="ru-RU" w:bidi="ru-RU"/>
        </w:rPr>
        <w:t>N</w:t>
      </w:r>
      <w:proofErr w:type="gramEnd"/>
      <w:r w:rsidRPr="00E038F1">
        <w:rPr>
          <w:color w:val="000000"/>
          <w:sz w:val="28"/>
          <w:szCs w:val="28"/>
          <w:vertAlign w:val="subscript"/>
          <w:lang w:eastAsia="ru-RU" w:bidi="ru-RU"/>
        </w:rPr>
        <w:t xml:space="preserve">да </w:t>
      </w:r>
      <w:r w:rsidRPr="00E038F1">
        <w:rPr>
          <w:color w:val="000000"/>
          <w:sz w:val="28"/>
          <w:szCs w:val="28"/>
          <w:lang w:val="en-US" w:eastAsia="ru-RU" w:bidi="ru-RU"/>
        </w:rPr>
        <w:t>η</w:t>
      </w:r>
      <w:r w:rsidRPr="00E038F1">
        <w:rPr>
          <w:color w:val="000000"/>
          <w:sz w:val="28"/>
          <w:szCs w:val="28"/>
          <w:lang w:eastAsia="ru-RU" w:bidi="ru-RU"/>
        </w:rPr>
        <w:t xml:space="preserve"> /ρ</w:t>
      </w:r>
      <w:proofErr w:type="spellStart"/>
      <w:r w:rsidRPr="00E038F1">
        <w:rPr>
          <w:color w:val="000000"/>
          <w:sz w:val="28"/>
          <w:szCs w:val="28"/>
          <w:lang w:val="en-US" w:eastAsia="ru-RU" w:bidi="ru-RU"/>
        </w:rPr>
        <w:t>gH</w:t>
      </w:r>
      <w:proofErr w:type="spellEnd"/>
      <w:r w:rsidRPr="00E038F1">
        <w:rPr>
          <w:color w:val="000000"/>
          <w:sz w:val="28"/>
          <w:szCs w:val="28"/>
          <w:lang w:eastAsia="ru-RU" w:bidi="ru-RU"/>
        </w:rPr>
        <w:t xml:space="preserve"> = 37000•0,8 / 1000•9,81•103,5 =0,029 м</w:t>
      </w:r>
      <w:r w:rsidRPr="00E038F1">
        <w:rPr>
          <w:color w:val="000000"/>
          <w:sz w:val="28"/>
          <w:szCs w:val="28"/>
          <w:vertAlign w:val="superscript"/>
          <w:lang w:eastAsia="ru-RU" w:bidi="ru-RU"/>
        </w:rPr>
        <w:t>3</w:t>
      </w:r>
      <w:r w:rsidRPr="00E038F1">
        <w:rPr>
          <w:color w:val="000000"/>
          <w:sz w:val="28"/>
          <w:szCs w:val="28"/>
          <w:lang w:eastAsia="ru-RU" w:bidi="ru-RU"/>
        </w:rPr>
        <w:t>/с</w:t>
      </w:r>
    </w:p>
    <w:p w:rsidR="00EC6CA0" w:rsidRDefault="00B8148E" w:rsidP="00E038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038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Ответ: </w:t>
      </w:r>
      <w:r w:rsidRPr="00E038F1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Q</w:t>
      </w:r>
      <w:r w:rsidRPr="00E038F1">
        <w:rPr>
          <w:rFonts w:ascii="Times New Roman" w:hAnsi="Times New Roman" w:cs="Times New Roman"/>
          <w:color w:val="000000"/>
          <w:sz w:val="28"/>
          <w:szCs w:val="28"/>
          <w:lang w:bidi="en-US"/>
        </w:rPr>
        <w:t> </w:t>
      </w:r>
      <w:r w:rsidRPr="00E038F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= 29л/с. </w:t>
      </w:r>
      <w:bookmarkStart w:id="16" w:name="_Hlk190856308"/>
    </w:p>
    <w:p w:rsidR="00A07CD9" w:rsidRPr="00C22F95" w:rsidRDefault="00B8148E" w:rsidP="00C22F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8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ОПК-10</w:t>
      </w:r>
      <w:r w:rsidRPr="00B8148E">
        <w:rPr>
          <w:color w:val="000000"/>
          <w:sz w:val="28"/>
          <w:szCs w:val="28"/>
          <w:lang w:eastAsia="ru-RU"/>
        </w:rPr>
        <w:t xml:space="preserve"> </w:t>
      </w:r>
      <w:bookmarkEnd w:id="16"/>
    </w:p>
    <w:sectPr w:rsidR="00A07CD9" w:rsidRPr="00C22F95" w:rsidSect="004B2B0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1A" w:rsidRDefault="00DF6E1A">
      <w:pPr>
        <w:spacing w:line="240" w:lineRule="auto"/>
      </w:pPr>
      <w:r>
        <w:separator/>
      </w:r>
    </w:p>
  </w:endnote>
  <w:endnote w:type="continuationSeparator" w:id="0">
    <w:p w:rsidR="00DF6E1A" w:rsidRDefault="00DF6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7374579"/>
    </w:sdtPr>
    <w:sdtContent>
      <w:p w:rsidR="00B8148E" w:rsidRDefault="00243C13">
        <w:pPr>
          <w:pStyle w:val="ae"/>
          <w:jc w:val="center"/>
        </w:pPr>
        <w:r>
          <w:fldChar w:fldCharType="begin"/>
        </w:r>
        <w:r w:rsidR="00B8148E">
          <w:instrText>PAGE   \* MERGEFORMAT</w:instrText>
        </w:r>
        <w:r>
          <w:fldChar w:fldCharType="separate"/>
        </w:r>
        <w:r w:rsidR="00C22F95">
          <w:rPr>
            <w:noProof/>
          </w:rPr>
          <w:t>7</w:t>
        </w:r>
        <w:r>
          <w:fldChar w:fldCharType="end"/>
        </w:r>
      </w:p>
    </w:sdtContent>
  </w:sdt>
  <w:p w:rsidR="00B8148E" w:rsidRDefault="00B8148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185491"/>
    </w:sdtPr>
    <w:sdtContent>
      <w:p w:rsidR="001D28C0" w:rsidRDefault="00243C13">
        <w:pPr>
          <w:pStyle w:val="ae"/>
          <w:jc w:val="center"/>
        </w:pPr>
        <w:r>
          <w:fldChar w:fldCharType="begin"/>
        </w:r>
        <w:r w:rsidR="001D28C0">
          <w:instrText>PAGE   \* MERGEFORMAT</w:instrText>
        </w:r>
        <w:r>
          <w:fldChar w:fldCharType="separate"/>
        </w:r>
        <w:r w:rsidR="00C22F95">
          <w:rPr>
            <w:noProof/>
          </w:rPr>
          <w:t>1</w:t>
        </w:r>
        <w:r>
          <w:fldChar w:fldCharType="end"/>
        </w:r>
      </w:p>
    </w:sdtContent>
  </w:sdt>
  <w:p w:rsidR="001D28C0" w:rsidRDefault="001D28C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1A" w:rsidRDefault="00DF6E1A">
      <w:pPr>
        <w:spacing w:after="0"/>
      </w:pPr>
      <w:r>
        <w:separator/>
      </w:r>
    </w:p>
  </w:footnote>
  <w:footnote w:type="continuationSeparator" w:id="0">
    <w:p w:rsidR="00DF6E1A" w:rsidRDefault="00DF6E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4ACE499"/>
    <w:multiLevelType w:val="singleLevel"/>
    <w:tmpl w:val="4E1C1426"/>
    <w:lvl w:ilvl="0">
      <w:start w:val="1"/>
      <w:numFmt w:val="decimal"/>
      <w:suff w:val="space"/>
      <w:lvlText w:val="%1"/>
      <w:lvlJc w:val="left"/>
      <w:rPr>
        <w:rFonts w:ascii="Times New Roman" w:eastAsia="SimSun" w:hAnsi="Times New Roman" w:cs="Times New Roman"/>
      </w:rPr>
    </w:lvl>
  </w:abstractNum>
  <w:abstractNum w:abstractNumId="9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1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1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2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3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5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6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7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8">
    <w:nsid w:val="F69EC0B1"/>
    <w:multiLevelType w:val="singleLevel"/>
    <w:tmpl w:val="F69EC0B1"/>
    <w:lvl w:ilvl="0">
      <w:start w:val="1"/>
      <w:numFmt w:val="decimal"/>
      <w:suff w:val="space"/>
      <w:lvlText w:val="%1."/>
      <w:lvlJc w:val="left"/>
    </w:lvl>
  </w:abstractNum>
  <w:abstractNum w:abstractNumId="19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2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1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>
    <w:nsid w:val="16C4D0BD"/>
    <w:multiLevelType w:val="singleLevel"/>
    <w:tmpl w:val="563CA7A8"/>
    <w:lvl w:ilvl="0">
      <w:start w:val="1"/>
      <w:numFmt w:val="decimal"/>
      <w:suff w:val="space"/>
      <w:lvlText w:val="%1)"/>
      <w:lvlJc w:val="left"/>
      <w:rPr>
        <w:rFonts w:ascii="Times New Roman" w:eastAsia="Calibri" w:hAnsi="Times New Roman" w:cs="Times New Roman"/>
      </w:rPr>
    </w:lvl>
  </w:abstractNum>
  <w:abstractNum w:abstractNumId="26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>
    <w:nsid w:val="2E9D5BA4"/>
    <w:multiLevelType w:val="singleLevel"/>
    <w:tmpl w:val="2E9D5BA4"/>
    <w:lvl w:ilvl="0">
      <w:start w:val="1"/>
      <w:numFmt w:val="decimal"/>
      <w:suff w:val="space"/>
      <w:lvlText w:val="%1."/>
      <w:lvlJc w:val="left"/>
    </w:lvl>
  </w:abstractNum>
  <w:abstractNum w:abstractNumId="32">
    <w:nsid w:val="361B719A"/>
    <w:multiLevelType w:val="hybridMultilevel"/>
    <w:tmpl w:val="C1102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5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6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8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>
    <w:nsid w:val="655945FB"/>
    <w:multiLevelType w:val="hybridMultilevel"/>
    <w:tmpl w:val="F6A23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6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10"/>
  </w:num>
  <w:num w:numId="6">
    <w:abstractNumId w:val="27"/>
  </w:num>
  <w:num w:numId="7">
    <w:abstractNumId w:val="17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42"/>
  </w:num>
  <w:num w:numId="12">
    <w:abstractNumId w:val="0"/>
  </w:num>
  <w:num w:numId="13">
    <w:abstractNumId w:val="26"/>
  </w:num>
  <w:num w:numId="14">
    <w:abstractNumId w:val="28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0"/>
  </w:num>
  <w:num w:numId="18">
    <w:abstractNumId w:val="34"/>
  </w:num>
  <w:num w:numId="19">
    <w:abstractNumId w:val="14"/>
  </w:num>
  <w:num w:numId="20">
    <w:abstractNumId w:val="1"/>
  </w:num>
  <w:num w:numId="21">
    <w:abstractNumId w:val="16"/>
  </w:num>
  <w:num w:numId="22">
    <w:abstractNumId w:val="6"/>
  </w:num>
  <w:num w:numId="23">
    <w:abstractNumId w:val="11"/>
  </w:num>
  <w:num w:numId="24">
    <w:abstractNumId w:val="12"/>
  </w:num>
  <w:num w:numId="25">
    <w:abstractNumId w:val="22"/>
  </w:num>
  <w:num w:numId="26">
    <w:abstractNumId w:val="30"/>
  </w:num>
  <w:num w:numId="27">
    <w:abstractNumId w:val="5"/>
  </w:num>
  <w:num w:numId="28">
    <w:abstractNumId w:val="41"/>
  </w:num>
  <w:num w:numId="29">
    <w:abstractNumId w:val="35"/>
  </w:num>
  <w:num w:numId="30">
    <w:abstractNumId w:val="38"/>
  </w:num>
  <w:num w:numId="31">
    <w:abstractNumId w:val="33"/>
  </w:num>
  <w:num w:numId="32">
    <w:abstractNumId w:val="4"/>
  </w:num>
  <w:num w:numId="33">
    <w:abstractNumId w:val="24"/>
  </w:num>
  <w:num w:numId="34">
    <w:abstractNumId w:val="7"/>
  </w:num>
  <w:num w:numId="35">
    <w:abstractNumId w:val="43"/>
  </w:num>
  <w:num w:numId="36">
    <w:abstractNumId w:val="13"/>
  </w:num>
  <w:num w:numId="37">
    <w:abstractNumId w:val="36"/>
  </w:num>
  <w:num w:numId="38">
    <w:abstractNumId w:val="37"/>
  </w:num>
  <w:num w:numId="39">
    <w:abstractNumId w:val="39"/>
  </w:num>
  <w:num w:numId="40">
    <w:abstractNumId w:val="29"/>
  </w:num>
  <w:num w:numId="41">
    <w:abstractNumId w:val="23"/>
  </w:num>
  <w:num w:numId="42">
    <w:abstractNumId w:val="31"/>
  </w:num>
  <w:num w:numId="43">
    <w:abstractNumId w:val="25"/>
  </w:num>
  <w:num w:numId="44">
    <w:abstractNumId w:val="18"/>
  </w:num>
  <w:num w:numId="45">
    <w:abstractNumId w:val="8"/>
  </w:num>
  <w:num w:numId="46">
    <w:abstractNumId w:val="32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74753"/>
    <w:rsid w:val="00124603"/>
    <w:rsid w:val="00165144"/>
    <w:rsid w:val="001776C4"/>
    <w:rsid w:val="00183E7E"/>
    <w:rsid w:val="00183F16"/>
    <w:rsid w:val="001A0CC1"/>
    <w:rsid w:val="001C2708"/>
    <w:rsid w:val="001D28C0"/>
    <w:rsid w:val="001E6E1A"/>
    <w:rsid w:val="001F0183"/>
    <w:rsid w:val="001F6086"/>
    <w:rsid w:val="0021207D"/>
    <w:rsid w:val="002125E7"/>
    <w:rsid w:val="00226053"/>
    <w:rsid w:val="002428E9"/>
    <w:rsid w:val="00243C13"/>
    <w:rsid w:val="00254640"/>
    <w:rsid w:val="0029182F"/>
    <w:rsid w:val="002C6E6B"/>
    <w:rsid w:val="002F7ECE"/>
    <w:rsid w:val="0031737D"/>
    <w:rsid w:val="00322D17"/>
    <w:rsid w:val="003C590E"/>
    <w:rsid w:val="003C62F0"/>
    <w:rsid w:val="003F0599"/>
    <w:rsid w:val="0041311E"/>
    <w:rsid w:val="00433085"/>
    <w:rsid w:val="0043361F"/>
    <w:rsid w:val="004359D9"/>
    <w:rsid w:val="00443DA5"/>
    <w:rsid w:val="0045564E"/>
    <w:rsid w:val="00481BAB"/>
    <w:rsid w:val="00490355"/>
    <w:rsid w:val="00491E02"/>
    <w:rsid w:val="004949AB"/>
    <w:rsid w:val="004B2B00"/>
    <w:rsid w:val="004C4C0E"/>
    <w:rsid w:val="004E72F9"/>
    <w:rsid w:val="004F71EF"/>
    <w:rsid w:val="005245B7"/>
    <w:rsid w:val="00533E71"/>
    <w:rsid w:val="005375E8"/>
    <w:rsid w:val="005C049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61040"/>
    <w:rsid w:val="008F52DA"/>
    <w:rsid w:val="00903B86"/>
    <w:rsid w:val="009401E1"/>
    <w:rsid w:val="00944B75"/>
    <w:rsid w:val="009729F7"/>
    <w:rsid w:val="009C47E4"/>
    <w:rsid w:val="009F3B47"/>
    <w:rsid w:val="009F3F80"/>
    <w:rsid w:val="00A07CD9"/>
    <w:rsid w:val="00A1595B"/>
    <w:rsid w:val="00A23640"/>
    <w:rsid w:val="00A26A22"/>
    <w:rsid w:val="00A50C4D"/>
    <w:rsid w:val="00AC223D"/>
    <w:rsid w:val="00AE7371"/>
    <w:rsid w:val="00B11E0D"/>
    <w:rsid w:val="00B15E8B"/>
    <w:rsid w:val="00B23325"/>
    <w:rsid w:val="00B3152C"/>
    <w:rsid w:val="00B40A2D"/>
    <w:rsid w:val="00B8148E"/>
    <w:rsid w:val="00B9085C"/>
    <w:rsid w:val="00BA2EC8"/>
    <w:rsid w:val="00BA7B7B"/>
    <w:rsid w:val="00BB326E"/>
    <w:rsid w:val="00C22F95"/>
    <w:rsid w:val="00C32D12"/>
    <w:rsid w:val="00C60792"/>
    <w:rsid w:val="00C65F04"/>
    <w:rsid w:val="00C76367"/>
    <w:rsid w:val="00CA7BAE"/>
    <w:rsid w:val="00CB6E03"/>
    <w:rsid w:val="00CE72CE"/>
    <w:rsid w:val="00D14794"/>
    <w:rsid w:val="00D17F11"/>
    <w:rsid w:val="00D37D77"/>
    <w:rsid w:val="00D55C5E"/>
    <w:rsid w:val="00D66F66"/>
    <w:rsid w:val="00D70005"/>
    <w:rsid w:val="00D77F16"/>
    <w:rsid w:val="00D82DE9"/>
    <w:rsid w:val="00DF6E1A"/>
    <w:rsid w:val="00E00455"/>
    <w:rsid w:val="00E038F1"/>
    <w:rsid w:val="00E06FC9"/>
    <w:rsid w:val="00E176EF"/>
    <w:rsid w:val="00E25446"/>
    <w:rsid w:val="00E52AD0"/>
    <w:rsid w:val="00E91DF1"/>
    <w:rsid w:val="00EC0BEE"/>
    <w:rsid w:val="00EC5A2A"/>
    <w:rsid w:val="00EC5CA1"/>
    <w:rsid w:val="00EC6CA0"/>
    <w:rsid w:val="00EC7A8A"/>
    <w:rsid w:val="00F0035D"/>
    <w:rsid w:val="00F074FC"/>
    <w:rsid w:val="00F10951"/>
    <w:rsid w:val="00F23792"/>
    <w:rsid w:val="00F23D71"/>
    <w:rsid w:val="00F50121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E06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E06FC9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E06FC9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E06FC9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E06FC9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B8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148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EC6C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49D7-6BC2-4DC7-BC7B-5F7932CC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64</cp:revision>
  <cp:lastPrinted>2025-03-18T18:17:00Z</cp:lastPrinted>
  <dcterms:created xsi:type="dcterms:W3CDTF">2025-01-15T06:08:00Z</dcterms:created>
  <dcterms:modified xsi:type="dcterms:W3CDTF">2025-03-19T15:23:00Z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