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4DD008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F6205" w:rsidRPr="002F6205">
        <w:t>Теория расчета пластин и оболочек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41F6E0A" w14:textId="77777777" w:rsidR="002F6205" w:rsidRDefault="00E9178A" w:rsidP="002F6205">
      <w:pPr>
        <w:pStyle w:val="ad"/>
        <w:tabs>
          <w:tab w:val="left" w:pos="708"/>
        </w:tabs>
        <w:ind w:firstLine="567"/>
      </w:pPr>
      <w:r>
        <w:t xml:space="preserve">1. </w:t>
      </w:r>
      <w:r w:rsidR="002F6205" w:rsidRPr="00815F8A">
        <w:t>Задача расчета пластины на изгиб сводится к решению неоднородного дифференциального уравнения в частных производных</w:t>
      </w:r>
      <w:r w:rsidR="002F6205">
        <w:t>:</w:t>
      </w:r>
    </w:p>
    <w:p w14:paraId="34CD3313" w14:textId="77777777" w:rsidR="002F6205" w:rsidRDefault="002F6205" w:rsidP="002F6205">
      <w:pPr>
        <w:ind w:firstLine="567"/>
        <w:rPr>
          <w:sz w:val="24"/>
        </w:rPr>
      </w:pPr>
      <w:r w:rsidRPr="00E74DCA">
        <w:rPr>
          <w:bCs/>
          <w:sz w:val="24"/>
        </w:rPr>
        <w:t>А)</w:t>
      </w:r>
      <w:r>
        <w:rPr>
          <w:sz w:val="24"/>
        </w:rPr>
        <w:t xml:space="preserve"> </w:t>
      </w:r>
      <w:r w:rsidRPr="00B54F22">
        <w:rPr>
          <w:position w:val="-24"/>
          <w:sz w:val="24"/>
        </w:rPr>
        <w:object w:dxaOrig="980" w:dyaOrig="620" w14:anchorId="0A6E44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30.6pt" o:ole="">
            <v:imagedata r:id="rId8" o:title=""/>
          </v:shape>
          <o:OLEObject Type="Embed" ProgID="Equation.3" ShapeID="_x0000_i1025" DrawAspect="Content" ObjectID="_1803672298" r:id="rId9"/>
        </w:object>
      </w:r>
    </w:p>
    <w:p w14:paraId="3F2D37A5" w14:textId="77777777" w:rsidR="002F6205" w:rsidRDefault="002F6205" w:rsidP="002F6205">
      <w:pPr>
        <w:ind w:firstLine="567"/>
        <w:rPr>
          <w:sz w:val="24"/>
        </w:rPr>
      </w:pPr>
      <w:r>
        <w:rPr>
          <w:sz w:val="24"/>
        </w:rPr>
        <w:t xml:space="preserve">Б) </w:t>
      </w:r>
      <w:r w:rsidRPr="00B54F22">
        <w:rPr>
          <w:position w:val="-6"/>
          <w:sz w:val="24"/>
        </w:rPr>
        <w:object w:dxaOrig="859" w:dyaOrig="320" w14:anchorId="43559AC5">
          <v:shape id="_x0000_i1026" type="#_x0000_t75" style="width:42.6pt;height:15.6pt" o:ole="">
            <v:imagedata r:id="rId10" o:title=""/>
          </v:shape>
          <o:OLEObject Type="Embed" ProgID="Equation.3" ShapeID="_x0000_i1026" DrawAspect="Content" ObjectID="_1803672299" r:id="rId11"/>
        </w:object>
      </w:r>
    </w:p>
    <w:p w14:paraId="44BC8351" w14:textId="77777777" w:rsidR="002F6205" w:rsidRDefault="002F6205" w:rsidP="002F6205">
      <w:pPr>
        <w:ind w:firstLine="567"/>
        <w:rPr>
          <w:sz w:val="24"/>
        </w:rPr>
      </w:pPr>
      <w:r>
        <w:rPr>
          <w:sz w:val="24"/>
        </w:rPr>
        <w:t xml:space="preserve">В) </w:t>
      </w:r>
      <w:r w:rsidRPr="00B54F22">
        <w:rPr>
          <w:position w:val="-24"/>
          <w:sz w:val="24"/>
        </w:rPr>
        <w:object w:dxaOrig="960" w:dyaOrig="620" w14:anchorId="461F5D65">
          <v:shape id="_x0000_i1027" type="#_x0000_t75" style="width:48pt;height:30.6pt" o:ole="">
            <v:imagedata r:id="rId12" o:title=""/>
          </v:shape>
          <o:OLEObject Type="Embed" ProgID="Equation.3" ShapeID="_x0000_i1027" DrawAspect="Content" ObjectID="_1803672300" r:id="rId13"/>
        </w:object>
      </w:r>
    </w:p>
    <w:p w14:paraId="0F06941E" w14:textId="77777777" w:rsidR="002F6205" w:rsidRDefault="002F6205" w:rsidP="002F6205">
      <w:pPr>
        <w:ind w:firstLine="567"/>
        <w:rPr>
          <w:sz w:val="24"/>
        </w:rPr>
      </w:pPr>
      <w:r>
        <w:rPr>
          <w:sz w:val="24"/>
        </w:rPr>
        <w:t xml:space="preserve">Г) </w:t>
      </w:r>
      <w:r w:rsidRPr="00B54F22">
        <w:rPr>
          <w:position w:val="-24"/>
          <w:sz w:val="24"/>
        </w:rPr>
        <w:object w:dxaOrig="960" w:dyaOrig="620" w14:anchorId="3C4EBFC3">
          <v:shape id="_x0000_i1028" type="#_x0000_t75" style="width:48pt;height:30.6pt" o:ole="">
            <v:imagedata r:id="rId14" o:title=""/>
          </v:shape>
          <o:OLEObject Type="Embed" ProgID="Equation.3" ShapeID="_x0000_i1028" DrawAspect="Content" ObjectID="_1803672301" r:id="rId15"/>
        </w:object>
      </w:r>
    </w:p>
    <w:p w14:paraId="0A6D06A3" w14:textId="77777777" w:rsidR="002F6205" w:rsidRDefault="002F6205" w:rsidP="002F6205">
      <w:pPr>
        <w:pStyle w:val="ad"/>
        <w:tabs>
          <w:tab w:val="left" w:pos="708"/>
        </w:tabs>
      </w:pPr>
      <w:r>
        <w:t>Правильный ответ: А</w:t>
      </w:r>
    </w:p>
    <w:p w14:paraId="2296A086" w14:textId="0D1BF924" w:rsidR="002F6205" w:rsidRDefault="002F6205" w:rsidP="002F6205">
      <w:r>
        <w:t>Компетенции (индикаторы): ОПК-11</w:t>
      </w:r>
    </w:p>
    <w:p w14:paraId="1405CC56" w14:textId="77777777" w:rsidR="00E9178A" w:rsidRDefault="00E9178A" w:rsidP="00E9178A"/>
    <w:p w14:paraId="0D3C43EA" w14:textId="77777777" w:rsidR="00DA158A" w:rsidRPr="00597008" w:rsidRDefault="00F35AD5" w:rsidP="00DA158A">
      <w:pPr>
        <w:pStyle w:val="ad"/>
        <w:tabs>
          <w:tab w:val="left" w:pos="708"/>
        </w:tabs>
        <w:ind w:firstLine="567"/>
      </w:pPr>
      <w:r>
        <w:t xml:space="preserve">2. </w:t>
      </w:r>
      <w:r w:rsidR="00DA158A" w:rsidRPr="00597008">
        <w:t>Когда отношение ……………</w:t>
      </w:r>
      <w:proofErr w:type="gramStart"/>
      <w:r w:rsidR="00DA158A" w:rsidRPr="00597008">
        <w:t>…….</w:t>
      </w:r>
      <w:proofErr w:type="gramEnd"/>
      <w:r w:rsidR="00DA158A" w:rsidRPr="00597008">
        <w:t>.</w:t>
      </w:r>
      <w:r w:rsidR="00DA158A">
        <w:t>,</w:t>
      </w:r>
      <w:r w:rsidR="00DA158A" w:rsidRPr="00597008">
        <w:t xml:space="preserve"> пластина превращается в </w:t>
      </w:r>
      <w:r w:rsidR="00DA158A" w:rsidRPr="00597008">
        <w:rPr>
          <w:i/>
        </w:rPr>
        <w:t xml:space="preserve">мембрану, </w:t>
      </w:r>
      <w:r w:rsidR="00DA158A" w:rsidRPr="00597008">
        <w:t>которая может работать только при достаточно закрепленных краях на контуре.</w:t>
      </w:r>
    </w:p>
    <w:p w14:paraId="5C06322F" w14:textId="77777777" w:rsidR="00DA158A" w:rsidRDefault="00DA158A" w:rsidP="00DA158A">
      <w:pPr>
        <w:pStyle w:val="ad"/>
        <w:tabs>
          <w:tab w:val="left" w:pos="708"/>
        </w:tabs>
        <w:ind w:firstLine="567"/>
      </w:pPr>
    </w:p>
    <w:p w14:paraId="74C02E88" w14:textId="77777777" w:rsidR="00DA158A" w:rsidRDefault="00DA158A" w:rsidP="00DA158A">
      <w:pPr>
        <w:pStyle w:val="ad"/>
        <w:tabs>
          <w:tab w:val="left" w:pos="708"/>
        </w:tabs>
        <w:ind w:firstLine="567"/>
      </w:pPr>
      <w:r w:rsidRPr="00E74DCA">
        <w:rPr>
          <w:bCs/>
        </w:rPr>
        <w:t>А)</w:t>
      </w:r>
      <w:r>
        <w:t xml:space="preserve"> </w:t>
      </w:r>
      <w:bookmarkStart w:id="0" w:name="MTBlankEqn"/>
      <w:r w:rsidRPr="00597008">
        <w:rPr>
          <w:position w:val="-10"/>
        </w:rPr>
        <w:object w:dxaOrig="1540" w:dyaOrig="300" w14:anchorId="27952EB9">
          <v:shape id="_x0000_i1029" type="#_x0000_t75" style="width:77.4pt;height:15.6pt" o:ole="">
            <v:imagedata r:id="rId16" o:title=""/>
          </v:shape>
          <o:OLEObject Type="Embed" ProgID="Equation.DSMT4" ShapeID="_x0000_i1029" DrawAspect="Content" ObjectID="_1803672302" r:id="rId17"/>
        </w:object>
      </w:r>
      <w:bookmarkEnd w:id="0"/>
    </w:p>
    <w:p w14:paraId="0BC6021C" w14:textId="77777777" w:rsidR="00DA158A" w:rsidRDefault="00DA158A" w:rsidP="00DA158A">
      <w:pPr>
        <w:pStyle w:val="ad"/>
        <w:tabs>
          <w:tab w:val="left" w:pos="708"/>
        </w:tabs>
        <w:ind w:firstLine="567"/>
      </w:pPr>
      <w:r>
        <w:t xml:space="preserve">Б) </w:t>
      </w:r>
      <w:r w:rsidRPr="008E0E80">
        <w:rPr>
          <w:position w:val="-10"/>
        </w:rPr>
        <w:object w:dxaOrig="1420" w:dyaOrig="320" w14:anchorId="212E357E">
          <v:shape id="_x0000_i1030" type="#_x0000_t75" style="width:71.4pt;height:15.6pt" o:ole="">
            <v:imagedata r:id="rId18" o:title=""/>
          </v:shape>
          <o:OLEObject Type="Embed" ProgID="Equation.3" ShapeID="_x0000_i1030" DrawAspect="Content" ObjectID="_1803672303" r:id="rId19"/>
        </w:object>
      </w:r>
    </w:p>
    <w:p w14:paraId="464B9276" w14:textId="77777777" w:rsidR="00DA158A" w:rsidRDefault="00DA158A" w:rsidP="00DA158A">
      <w:pPr>
        <w:pStyle w:val="ad"/>
        <w:tabs>
          <w:tab w:val="left" w:pos="708"/>
        </w:tabs>
        <w:ind w:firstLine="567"/>
      </w:pPr>
      <w:r>
        <w:t xml:space="preserve">В) </w:t>
      </w:r>
      <w:r w:rsidRPr="008E0E80">
        <w:rPr>
          <w:position w:val="-10"/>
        </w:rPr>
        <w:object w:dxaOrig="1460" w:dyaOrig="320" w14:anchorId="04C6E4CA">
          <v:shape id="_x0000_i1031" type="#_x0000_t75" style="width:72.6pt;height:15.6pt" o:ole="">
            <v:imagedata r:id="rId20" o:title=""/>
          </v:shape>
          <o:OLEObject Type="Embed" ProgID="Equation.3" ShapeID="_x0000_i1031" DrawAspect="Content" ObjectID="_1803672304" r:id="rId21"/>
        </w:object>
      </w:r>
    </w:p>
    <w:p w14:paraId="5C3E8BBD" w14:textId="77777777" w:rsidR="00DA158A" w:rsidRDefault="00DA158A" w:rsidP="00DA158A">
      <w:pPr>
        <w:pStyle w:val="ad"/>
        <w:tabs>
          <w:tab w:val="left" w:pos="708"/>
        </w:tabs>
        <w:ind w:firstLine="567"/>
      </w:pPr>
      <w:r>
        <w:t xml:space="preserve">Г) </w:t>
      </w:r>
      <w:r w:rsidRPr="008E0E80">
        <w:rPr>
          <w:position w:val="-10"/>
        </w:rPr>
        <w:object w:dxaOrig="1340" w:dyaOrig="320" w14:anchorId="5D43CDD5">
          <v:shape id="_x0000_i1032" type="#_x0000_t75" style="width:66.6pt;height:15.6pt" o:ole="">
            <v:imagedata r:id="rId22" o:title=""/>
          </v:shape>
          <o:OLEObject Type="Embed" ProgID="Equation.3" ShapeID="_x0000_i1032" DrawAspect="Content" ObjectID="_1803672305" r:id="rId23"/>
        </w:object>
      </w:r>
    </w:p>
    <w:p w14:paraId="6683A773" w14:textId="77777777" w:rsidR="00DA158A" w:rsidRDefault="00DA158A" w:rsidP="00DA158A">
      <w:pPr>
        <w:pStyle w:val="ad"/>
        <w:tabs>
          <w:tab w:val="left" w:pos="708"/>
        </w:tabs>
      </w:pPr>
      <w:r>
        <w:t>Правильный ответ: А</w:t>
      </w:r>
    </w:p>
    <w:p w14:paraId="5D22AA26" w14:textId="7B7526D7" w:rsidR="00DA158A" w:rsidRDefault="00DA158A" w:rsidP="00DA158A">
      <w:r>
        <w:t>Компетенции (индикаторы): ОПК-11</w:t>
      </w:r>
    </w:p>
    <w:p w14:paraId="4B09BF81" w14:textId="42A19D8F" w:rsidR="005578A9" w:rsidRDefault="005578A9" w:rsidP="00DA158A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721A69" w:rsidRPr="00145928" w14:paraId="03FD5699" w14:textId="77777777" w:rsidTr="00137F3E">
        <w:tc>
          <w:tcPr>
            <w:tcW w:w="562" w:type="dxa"/>
          </w:tcPr>
          <w:p w14:paraId="3B0468E8" w14:textId="77777777" w:rsidR="00721A69" w:rsidRPr="00145928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3828" w:type="dxa"/>
          </w:tcPr>
          <w:p w14:paraId="33395018" w14:textId="46AC7BB4" w:rsidR="00721A69" w:rsidRPr="00145928" w:rsidRDefault="00FC02A6" w:rsidP="00EE5F03">
            <w:pPr>
              <w:ind w:firstLine="0"/>
              <w:jc w:val="center"/>
              <w:rPr>
                <w:szCs w:val="28"/>
              </w:rPr>
            </w:pPr>
            <w:r w:rsidRPr="00145928">
              <w:rPr>
                <w:szCs w:val="28"/>
              </w:rPr>
              <w:t>Понятие</w:t>
            </w:r>
          </w:p>
        </w:tc>
        <w:tc>
          <w:tcPr>
            <w:tcW w:w="850" w:type="dxa"/>
          </w:tcPr>
          <w:p w14:paraId="38C26AF5" w14:textId="77777777" w:rsidR="00721A69" w:rsidRPr="00145928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387" w:type="dxa"/>
          </w:tcPr>
          <w:p w14:paraId="158E025D" w14:textId="47C9A342" w:rsidR="00721A69" w:rsidRPr="00145928" w:rsidRDefault="00FC02A6" w:rsidP="00EE5F03">
            <w:pPr>
              <w:ind w:firstLine="0"/>
              <w:jc w:val="center"/>
              <w:rPr>
                <w:szCs w:val="28"/>
              </w:rPr>
            </w:pPr>
            <w:r w:rsidRPr="00145928">
              <w:rPr>
                <w:szCs w:val="28"/>
              </w:rPr>
              <w:t>Определение</w:t>
            </w:r>
          </w:p>
        </w:tc>
      </w:tr>
      <w:tr w:rsidR="00FC02A6" w:rsidRPr="000A68FF" w14:paraId="5A653D5C" w14:textId="77777777" w:rsidTr="00137F3E">
        <w:tc>
          <w:tcPr>
            <w:tcW w:w="562" w:type="dxa"/>
          </w:tcPr>
          <w:p w14:paraId="28EFD086" w14:textId="3429BA35" w:rsidR="00FC02A6" w:rsidRPr="00145928" w:rsidRDefault="00FC02A6" w:rsidP="00FC02A6">
            <w:pPr>
              <w:ind w:firstLine="0"/>
              <w:rPr>
                <w:szCs w:val="28"/>
              </w:rPr>
            </w:pPr>
            <w:r w:rsidRPr="00145928">
              <w:rPr>
                <w:szCs w:val="28"/>
              </w:rPr>
              <w:t>1)</w:t>
            </w:r>
          </w:p>
        </w:tc>
        <w:tc>
          <w:tcPr>
            <w:tcW w:w="3828" w:type="dxa"/>
          </w:tcPr>
          <w:p w14:paraId="131F6D37" w14:textId="7FC4DA25" w:rsidR="00FC02A6" w:rsidRPr="00145928" w:rsidRDefault="00DA158A" w:rsidP="00FC02A6">
            <w:pPr>
              <w:ind w:firstLine="0"/>
              <w:rPr>
                <w:szCs w:val="28"/>
              </w:rPr>
            </w:pPr>
            <w:r w:rsidRPr="00145928">
              <w:rPr>
                <w:rFonts w:eastAsia="Calibri" w:cs="Times New Roman"/>
                <w:szCs w:val="28"/>
                <w:lang w:eastAsia="ru-RU"/>
              </w:rPr>
              <w:t>Моментная</w:t>
            </w:r>
          </w:p>
        </w:tc>
        <w:tc>
          <w:tcPr>
            <w:tcW w:w="850" w:type="dxa"/>
          </w:tcPr>
          <w:p w14:paraId="37AD83DD" w14:textId="588EF96C" w:rsidR="00FC02A6" w:rsidRPr="00145928" w:rsidRDefault="00FC02A6" w:rsidP="00FC02A6">
            <w:pPr>
              <w:ind w:firstLine="0"/>
              <w:rPr>
                <w:szCs w:val="28"/>
              </w:rPr>
            </w:pPr>
            <w:r w:rsidRPr="00145928">
              <w:rPr>
                <w:szCs w:val="28"/>
              </w:rPr>
              <w:t>А)</w:t>
            </w:r>
          </w:p>
        </w:tc>
        <w:tc>
          <w:tcPr>
            <w:tcW w:w="4387" w:type="dxa"/>
          </w:tcPr>
          <w:p w14:paraId="16A8878F" w14:textId="5891EB61" w:rsidR="00FC02A6" w:rsidRPr="00145928" w:rsidRDefault="006F6BAE" w:rsidP="00FC02A6">
            <w:pPr>
              <w:ind w:firstLine="0"/>
              <w:rPr>
                <w:szCs w:val="28"/>
                <w:lang w:val="en-US"/>
              </w:rPr>
            </w:pPr>
            <w:r w:rsidRPr="00145928">
              <w:rPr>
                <w:szCs w:val="28"/>
                <w:lang w:val="en-US"/>
              </w:rPr>
              <w:t xml:space="preserve">Mx, My, H, </w:t>
            </w:r>
            <w:proofErr w:type="spellStart"/>
            <w:r w:rsidRPr="00145928">
              <w:rPr>
                <w:szCs w:val="28"/>
                <w:lang w:val="en-US"/>
              </w:rPr>
              <w:t>Qx</w:t>
            </w:r>
            <w:proofErr w:type="spellEnd"/>
            <w:r w:rsidRPr="00145928">
              <w:rPr>
                <w:szCs w:val="28"/>
                <w:lang w:val="en-US"/>
              </w:rPr>
              <w:t xml:space="preserve">, </w:t>
            </w:r>
            <w:proofErr w:type="spellStart"/>
            <w:r w:rsidRPr="00145928">
              <w:rPr>
                <w:szCs w:val="28"/>
                <w:lang w:val="en-US"/>
              </w:rPr>
              <w:t>Qy</w:t>
            </w:r>
            <w:proofErr w:type="spellEnd"/>
            <w:r w:rsidRPr="00145928">
              <w:rPr>
                <w:szCs w:val="28"/>
                <w:lang w:val="en-US"/>
              </w:rPr>
              <w:t xml:space="preserve">, </w:t>
            </w:r>
            <w:proofErr w:type="spellStart"/>
            <w:r w:rsidRPr="00145928">
              <w:rPr>
                <w:szCs w:val="28"/>
                <w:lang w:val="en-US"/>
              </w:rPr>
              <w:t>Nx</w:t>
            </w:r>
            <w:proofErr w:type="spellEnd"/>
            <w:r w:rsidRPr="00145928">
              <w:rPr>
                <w:szCs w:val="28"/>
                <w:lang w:val="en-US"/>
              </w:rPr>
              <w:t>, Ny, S</w:t>
            </w:r>
          </w:p>
        </w:tc>
      </w:tr>
      <w:tr w:rsidR="00FC02A6" w:rsidRPr="00145928" w14:paraId="11499CAA" w14:textId="77777777" w:rsidTr="00137F3E">
        <w:tc>
          <w:tcPr>
            <w:tcW w:w="562" w:type="dxa"/>
          </w:tcPr>
          <w:p w14:paraId="78EFC60A" w14:textId="0F318647" w:rsidR="00FC02A6" w:rsidRPr="00145928" w:rsidRDefault="00FC02A6" w:rsidP="00FC02A6">
            <w:pPr>
              <w:ind w:firstLine="0"/>
              <w:rPr>
                <w:szCs w:val="28"/>
              </w:rPr>
            </w:pPr>
            <w:r w:rsidRPr="00145928">
              <w:rPr>
                <w:szCs w:val="28"/>
              </w:rPr>
              <w:t>2)</w:t>
            </w:r>
          </w:p>
        </w:tc>
        <w:tc>
          <w:tcPr>
            <w:tcW w:w="3828" w:type="dxa"/>
          </w:tcPr>
          <w:p w14:paraId="218D62BF" w14:textId="451E21FA" w:rsidR="00FC02A6" w:rsidRPr="00145928" w:rsidRDefault="00DA158A" w:rsidP="00FC02A6">
            <w:pPr>
              <w:ind w:firstLine="0"/>
              <w:rPr>
                <w:szCs w:val="28"/>
              </w:rPr>
            </w:pPr>
            <w:proofErr w:type="spellStart"/>
            <w:r w:rsidRPr="00145928">
              <w:rPr>
                <w:rFonts w:eastAsia="Calibri" w:cs="Times New Roman"/>
                <w:szCs w:val="28"/>
                <w:lang w:eastAsia="ru-RU"/>
              </w:rPr>
              <w:t>Безмоментная</w:t>
            </w:r>
            <w:proofErr w:type="spellEnd"/>
          </w:p>
        </w:tc>
        <w:tc>
          <w:tcPr>
            <w:tcW w:w="850" w:type="dxa"/>
          </w:tcPr>
          <w:p w14:paraId="48120FA1" w14:textId="2333379E" w:rsidR="00FC02A6" w:rsidRPr="00145928" w:rsidRDefault="00FC02A6" w:rsidP="00FC02A6">
            <w:pPr>
              <w:ind w:firstLine="0"/>
              <w:rPr>
                <w:szCs w:val="28"/>
              </w:rPr>
            </w:pPr>
            <w:r w:rsidRPr="00145928">
              <w:rPr>
                <w:szCs w:val="28"/>
              </w:rPr>
              <w:t>Б)</w:t>
            </w:r>
          </w:p>
        </w:tc>
        <w:tc>
          <w:tcPr>
            <w:tcW w:w="4387" w:type="dxa"/>
          </w:tcPr>
          <w:p w14:paraId="77EE6FF2" w14:textId="3CA5F0BA" w:rsidR="00FC02A6" w:rsidRPr="00145928" w:rsidRDefault="006F6BAE" w:rsidP="00FC02A6">
            <w:pPr>
              <w:ind w:firstLine="0"/>
              <w:rPr>
                <w:szCs w:val="28"/>
              </w:rPr>
            </w:pPr>
            <w:proofErr w:type="spellStart"/>
            <w:r w:rsidRPr="00145928">
              <w:rPr>
                <w:rFonts w:eastAsia="Calibri" w:cs="Times New Roman"/>
                <w:szCs w:val="28"/>
                <w:lang w:eastAsia="ru-RU"/>
              </w:rPr>
              <w:t>Mθ</w:t>
            </w:r>
            <w:proofErr w:type="spellEnd"/>
            <w:r w:rsidRPr="00145928">
              <w:rPr>
                <w:rFonts w:eastAsia="Calibri" w:cs="Times New Roman"/>
                <w:szCs w:val="28"/>
                <w:lang w:eastAsia="ru-RU"/>
              </w:rPr>
              <w:t xml:space="preserve">, </w:t>
            </w:r>
            <w:proofErr w:type="spellStart"/>
            <w:r w:rsidRPr="00145928">
              <w:rPr>
                <w:rFonts w:eastAsia="Calibri" w:cs="Times New Roman"/>
                <w:szCs w:val="28"/>
                <w:lang w:eastAsia="ru-RU"/>
              </w:rPr>
              <w:t>Nθ</w:t>
            </w:r>
            <w:proofErr w:type="spellEnd"/>
            <w:r w:rsidRPr="00145928">
              <w:rPr>
                <w:rFonts w:eastAsia="Calibri" w:cs="Times New Roman"/>
                <w:szCs w:val="28"/>
                <w:lang w:eastAsia="ru-RU"/>
              </w:rPr>
              <w:t xml:space="preserve">, </w:t>
            </w:r>
            <w:proofErr w:type="spellStart"/>
            <w:r w:rsidRPr="00145928">
              <w:rPr>
                <w:rFonts w:eastAsia="Calibri" w:cs="Times New Roman"/>
                <w:szCs w:val="28"/>
                <w:lang w:eastAsia="ru-RU"/>
              </w:rPr>
              <w:t>Qθ</w:t>
            </w:r>
            <w:proofErr w:type="spellEnd"/>
            <w:r w:rsidRPr="00145928">
              <w:rPr>
                <w:rFonts w:eastAsia="Calibri" w:cs="Times New Roman"/>
                <w:szCs w:val="28"/>
                <w:lang w:eastAsia="ru-RU"/>
              </w:rPr>
              <w:t xml:space="preserve">, </w:t>
            </w:r>
            <w:proofErr w:type="spellStart"/>
            <w:r w:rsidRPr="00145928">
              <w:rPr>
                <w:rFonts w:eastAsia="Calibri" w:cs="Times New Roman"/>
                <w:szCs w:val="28"/>
                <w:lang w:eastAsia="ru-RU"/>
              </w:rPr>
              <w:t>Nx</w:t>
            </w:r>
            <w:proofErr w:type="spellEnd"/>
            <w:r w:rsidRPr="00145928">
              <w:rPr>
                <w:rFonts w:eastAsia="Calibri" w:cs="Times New Roman"/>
                <w:szCs w:val="28"/>
                <w:lang w:eastAsia="ru-RU"/>
              </w:rPr>
              <w:t>, S</w:t>
            </w:r>
          </w:p>
        </w:tc>
      </w:tr>
      <w:tr w:rsidR="00FC02A6" w:rsidRPr="00145928" w14:paraId="320DF219" w14:textId="77777777" w:rsidTr="00137F3E">
        <w:tc>
          <w:tcPr>
            <w:tcW w:w="562" w:type="dxa"/>
          </w:tcPr>
          <w:p w14:paraId="500BE213" w14:textId="5F690F77" w:rsidR="00FC02A6" w:rsidRPr="00145928" w:rsidRDefault="00FC02A6" w:rsidP="00FC02A6">
            <w:pPr>
              <w:ind w:firstLine="0"/>
              <w:rPr>
                <w:szCs w:val="28"/>
              </w:rPr>
            </w:pPr>
            <w:r w:rsidRPr="00145928">
              <w:rPr>
                <w:szCs w:val="28"/>
              </w:rPr>
              <w:t>3)</w:t>
            </w:r>
          </w:p>
        </w:tc>
        <w:tc>
          <w:tcPr>
            <w:tcW w:w="3828" w:type="dxa"/>
          </w:tcPr>
          <w:p w14:paraId="72ECD535" w14:textId="11064E22" w:rsidR="00FC02A6" w:rsidRPr="00145928" w:rsidRDefault="00DA158A" w:rsidP="00FC02A6">
            <w:pPr>
              <w:ind w:firstLine="0"/>
              <w:rPr>
                <w:szCs w:val="28"/>
              </w:rPr>
            </w:pPr>
            <w:proofErr w:type="spellStart"/>
            <w:r w:rsidRPr="00145928">
              <w:rPr>
                <w:rFonts w:eastAsia="Calibri" w:cs="Times New Roman"/>
                <w:szCs w:val="28"/>
                <w:lang w:eastAsia="ru-RU"/>
              </w:rPr>
              <w:t>Полубезмоментная</w:t>
            </w:r>
            <w:proofErr w:type="spellEnd"/>
          </w:p>
        </w:tc>
        <w:tc>
          <w:tcPr>
            <w:tcW w:w="850" w:type="dxa"/>
          </w:tcPr>
          <w:p w14:paraId="02BC3816" w14:textId="5AEF0EEE" w:rsidR="00FC02A6" w:rsidRPr="00145928" w:rsidRDefault="00FC02A6" w:rsidP="00FC02A6">
            <w:pPr>
              <w:ind w:firstLine="0"/>
              <w:rPr>
                <w:szCs w:val="28"/>
              </w:rPr>
            </w:pPr>
            <w:r w:rsidRPr="00145928">
              <w:rPr>
                <w:szCs w:val="28"/>
              </w:rPr>
              <w:t>В)</w:t>
            </w:r>
          </w:p>
        </w:tc>
        <w:tc>
          <w:tcPr>
            <w:tcW w:w="4387" w:type="dxa"/>
          </w:tcPr>
          <w:p w14:paraId="09C051C7" w14:textId="5EF7C590" w:rsidR="00FC02A6" w:rsidRPr="00145928" w:rsidRDefault="00145928" w:rsidP="00FC02A6">
            <w:pPr>
              <w:ind w:firstLine="0"/>
              <w:rPr>
                <w:szCs w:val="28"/>
              </w:rPr>
            </w:pPr>
            <w:proofErr w:type="spellStart"/>
            <w:r w:rsidRPr="00145928">
              <w:rPr>
                <w:rFonts w:eastAsia="Calibri" w:cs="Times New Roman"/>
                <w:szCs w:val="28"/>
                <w:lang w:eastAsia="ru-RU"/>
              </w:rPr>
              <w:t>Nx</w:t>
            </w:r>
            <w:proofErr w:type="spellEnd"/>
            <w:r w:rsidRPr="00145928">
              <w:rPr>
                <w:rFonts w:eastAsia="Calibri" w:cs="Times New Roman"/>
                <w:szCs w:val="28"/>
                <w:lang w:eastAsia="ru-RU"/>
              </w:rPr>
              <w:t xml:space="preserve">, </w:t>
            </w:r>
            <w:proofErr w:type="spellStart"/>
            <w:r w:rsidRPr="00145928">
              <w:rPr>
                <w:rFonts w:eastAsia="Calibri" w:cs="Times New Roman"/>
                <w:szCs w:val="28"/>
                <w:lang w:eastAsia="ru-RU"/>
              </w:rPr>
              <w:t>Ny</w:t>
            </w:r>
            <w:proofErr w:type="spellEnd"/>
            <w:r w:rsidRPr="00145928">
              <w:rPr>
                <w:rFonts w:eastAsia="Calibri" w:cs="Times New Roman"/>
                <w:szCs w:val="28"/>
                <w:lang w:eastAsia="ru-RU"/>
              </w:rPr>
              <w:t>, S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52FE1" w14:paraId="6AEB412A" w14:textId="77777777" w:rsidTr="00DB7C34">
        <w:tc>
          <w:tcPr>
            <w:tcW w:w="2406" w:type="dxa"/>
          </w:tcPr>
          <w:p w14:paraId="506FD7B0" w14:textId="77CE7B6C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52FE1" w14:paraId="772C4135" w14:textId="77777777" w:rsidTr="00DB7C34">
        <w:tc>
          <w:tcPr>
            <w:tcW w:w="2406" w:type="dxa"/>
          </w:tcPr>
          <w:p w14:paraId="5E2FD0B5" w14:textId="0BD1E21C" w:rsidR="00E52FE1" w:rsidRPr="00DB7C34" w:rsidRDefault="00145928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161353A" w:rsidR="00E52FE1" w:rsidRDefault="00145928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23245E2E" w:rsidR="00E52FE1" w:rsidRDefault="00145928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65B7B93B" w:rsidR="00721A69" w:rsidRDefault="00721A69" w:rsidP="00721A69">
      <w:r>
        <w:t>Компетенции (индикаторы):</w:t>
      </w:r>
      <w:r w:rsidR="00E52FE1">
        <w:t xml:space="preserve"> </w:t>
      </w:r>
      <w:r w:rsidR="00145928">
        <w:t>ОПК</w:t>
      </w:r>
      <w:r w:rsidR="00E52FE1">
        <w:t>-1</w:t>
      </w:r>
      <w:r w:rsidR="00145928">
        <w:t>1</w:t>
      </w:r>
    </w:p>
    <w:p w14:paraId="1CC45021" w14:textId="77777777" w:rsidR="00137F3E" w:rsidRDefault="00137F3E" w:rsidP="00840510">
      <w:pPr>
        <w:pStyle w:val="4"/>
      </w:pPr>
    </w:p>
    <w:p w14:paraId="25DECC57" w14:textId="0D51B160" w:rsidR="00137F3E" w:rsidRDefault="00137F3E" w:rsidP="00137F3E">
      <w: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137F3E" w14:paraId="093DE3E9" w14:textId="77777777" w:rsidTr="00F35690">
        <w:tc>
          <w:tcPr>
            <w:tcW w:w="562" w:type="dxa"/>
          </w:tcPr>
          <w:p w14:paraId="6F51E19F" w14:textId="77777777" w:rsidR="00137F3E" w:rsidRDefault="00137F3E" w:rsidP="00F35690">
            <w:pPr>
              <w:ind w:firstLine="0"/>
            </w:pPr>
          </w:p>
        </w:tc>
        <w:tc>
          <w:tcPr>
            <w:tcW w:w="3828" w:type="dxa"/>
          </w:tcPr>
          <w:p w14:paraId="33497D8F" w14:textId="77777777" w:rsidR="00137F3E" w:rsidRDefault="00137F3E" w:rsidP="00F35690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2562A6E6" w14:textId="77777777" w:rsidR="00137F3E" w:rsidRDefault="00137F3E" w:rsidP="00F35690">
            <w:pPr>
              <w:ind w:firstLine="0"/>
              <w:jc w:val="center"/>
            </w:pPr>
          </w:p>
        </w:tc>
        <w:tc>
          <w:tcPr>
            <w:tcW w:w="4387" w:type="dxa"/>
          </w:tcPr>
          <w:p w14:paraId="54A99820" w14:textId="77777777" w:rsidR="00137F3E" w:rsidRDefault="00137F3E" w:rsidP="00F35690">
            <w:pPr>
              <w:ind w:firstLine="0"/>
              <w:jc w:val="center"/>
            </w:pPr>
            <w:r>
              <w:t>Определение</w:t>
            </w:r>
          </w:p>
        </w:tc>
      </w:tr>
      <w:tr w:rsidR="00137F3E" w14:paraId="6A81DA20" w14:textId="77777777" w:rsidTr="00F35690">
        <w:tc>
          <w:tcPr>
            <w:tcW w:w="562" w:type="dxa"/>
          </w:tcPr>
          <w:p w14:paraId="265D24C8" w14:textId="77777777" w:rsidR="00137F3E" w:rsidRDefault="00137F3E" w:rsidP="00F35690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5E58DCE7" w14:textId="70C9674A" w:rsidR="00137F3E" w:rsidRPr="00BB7DBC" w:rsidRDefault="00BB7DBC" w:rsidP="00BB7DBC">
            <w:pPr>
              <w:pStyle w:val="ad"/>
              <w:tabs>
                <w:tab w:val="left" w:pos="708"/>
              </w:tabs>
              <w:ind w:firstLine="0"/>
              <w:rPr>
                <w:vertAlign w:val="subscript"/>
              </w:rPr>
            </w:pPr>
            <w:r w:rsidRPr="008A4059">
              <w:t xml:space="preserve">Изгибающий момент </w:t>
            </w:r>
            <w:r w:rsidRPr="008A4059">
              <w:rPr>
                <w:lang w:val="en-US"/>
              </w:rPr>
              <w:t>M</w:t>
            </w:r>
            <w:r w:rsidRPr="008A4059">
              <w:rPr>
                <w:vertAlign w:val="subscript"/>
                <w:lang w:val="en-US"/>
              </w:rPr>
              <w:t>x</w:t>
            </w:r>
          </w:p>
        </w:tc>
        <w:tc>
          <w:tcPr>
            <w:tcW w:w="850" w:type="dxa"/>
          </w:tcPr>
          <w:p w14:paraId="121F785E" w14:textId="77777777" w:rsidR="00137F3E" w:rsidRDefault="00137F3E" w:rsidP="00F35690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5C595795" w14:textId="0FF3A900" w:rsidR="00137F3E" w:rsidRPr="00FC02A6" w:rsidRDefault="00996DE9" w:rsidP="00F35690">
            <w:pPr>
              <w:ind w:firstLine="0"/>
              <w:rPr>
                <w:szCs w:val="28"/>
              </w:rPr>
            </w:pPr>
            <w:r w:rsidRPr="008A4059">
              <w:t>кН*м</w:t>
            </w:r>
          </w:p>
        </w:tc>
      </w:tr>
      <w:tr w:rsidR="00137F3E" w14:paraId="1B22FC2D" w14:textId="77777777" w:rsidTr="00F35690">
        <w:tc>
          <w:tcPr>
            <w:tcW w:w="562" w:type="dxa"/>
          </w:tcPr>
          <w:p w14:paraId="1299E627" w14:textId="77777777" w:rsidR="00137F3E" w:rsidRDefault="00137F3E" w:rsidP="00F35690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351F288E" w14:textId="61E26F5D" w:rsidR="00137F3E" w:rsidRPr="00FC02A6" w:rsidRDefault="00BB7DBC" w:rsidP="00F35690">
            <w:pPr>
              <w:ind w:firstLine="0"/>
              <w:rPr>
                <w:szCs w:val="28"/>
              </w:rPr>
            </w:pPr>
            <w:r w:rsidRPr="008A4059">
              <w:t xml:space="preserve">Крутящий момент </w:t>
            </w:r>
            <w:r w:rsidRPr="008A4059">
              <w:rPr>
                <w:lang w:val="en-US"/>
              </w:rPr>
              <w:t>H</w:t>
            </w:r>
          </w:p>
        </w:tc>
        <w:tc>
          <w:tcPr>
            <w:tcW w:w="850" w:type="dxa"/>
          </w:tcPr>
          <w:p w14:paraId="0763A6E2" w14:textId="77777777" w:rsidR="00137F3E" w:rsidRDefault="00137F3E" w:rsidP="00F35690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1505D0AB" w14:textId="74F36268" w:rsidR="00137F3E" w:rsidRPr="00FC02A6" w:rsidRDefault="00996DE9" w:rsidP="00F35690">
            <w:pPr>
              <w:ind w:firstLine="0"/>
              <w:rPr>
                <w:szCs w:val="28"/>
              </w:rPr>
            </w:pPr>
            <w:r w:rsidRPr="008A4059">
              <w:t>кН*м/м</w:t>
            </w:r>
          </w:p>
        </w:tc>
      </w:tr>
      <w:tr w:rsidR="00137F3E" w14:paraId="69D0BEF6" w14:textId="77777777" w:rsidTr="00F35690">
        <w:tc>
          <w:tcPr>
            <w:tcW w:w="562" w:type="dxa"/>
          </w:tcPr>
          <w:p w14:paraId="28310BD6" w14:textId="77777777" w:rsidR="00137F3E" w:rsidRDefault="00137F3E" w:rsidP="00F35690">
            <w:pPr>
              <w:ind w:firstLine="0"/>
            </w:pPr>
            <w:r>
              <w:t>3)</w:t>
            </w:r>
          </w:p>
        </w:tc>
        <w:tc>
          <w:tcPr>
            <w:tcW w:w="3828" w:type="dxa"/>
          </w:tcPr>
          <w:p w14:paraId="7C9FE123" w14:textId="49DD4046" w:rsidR="00137F3E" w:rsidRPr="00FC02A6" w:rsidRDefault="00BB7DBC" w:rsidP="00F35690">
            <w:pPr>
              <w:ind w:firstLine="0"/>
              <w:rPr>
                <w:szCs w:val="28"/>
              </w:rPr>
            </w:pPr>
            <w:r w:rsidRPr="008A4059">
              <w:t xml:space="preserve">Поперечная сила </w:t>
            </w:r>
            <w:proofErr w:type="spellStart"/>
            <w:r w:rsidRPr="008A4059">
              <w:rPr>
                <w:lang w:val="en-US"/>
              </w:rPr>
              <w:t>Q</w:t>
            </w:r>
            <w:r w:rsidRPr="008A4059">
              <w:rPr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850" w:type="dxa"/>
          </w:tcPr>
          <w:p w14:paraId="1C8CF819" w14:textId="77777777" w:rsidR="00137F3E" w:rsidRDefault="00137F3E" w:rsidP="00F35690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67169EA3" w14:textId="72B88A63" w:rsidR="00137F3E" w:rsidRPr="00FC02A6" w:rsidRDefault="00996DE9" w:rsidP="00F35690">
            <w:pPr>
              <w:ind w:firstLine="0"/>
              <w:rPr>
                <w:szCs w:val="28"/>
              </w:rPr>
            </w:pPr>
            <w:r w:rsidRPr="008A4059">
              <w:t>кН</w:t>
            </w:r>
          </w:p>
        </w:tc>
      </w:tr>
    </w:tbl>
    <w:p w14:paraId="083AC4DA" w14:textId="77777777" w:rsidR="00137F3E" w:rsidRDefault="00137F3E" w:rsidP="00137F3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37F3E" w14:paraId="579EE99B" w14:textId="77777777" w:rsidTr="00F35690">
        <w:tc>
          <w:tcPr>
            <w:tcW w:w="2406" w:type="dxa"/>
          </w:tcPr>
          <w:p w14:paraId="519E9EBC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3C6D56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3B4A52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7F3E" w14:paraId="12110A23" w14:textId="77777777" w:rsidTr="00F35690">
        <w:tc>
          <w:tcPr>
            <w:tcW w:w="2406" w:type="dxa"/>
          </w:tcPr>
          <w:p w14:paraId="0674B388" w14:textId="5A789570" w:rsidR="00137F3E" w:rsidRPr="00DB7C34" w:rsidRDefault="00996DE9" w:rsidP="00F356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618222D" w14:textId="144B8778" w:rsidR="00137F3E" w:rsidRDefault="00996DE9" w:rsidP="00F35690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6E3F3E9" w14:textId="6EBF6F5B" w:rsidR="00137F3E" w:rsidRDefault="00996DE9" w:rsidP="00F35690">
            <w:pPr>
              <w:ind w:firstLine="0"/>
              <w:jc w:val="center"/>
            </w:pPr>
            <w:r>
              <w:t>В</w:t>
            </w:r>
          </w:p>
        </w:tc>
      </w:tr>
    </w:tbl>
    <w:p w14:paraId="32BEA80C" w14:textId="27EC5469" w:rsidR="00137F3E" w:rsidRDefault="00137F3E" w:rsidP="00137F3E">
      <w:r>
        <w:t xml:space="preserve">Компетенции (индикаторы): </w:t>
      </w:r>
      <w:r w:rsidR="00A041CF">
        <w:t>О</w:t>
      </w:r>
      <w:r w:rsidR="00531635">
        <w:t>ПК-11</w:t>
      </w:r>
    </w:p>
    <w:p w14:paraId="66EEF5D9" w14:textId="77777777" w:rsidR="00137F3E" w:rsidRPr="00137F3E" w:rsidRDefault="00137F3E" w:rsidP="00137F3E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6C6164D" w14:textId="77777777" w:rsidR="0057411B" w:rsidRDefault="00BB2661" w:rsidP="00C75AF4">
      <w:r>
        <w:t xml:space="preserve">1. </w:t>
      </w:r>
      <w:r w:rsidR="00C75AF4">
        <w:t xml:space="preserve">Определите последовательность </w:t>
      </w:r>
      <w:r w:rsidR="0057411B" w:rsidRPr="0057411B">
        <w:t>решения задачи нахождения прогиба в эллиптической пластине</w:t>
      </w:r>
    </w:p>
    <w:p w14:paraId="77894D0F" w14:textId="3E69F8C4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57411B">
        <w:rPr>
          <w:rFonts w:eastAsiaTheme="minorEastAsia"/>
        </w:rPr>
        <w:t>З</w:t>
      </w:r>
      <w:r w:rsidR="0057411B" w:rsidRPr="0057411B">
        <w:rPr>
          <w:rFonts w:eastAsiaTheme="minorEastAsia"/>
        </w:rPr>
        <w:t>апись уравнения контура и граничных условий</w:t>
      </w:r>
    </w:p>
    <w:p w14:paraId="695E410B" w14:textId="2227F0E0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57411B">
        <w:rPr>
          <w:rFonts w:eastAsiaTheme="minorEastAsia"/>
        </w:rPr>
        <w:t>В</w:t>
      </w:r>
      <w:r w:rsidR="0057411B" w:rsidRPr="0057411B">
        <w:rPr>
          <w:rFonts w:eastAsiaTheme="minorEastAsia"/>
        </w:rPr>
        <w:t>ыбор начала координат</w:t>
      </w:r>
    </w:p>
    <w:p w14:paraId="5FF221EE" w14:textId="4065F351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57411B">
        <w:rPr>
          <w:rFonts w:eastAsiaTheme="minorEastAsia"/>
        </w:rPr>
        <w:t>П</w:t>
      </w:r>
      <w:r w:rsidR="0057411B" w:rsidRPr="0057411B">
        <w:rPr>
          <w:rFonts w:eastAsiaTheme="minorEastAsia"/>
        </w:rPr>
        <w:t>одстановка частных производных в функцию определения прогиба</w:t>
      </w:r>
    </w:p>
    <w:p w14:paraId="6F03FC84" w14:textId="49991CF8" w:rsidR="007D236B" w:rsidRDefault="005A6C0C" w:rsidP="00C75AF4">
      <w:pPr>
        <w:rPr>
          <w:rFonts w:eastAsiaTheme="minorEastAsia"/>
        </w:rPr>
      </w:pPr>
      <w:r>
        <w:rPr>
          <w:rFonts w:eastAsiaTheme="minorEastAsia"/>
        </w:rPr>
        <w:t>Г)</w:t>
      </w:r>
      <w:r w:rsidR="007D236B">
        <w:rPr>
          <w:rFonts w:eastAsiaTheme="minorEastAsia"/>
        </w:rPr>
        <w:tab/>
      </w:r>
      <w:r w:rsidR="0057411B">
        <w:rPr>
          <w:rFonts w:eastAsiaTheme="minorEastAsia"/>
        </w:rPr>
        <w:t>О</w:t>
      </w:r>
      <w:r w:rsidR="0057411B" w:rsidRPr="0057411B">
        <w:rPr>
          <w:rFonts w:eastAsiaTheme="minorEastAsia"/>
        </w:rPr>
        <w:t>пределение частных производных</w:t>
      </w:r>
    </w:p>
    <w:p w14:paraId="0404DA71" w14:textId="55C729D0" w:rsidR="00BB2661" w:rsidRDefault="00BB2661" w:rsidP="00C75AF4">
      <w:r>
        <w:t xml:space="preserve">Правильный ответ: </w:t>
      </w:r>
      <w:r w:rsidR="0057411B">
        <w:t>Б</w:t>
      </w:r>
      <w:r w:rsidR="00FD030C">
        <w:t xml:space="preserve">, </w:t>
      </w:r>
      <w:r w:rsidR="00F649D8">
        <w:t>А</w:t>
      </w:r>
      <w:r w:rsidR="00FD030C">
        <w:t xml:space="preserve">, </w:t>
      </w:r>
      <w:r w:rsidR="00F649D8">
        <w:t>Г</w:t>
      </w:r>
      <w:r w:rsidR="0054094B">
        <w:t xml:space="preserve">, </w:t>
      </w:r>
      <w:r w:rsidR="00F649D8">
        <w:t>В</w:t>
      </w:r>
    </w:p>
    <w:p w14:paraId="493CE529" w14:textId="212F8C4E" w:rsidR="00BB2661" w:rsidRDefault="00BB2661" w:rsidP="00BB2661">
      <w:r>
        <w:t>Компетенции (индикаторы):</w:t>
      </w:r>
      <w:r w:rsidR="0054094B">
        <w:t xml:space="preserve"> ОПК-1</w:t>
      </w:r>
      <w:r w:rsidR="00531635">
        <w:t>1</w:t>
      </w:r>
    </w:p>
    <w:p w14:paraId="0BD1ECB0" w14:textId="77777777" w:rsidR="00BB2661" w:rsidRDefault="00BB2661" w:rsidP="00BB2661"/>
    <w:p w14:paraId="7AF6BF39" w14:textId="3D29C2B1" w:rsidR="0054094B" w:rsidRDefault="00BF13CD" w:rsidP="00BB2661">
      <w:r>
        <w:t>2. Определ</w:t>
      </w:r>
      <w:r w:rsidR="00E754F7">
        <w:t>ите</w:t>
      </w:r>
      <w:r>
        <w:t xml:space="preserve"> последовательность </w:t>
      </w:r>
      <w:r w:rsidR="00E754F7">
        <w:t>расчёта теории расчёта пластин</w:t>
      </w:r>
    </w:p>
    <w:p w14:paraId="11D0866B" w14:textId="50B2BA4D" w:rsidR="00BF13CD" w:rsidRPr="00A041CF" w:rsidRDefault="0097736C" w:rsidP="00BB2661">
      <w:r>
        <w:t>А)</w:t>
      </w:r>
      <w:r w:rsidR="003728E2">
        <w:tab/>
      </w:r>
      <w:r w:rsidR="00A041CF" w:rsidRPr="00A041CF">
        <w:rPr>
          <w:bCs/>
        </w:rPr>
        <w:t>Вывод уравнений для совместности деформаций и равновесия</w:t>
      </w:r>
    </w:p>
    <w:p w14:paraId="74126455" w14:textId="6CB58474" w:rsidR="003728E2" w:rsidRPr="00A041CF" w:rsidRDefault="003728E2" w:rsidP="00BB2661">
      <w:r w:rsidRPr="00A041CF">
        <w:t>Б)</w:t>
      </w:r>
      <w:r w:rsidRPr="00A041CF">
        <w:tab/>
      </w:r>
      <w:r w:rsidR="00A041CF" w:rsidRPr="00A041CF">
        <w:rPr>
          <w:bCs/>
        </w:rPr>
        <w:t>Определение граничных условий</w:t>
      </w:r>
    </w:p>
    <w:p w14:paraId="729BE7D3" w14:textId="4FF11281" w:rsidR="0013541F" w:rsidRPr="00A041CF" w:rsidRDefault="0013541F" w:rsidP="00BB2661">
      <w:r w:rsidRPr="00A041CF">
        <w:t>В)</w:t>
      </w:r>
      <w:r w:rsidRPr="00A041CF">
        <w:tab/>
      </w:r>
      <w:r w:rsidR="00A041CF" w:rsidRPr="00A041CF">
        <w:rPr>
          <w:bCs/>
        </w:rPr>
        <w:t>Нахождение постоянных интегрирования</w:t>
      </w:r>
    </w:p>
    <w:p w14:paraId="79B82E85" w14:textId="5BFDC69C" w:rsidR="0013541F" w:rsidRPr="00A041CF" w:rsidRDefault="0013541F" w:rsidP="00BB2661">
      <w:r w:rsidRPr="00A041CF">
        <w:t>Г)</w:t>
      </w:r>
      <w:r w:rsidRPr="00A041CF">
        <w:tab/>
      </w:r>
      <w:r w:rsidR="00A041CF" w:rsidRPr="00A041CF">
        <w:rPr>
          <w:bCs/>
        </w:rPr>
        <w:t>Вычисление внутренних усилий в пластине</w:t>
      </w:r>
    </w:p>
    <w:p w14:paraId="09B08976" w14:textId="1BF20D13" w:rsidR="00636F76" w:rsidRDefault="00636F76" w:rsidP="00636F76">
      <w:r>
        <w:t>Правильный ответ: А, Б, В, Г</w:t>
      </w:r>
    </w:p>
    <w:p w14:paraId="4F2B5329" w14:textId="51BCAAA2" w:rsidR="00636F76" w:rsidRDefault="00636F76" w:rsidP="00636F76">
      <w:r>
        <w:t xml:space="preserve">Компетенции (индикаторы): </w:t>
      </w:r>
      <w:r w:rsidR="00C70D7F">
        <w:t>ПК-3</w:t>
      </w:r>
    </w:p>
    <w:p w14:paraId="4C22194C" w14:textId="77777777" w:rsidR="00636F76" w:rsidRDefault="00636F76" w:rsidP="00BB2661"/>
    <w:p w14:paraId="36990DE8" w14:textId="77777777" w:rsidR="00874B3E" w:rsidRDefault="00874B3E" w:rsidP="00BE7FD5">
      <w:pPr>
        <w:pStyle w:val="3"/>
        <w:spacing w:after="0"/>
      </w:pPr>
      <w:r>
        <w:t>Задания открытого типа</w:t>
      </w:r>
    </w:p>
    <w:p w14:paraId="28B74DD5" w14:textId="6ED68E1B" w:rsidR="00874B3E" w:rsidRDefault="00874B3E" w:rsidP="00BE7FD5">
      <w:pPr>
        <w:pStyle w:val="4"/>
        <w:spacing w:after="0"/>
      </w:pPr>
      <w:r w:rsidRPr="00433296">
        <w:t>Задания открытого типа на дополнение</w:t>
      </w:r>
    </w:p>
    <w:p w14:paraId="518BAC22" w14:textId="77777777" w:rsidR="002A5640" w:rsidRDefault="00851A4A" w:rsidP="002A5640">
      <w:r>
        <w:t xml:space="preserve">1. </w:t>
      </w:r>
      <w:r w:rsidR="002A5640">
        <w:t>Размеры …………пластины заключены в пределах:</w:t>
      </w:r>
    </w:p>
    <w:p w14:paraId="76578291" w14:textId="7760AB1B" w:rsidR="002A5640" w:rsidRDefault="002A5640" w:rsidP="002A5640">
      <w:pPr>
        <w:jc w:val="center"/>
      </w:pPr>
      <w:r w:rsidRPr="00815F8A">
        <w:rPr>
          <w:position w:val="-32"/>
          <w:sz w:val="24"/>
        </w:rPr>
        <w:object w:dxaOrig="2900" w:dyaOrig="780" w14:anchorId="505BF0A0">
          <v:shape id="_x0000_i1033" type="#_x0000_t75" style="width:144.6pt;height:38.4pt" o:ole="">
            <v:imagedata r:id="rId24" o:title=""/>
          </v:shape>
          <o:OLEObject Type="Embed" ProgID="Equation.3" ShapeID="_x0000_i1033" DrawAspect="Content" ObjectID="_1803672306" r:id="rId25"/>
        </w:object>
      </w:r>
      <w:r>
        <w:t xml:space="preserve"> ,</w:t>
      </w:r>
    </w:p>
    <w:p w14:paraId="1638FC4D" w14:textId="77777777" w:rsidR="002A5640" w:rsidRDefault="002A5640" w:rsidP="002A5640">
      <w:r>
        <w:t xml:space="preserve">где h – толщина </w:t>
      </w:r>
      <w:proofErr w:type="gramStart"/>
      <w:r>
        <w:t xml:space="preserve">пластины;   </w:t>
      </w:r>
      <w:proofErr w:type="gramEnd"/>
      <w:r>
        <w:t xml:space="preserve">    a – меньший размер пластины в плане.</w:t>
      </w:r>
    </w:p>
    <w:p w14:paraId="2333C0C2" w14:textId="77777777" w:rsidR="002A5640" w:rsidRDefault="002A5640" w:rsidP="002A5640">
      <w:r>
        <w:t>Правильный ответ: тонкой</w:t>
      </w:r>
    </w:p>
    <w:p w14:paraId="412282D6" w14:textId="4D119766" w:rsidR="00851A4A" w:rsidRDefault="002A5640" w:rsidP="002A5640">
      <w:r>
        <w:t>Компетенции (индикаторы): ОПК-11</w:t>
      </w:r>
    </w:p>
    <w:p w14:paraId="491CA3DA" w14:textId="77777777" w:rsidR="002A5640" w:rsidRDefault="002A5640" w:rsidP="002A5640"/>
    <w:p w14:paraId="4A8D2158" w14:textId="77777777" w:rsidR="002A5640" w:rsidRDefault="00D7378B" w:rsidP="002A5640">
      <w:r>
        <w:t xml:space="preserve">2. </w:t>
      </w:r>
      <w:r w:rsidR="002A5640">
        <w:t>При изгибе ……………………основную роль в восприятии поперечной нагрузки играют усилия растяжения (а также сдвига) в срединной поверхности.</w:t>
      </w:r>
    </w:p>
    <w:p w14:paraId="23450636" w14:textId="77777777" w:rsidR="002A5640" w:rsidRDefault="002A5640" w:rsidP="002A5640">
      <w:r>
        <w:t>Правильный ответ: мембран, мембраны</w:t>
      </w:r>
    </w:p>
    <w:p w14:paraId="2BBA6CC3" w14:textId="25C56BBE" w:rsidR="00D7378B" w:rsidRDefault="002A5640" w:rsidP="002A5640">
      <w:r>
        <w:t>Компетенции (индикаторы): ОПК-11</w:t>
      </w:r>
    </w:p>
    <w:p w14:paraId="2A4B6947" w14:textId="77777777" w:rsidR="002A5640" w:rsidRPr="00D7378B" w:rsidRDefault="002A5640" w:rsidP="002A5640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5DE7453E" w14:textId="77777777" w:rsidR="00900776" w:rsidRDefault="00900776" w:rsidP="00900776">
      <w:r>
        <w:t>1.</w:t>
      </w:r>
      <w:r>
        <w:tab/>
        <w:t>Линия пересечения боковой поверхности пластины со срединной плоскостью называется _____________ пластины.</w:t>
      </w:r>
    </w:p>
    <w:p w14:paraId="0C584241" w14:textId="77777777" w:rsidR="00900776" w:rsidRDefault="00900776" w:rsidP="00900776">
      <w:r>
        <w:t>Правильный ответ: контуром, контур</w:t>
      </w:r>
    </w:p>
    <w:p w14:paraId="5F2E4116" w14:textId="62B5F987" w:rsidR="00900776" w:rsidRDefault="00900776" w:rsidP="00900776">
      <w:r>
        <w:t xml:space="preserve">Компетенции (индикаторы): </w:t>
      </w:r>
      <w:r w:rsidR="00306E7F">
        <w:t>ОПК</w:t>
      </w:r>
      <w:r>
        <w:t>-</w:t>
      </w:r>
      <w:r w:rsidR="00306E7F">
        <w:t>11</w:t>
      </w:r>
    </w:p>
    <w:p w14:paraId="446B8712" w14:textId="77777777" w:rsidR="009639DA" w:rsidRDefault="009639DA" w:rsidP="009639DA"/>
    <w:p w14:paraId="1435FA4C" w14:textId="77777777" w:rsidR="00900776" w:rsidRPr="00306E7F" w:rsidRDefault="009639DA" w:rsidP="00306E7F">
      <w:r>
        <w:t xml:space="preserve">2. </w:t>
      </w:r>
      <w:r w:rsidR="00900776" w:rsidRPr="00306E7F">
        <w:t xml:space="preserve">Пластины, у которых </w:t>
      </w:r>
      <w:r w:rsidR="00900776" w:rsidRPr="00306E7F">
        <w:object w:dxaOrig="580" w:dyaOrig="580" w14:anchorId="253F9B4F">
          <v:shape id="_x0000_i1034" type="#_x0000_t75" style="width:29.4pt;height:29.4pt" o:ole="">
            <v:imagedata r:id="rId26" o:title=""/>
          </v:shape>
          <o:OLEObject Type="Embed" ProgID="Equation.DSMT4" ShapeID="_x0000_i1034" DrawAspect="Content" ObjectID="_1803672307" r:id="rId27"/>
        </w:object>
      </w:r>
      <w:r w:rsidR="00900776" w:rsidRPr="00306E7F">
        <w:t xml:space="preserve"> (h – толщина, b – минимальный размер в плане), рассчитываются по теории _____________ плит.</w:t>
      </w:r>
    </w:p>
    <w:p w14:paraId="75CFEBDB" w14:textId="77777777" w:rsidR="00900776" w:rsidRPr="00306E7F" w:rsidRDefault="00900776" w:rsidP="00306E7F">
      <w:r w:rsidRPr="00306E7F">
        <w:t>Правильный ответ: толстых</w:t>
      </w:r>
    </w:p>
    <w:p w14:paraId="475CF128" w14:textId="120E7F81" w:rsidR="00DE286C" w:rsidRDefault="00900776" w:rsidP="00900776">
      <w:r w:rsidRPr="00306E7F">
        <w:t xml:space="preserve">Компетенции (индикаторы): </w:t>
      </w:r>
      <w:r w:rsidR="00306E7F">
        <w:t>ОПК</w:t>
      </w:r>
      <w:r w:rsidRPr="00306E7F">
        <w:t>-</w:t>
      </w:r>
      <w:r w:rsidR="00306E7F">
        <w:t>11</w:t>
      </w:r>
    </w:p>
    <w:p w14:paraId="0215FAE1" w14:textId="77777777" w:rsidR="009639DA" w:rsidRDefault="009639DA" w:rsidP="009639D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BA21835" w14:textId="592A80FC" w:rsidR="009639DA" w:rsidRDefault="009639DA" w:rsidP="009639DA">
      <w:r>
        <w:t xml:space="preserve">1. </w:t>
      </w:r>
      <w:r w:rsidR="004E2AB8">
        <w:t xml:space="preserve">Что называют </w:t>
      </w:r>
      <w:proofErr w:type="spellStart"/>
      <w:r w:rsidR="004E2AB8">
        <w:t>б</w:t>
      </w:r>
      <w:r w:rsidR="002D704C" w:rsidRPr="002D704C">
        <w:t>езмоментн</w:t>
      </w:r>
      <w:r w:rsidR="004E2AB8">
        <w:t>ым</w:t>
      </w:r>
      <w:proofErr w:type="spellEnd"/>
      <w:r w:rsidR="002D704C" w:rsidRPr="002D704C">
        <w:t xml:space="preserve"> напряженн</w:t>
      </w:r>
      <w:r w:rsidR="004E2AB8">
        <w:t>ым</w:t>
      </w:r>
      <w:r w:rsidR="002D704C" w:rsidRPr="002D704C">
        <w:t xml:space="preserve"> состояни</w:t>
      </w:r>
      <w:r w:rsidR="004E2AB8">
        <w:t>ем?</w:t>
      </w:r>
    </w:p>
    <w:p w14:paraId="74879393" w14:textId="7ABAF8CC" w:rsidR="009639DA" w:rsidRDefault="009639DA" w:rsidP="009639DA">
      <w:r>
        <w:t>Время выполнения – 1</w:t>
      </w:r>
      <w:r w:rsidR="00457EA3">
        <w:t>5</w:t>
      </w:r>
      <w:r>
        <w:t xml:space="preserve"> мин.</w:t>
      </w:r>
    </w:p>
    <w:p w14:paraId="0AF4A285" w14:textId="2A9C6285" w:rsidR="004E2AB8" w:rsidRDefault="009639DA" w:rsidP="009639DA">
      <w:r>
        <w:t xml:space="preserve">Ожидаемый результат: </w:t>
      </w:r>
      <w:proofErr w:type="spellStart"/>
      <w:r w:rsidR="004E2AB8" w:rsidRPr="004E2AB8">
        <w:t>Безмоментное</w:t>
      </w:r>
      <w:proofErr w:type="spellEnd"/>
      <w:r w:rsidR="004E2AB8" w:rsidRPr="004E2AB8">
        <w:t xml:space="preserve"> напряжённое состояние — это вид напряжённого состояния, при котором в оболочке возникает только растяжение или сжатие без изгиба. возникает в оболочке в том случае, когда оболочка не имеет резких переходов и жестких защемлений и, </w:t>
      </w:r>
      <w:r w:rsidR="000A68FF">
        <w:t>к</w:t>
      </w:r>
      <w:r w:rsidR="004E2AB8" w:rsidRPr="004E2AB8">
        <w:t>роме того, не нагружена сосредоточенными силами и моментами. При наличии же перечисленных особенностей в местах крепления оболочки, резких изменений формы и местах приложения сосредоточенной нагрузки возникают повышенные напряжения изгиба.</w:t>
      </w:r>
    </w:p>
    <w:p w14:paraId="6B6E32D0" w14:textId="660B7A97" w:rsidR="009639DA" w:rsidRDefault="009639DA" w:rsidP="009639DA">
      <w:r>
        <w:t>Критерии оценивания:</w:t>
      </w:r>
    </w:p>
    <w:p w14:paraId="4AA5925E" w14:textId="77777777" w:rsidR="004E2AB8" w:rsidRPr="004E2AB8" w:rsidRDefault="004E2AB8" w:rsidP="004E2AB8">
      <w:r w:rsidRPr="004E2AB8">
        <w:t xml:space="preserve">- определение понятия </w:t>
      </w:r>
      <w:proofErr w:type="spellStart"/>
      <w:r w:rsidRPr="004E2AB8">
        <w:t>безмоментной</w:t>
      </w:r>
      <w:proofErr w:type="spellEnd"/>
      <w:r w:rsidRPr="004E2AB8">
        <w:t xml:space="preserve"> теории оболочек;</w:t>
      </w:r>
    </w:p>
    <w:p w14:paraId="4CECEE86" w14:textId="77777777" w:rsidR="004E2AB8" w:rsidRPr="004E2AB8" w:rsidRDefault="004E2AB8" w:rsidP="004E2AB8">
      <w:r w:rsidRPr="004E2AB8">
        <w:t xml:space="preserve">- условия существования </w:t>
      </w:r>
      <w:proofErr w:type="spellStart"/>
      <w:r w:rsidRPr="004E2AB8">
        <w:t>безмоментного</w:t>
      </w:r>
      <w:proofErr w:type="spellEnd"/>
      <w:r w:rsidRPr="004E2AB8">
        <w:t xml:space="preserve"> напряжённого состояния.</w:t>
      </w:r>
    </w:p>
    <w:p w14:paraId="268B1ED7" w14:textId="50BAF420" w:rsidR="00F51BB9" w:rsidRDefault="009639DA" w:rsidP="009639DA">
      <w:r>
        <w:t>К</w:t>
      </w:r>
      <w:r w:rsidR="003B7326">
        <w:t>омпетенции (индикаторы): ПК-3</w:t>
      </w:r>
    </w:p>
    <w:p w14:paraId="59CE2979" w14:textId="77777777" w:rsidR="00DE286C" w:rsidRDefault="00DE286C" w:rsidP="00F51BB9"/>
    <w:p w14:paraId="5519F2DA" w14:textId="761D85BA" w:rsidR="00DE286C" w:rsidRDefault="009639DA" w:rsidP="00F51BB9">
      <w:r>
        <w:t xml:space="preserve">2. </w:t>
      </w:r>
      <w:r w:rsidR="00215134">
        <w:t xml:space="preserve">Что </w:t>
      </w:r>
      <w:r w:rsidR="00CD256A">
        <w:t>называют пластиной и оболочкой</w:t>
      </w:r>
      <w:r w:rsidR="00215134">
        <w:t>?</w:t>
      </w:r>
    </w:p>
    <w:p w14:paraId="0D972888" w14:textId="77777777" w:rsidR="00215134" w:rsidRDefault="00215134" w:rsidP="00215134">
      <w:r>
        <w:t>Время выполнения – 10 мин.</w:t>
      </w:r>
    </w:p>
    <w:p w14:paraId="687A9C75" w14:textId="2BDEC2E6" w:rsidR="004744D8" w:rsidRDefault="00215134" w:rsidP="00215134">
      <w:pPr>
        <w:rPr>
          <w:bCs/>
        </w:rPr>
      </w:pPr>
      <w:r>
        <w:t xml:space="preserve">Ожидаемый результат: </w:t>
      </w:r>
      <w:r w:rsidR="002B4A3A">
        <w:t xml:space="preserve">Пластиной называют </w:t>
      </w:r>
      <w:r w:rsidR="002B4A3A" w:rsidRPr="002B4A3A">
        <w:rPr>
          <w:bCs/>
        </w:rPr>
        <w:t>тело, ограниченное двумя параллельными плоскостями</w:t>
      </w:r>
      <w:r w:rsidR="002B4A3A">
        <w:rPr>
          <w:bCs/>
        </w:rPr>
        <w:t>.</w:t>
      </w:r>
    </w:p>
    <w:p w14:paraId="1D4CF1A3" w14:textId="0CF51365" w:rsidR="002B4A3A" w:rsidRDefault="002B4A3A" w:rsidP="00215134">
      <w:r w:rsidRPr="002B4A3A">
        <w:t>Оболочка в механике — это геометрическая форма тела, у которого один из размеров значительно меньше двух остальных.</w:t>
      </w:r>
    </w:p>
    <w:p w14:paraId="7F76B6ED" w14:textId="77777777" w:rsidR="004744D8" w:rsidRDefault="004744D8" w:rsidP="004744D8">
      <w:r>
        <w:t>Критерии оценивания:</w:t>
      </w:r>
    </w:p>
    <w:p w14:paraId="08549005" w14:textId="744B419F" w:rsidR="004744D8" w:rsidRDefault="004744D8" w:rsidP="004744D8">
      <w:r>
        <w:t>-</w:t>
      </w:r>
      <w:r w:rsidR="002B4A3A" w:rsidRPr="002B4A3A">
        <w:t xml:space="preserve"> </w:t>
      </w:r>
      <w:r w:rsidR="002B4A3A">
        <w:t>определение пластины</w:t>
      </w:r>
      <w:r>
        <w:t>;</w:t>
      </w:r>
    </w:p>
    <w:p w14:paraId="2F25D547" w14:textId="47FB1350" w:rsidR="004744D8" w:rsidRDefault="004744D8" w:rsidP="004744D8">
      <w:r>
        <w:t xml:space="preserve">- </w:t>
      </w:r>
      <w:r w:rsidR="002B4A3A">
        <w:t>определение оболочки.</w:t>
      </w:r>
    </w:p>
    <w:p w14:paraId="469A58B2" w14:textId="4A783C0B" w:rsidR="00DE286C" w:rsidRDefault="004744D8" w:rsidP="004744D8">
      <w:r>
        <w:t xml:space="preserve">Компетенции (индикаторы): </w:t>
      </w:r>
      <w:r w:rsidR="00F877CD">
        <w:t>ПК-3</w:t>
      </w:r>
    </w:p>
    <w:p w14:paraId="2A498074" w14:textId="77777777" w:rsidR="00DE286C" w:rsidRDefault="00DE286C" w:rsidP="00F51BB9"/>
    <w:p w14:paraId="60D1A92C" w14:textId="77777777" w:rsidR="00DE286C" w:rsidRDefault="00DE286C" w:rsidP="00F51BB9"/>
    <w:p w14:paraId="1BB1C674" w14:textId="77777777" w:rsidR="00D02F4B" w:rsidRPr="00840510" w:rsidRDefault="00D02F4B" w:rsidP="00F51BB9"/>
    <w:sectPr w:rsidR="00D02F4B" w:rsidRPr="00840510" w:rsidSect="006943A0">
      <w:footerReference w:type="default" r:id="rId2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A5CC" w14:textId="77777777" w:rsidR="00190720" w:rsidRDefault="00190720" w:rsidP="006943A0">
      <w:r>
        <w:separator/>
      </w:r>
    </w:p>
  </w:endnote>
  <w:endnote w:type="continuationSeparator" w:id="0">
    <w:p w14:paraId="1A012878" w14:textId="77777777" w:rsidR="00190720" w:rsidRDefault="0019072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E7FD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C297" w14:textId="77777777" w:rsidR="00190720" w:rsidRDefault="00190720" w:rsidP="006943A0">
      <w:r>
        <w:separator/>
      </w:r>
    </w:p>
  </w:footnote>
  <w:footnote w:type="continuationSeparator" w:id="0">
    <w:p w14:paraId="6892C849" w14:textId="77777777" w:rsidR="00190720" w:rsidRDefault="0019072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3390"/>
    <w:multiLevelType w:val="multilevel"/>
    <w:tmpl w:val="A11E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4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80CA9"/>
    <w:rsid w:val="00095C56"/>
    <w:rsid w:val="000A68FF"/>
    <w:rsid w:val="000A7ADF"/>
    <w:rsid w:val="000D01B5"/>
    <w:rsid w:val="001057D6"/>
    <w:rsid w:val="0012743F"/>
    <w:rsid w:val="0013541F"/>
    <w:rsid w:val="00137F3E"/>
    <w:rsid w:val="00145928"/>
    <w:rsid w:val="00172F27"/>
    <w:rsid w:val="001824D3"/>
    <w:rsid w:val="00190720"/>
    <w:rsid w:val="00191CF7"/>
    <w:rsid w:val="001C3A9C"/>
    <w:rsid w:val="002103A3"/>
    <w:rsid w:val="00215134"/>
    <w:rsid w:val="0023607F"/>
    <w:rsid w:val="00271063"/>
    <w:rsid w:val="002A0645"/>
    <w:rsid w:val="002A35C6"/>
    <w:rsid w:val="002A5640"/>
    <w:rsid w:val="002B3406"/>
    <w:rsid w:val="002B4A3A"/>
    <w:rsid w:val="002C4C2C"/>
    <w:rsid w:val="002D532D"/>
    <w:rsid w:val="002D704C"/>
    <w:rsid w:val="002F20EB"/>
    <w:rsid w:val="002F47FF"/>
    <w:rsid w:val="002F6205"/>
    <w:rsid w:val="00304CAD"/>
    <w:rsid w:val="00306E7F"/>
    <w:rsid w:val="00347C37"/>
    <w:rsid w:val="003728E2"/>
    <w:rsid w:val="003B7326"/>
    <w:rsid w:val="003C324D"/>
    <w:rsid w:val="00432D00"/>
    <w:rsid w:val="00433296"/>
    <w:rsid w:val="00457EA3"/>
    <w:rsid w:val="00461D7F"/>
    <w:rsid w:val="0046213D"/>
    <w:rsid w:val="00470BF5"/>
    <w:rsid w:val="004744D8"/>
    <w:rsid w:val="00495EDC"/>
    <w:rsid w:val="004A6607"/>
    <w:rsid w:val="004E2AB8"/>
    <w:rsid w:val="0050337A"/>
    <w:rsid w:val="0052738E"/>
    <w:rsid w:val="00531429"/>
    <w:rsid w:val="00531635"/>
    <w:rsid w:val="0054094B"/>
    <w:rsid w:val="00542091"/>
    <w:rsid w:val="00550EF7"/>
    <w:rsid w:val="005578A9"/>
    <w:rsid w:val="0057411B"/>
    <w:rsid w:val="005A6C0C"/>
    <w:rsid w:val="005D53BF"/>
    <w:rsid w:val="005E321A"/>
    <w:rsid w:val="005E7F90"/>
    <w:rsid w:val="006047A2"/>
    <w:rsid w:val="006077E3"/>
    <w:rsid w:val="00612CD8"/>
    <w:rsid w:val="00617CF3"/>
    <w:rsid w:val="006224C5"/>
    <w:rsid w:val="00636F76"/>
    <w:rsid w:val="00640F75"/>
    <w:rsid w:val="00651072"/>
    <w:rsid w:val="0066178B"/>
    <w:rsid w:val="00666BE1"/>
    <w:rsid w:val="006943A0"/>
    <w:rsid w:val="006F6BAE"/>
    <w:rsid w:val="00721A69"/>
    <w:rsid w:val="00736951"/>
    <w:rsid w:val="00761410"/>
    <w:rsid w:val="00776854"/>
    <w:rsid w:val="00776893"/>
    <w:rsid w:val="007C0D33"/>
    <w:rsid w:val="007D236B"/>
    <w:rsid w:val="007D4070"/>
    <w:rsid w:val="008159DB"/>
    <w:rsid w:val="00840510"/>
    <w:rsid w:val="00851238"/>
    <w:rsid w:val="00851A4A"/>
    <w:rsid w:val="00870382"/>
    <w:rsid w:val="00874B3E"/>
    <w:rsid w:val="008C1727"/>
    <w:rsid w:val="008C74E9"/>
    <w:rsid w:val="008D77C8"/>
    <w:rsid w:val="008E2DDD"/>
    <w:rsid w:val="00900776"/>
    <w:rsid w:val="009064E7"/>
    <w:rsid w:val="0091443C"/>
    <w:rsid w:val="0092015D"/>
    <w:rsid w:val="0095688A"/>
    <w:rsid w:val="009639DA"/>
    <w:rsid w:val="0097736C"/>
    <w:rsid w:val="00985F4B"/>
    <w:rsid w:val="00996DE9"/>
    <w:rsid w:val="009B6C90"/>
    <w:rsid w:val="009D06D3"/>
    <w:rsid w:val="009F744D"/>
    <w:rsid w:val="00A00792"/>
    <w:rsid w:val="00A041CF"/>
    <w:rsid w:val="00A07227"/>
    <w:rsid w:val="00A44424"/>
    <w:rsid w:val="00A528C0"/>
    <w:rsid w:val="00A62DE5"/>
    <w:rsid w:val="00A87722"/>
    <w:rsid w:val="00A93D69"/>
    <w:rsid w:val="00A97D3B"/>
    <w:rsid w:val="00AA6323"/>
    <w:rsid w:val="00AC4165"/>
    <w:rsid w:val="00AD2DFE"/>
    <w:rsid w:val="00AD4B9F"/>
    <w:rsid w:val="00AD7645"/>
    <w:rsid w:val="00AD7916"/>
    <w:rsid w:val="00AF2AD9"/>
    <w:rsid w:val="00B30A5F"/>
    <w:rsid w:val="00B367A8"/>
    <w:rsid w:val="00B5777E"/>
    <w:rsid w:val="00B60BB6"/>
    <w:rsid w:val="00B65645"/>
    <w:rsid w:val="00B7649F"/>
    <w:rsid w:val="00BB2661"/>
    <w:rsid w:val="00BB4E23"/>
    <w:rsid w:val="00BB7DBC"/>
    <w:rsid w:val="00BD0D49"/>
    <w:rsid w:val="00BD5CF0"/>
    <w:rsid w:val="00BE7FD5"/>
    <w:rsid w:val="00BF13CD"/>
    <w:rsid w:val="00C113C3"/>
    <w:rsid w:val="00C3797D"/>
    <w:rsid w:val="00C426D2"/>
    <w:rsid w:val="00C446EB"/>
    <w:rsid w:val="00C70737"/>
    <w:rsid w:val="00C70D7F"/>
    <w:rsid w:val="00C74995"/>
    <w:rsid w:val="00C75AF4"/>
    <w:rsid w:val="00C87CED"/>
    <w:rsid w:val="00CD256A"/>
    <w:rsid w:val="00CF300E"/>
    <w:rsid w:val="00D02F4B"/>
    <w:rsid w:val="00D05BBC"/>
    <w:rsid w:val="00D169A3"/>
    <w:rsid w:val="00D44465"/>
    <w:rsid w:val="00D726DB"/>
    <w:rsid w:val="00D7378B"/>
    <w:rsid w:val="00D85854"/>
    <w:rsid w:val="00D874BB"/>
    <w:rsid w:val="00DA028D"/>
    <w:rsid w:val="00DA158A"/>
    <w:rsid w:val="00DB7C34"/>
    <w:rsid w:val="00DE1E8E"/>
    <w:rsid w:val="00DE286C"/>
    <w:rsid w:val="00E20755"/>
    <w:rsid w:val="00E37DC0"/>
    <w:rsid w:val="00E52FE1"/>
    <w:rsid w:val="00E65761"/>
    <w:rsid w:val="00E754F7"/>
    <w:rsid w:val="00E9178A"/>
    <w:rsid w:val="00ED02A2"/>
    <w:rsid w:val="00EE5F03"/>
    <w:rsid w:val="00F11FDA"/>
    <w:rsid w:val="00F12E82"/>
    <w:rsid w:val="00F27B2F"/>
    <w:rsid w:val="00F3589D"/>
    <w:rsid w:val="00F35AD5"/>
    <w:rsid w:val="00F41C91"/>
    <w:rsid w:val="00F51BB9"/>
    <w:rsid w:val="00F56671"/>
    <w:rsid w:val="00F60621"/>
    <w:rsid w:val="00F649D8"/>
    <w:rsid w:val="00F71CF7"/>
    <w:rsid w:val="00F71F6A"/>
    <w:rsid w:val="00F877CD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A041CF"/>
    <w:rPr>
      <w:color w:val="467886" w:themeColor="hyperlink"/>
      <w:u w:val="single"/>
    </w:rPr>
  </w:style>
  <w:style w:type="character" w:styleId="af5">
    <w:name w:val="Strong"/>
    <w:basedOn w:val="a1"/>
    <w:uiPriority w:val="22"/>
    <w:qFormat/>
    <w:rsid w:val="002B4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9C11-38B2-4D38-8881-A1027A75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86</cp:revision>
  <dcterms:created xsi:type="dcterms:W3CDTF">2024-11-25T08:12:00Z</dcterms:created>
  <dcterms:modified xsi:type="dcterms:W3CDTF">2025-03-16T20:18:00Z</dcterms:modified>
</cp:coreProperties>
</file>