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0D348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ОДБ.11 Экология</w:t>
      </w:r>
    </w:p>
    <w:p w:rsidR="00204959" w:rsidRPr="007B36CB" w:rsidRDefault="00B9664F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09.02.05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Прикладная информатика (по отраслям)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CB2C39" w:rsidRPr="00CB2C39" w:rsidRDefault="00CB2C39" w:rsidP="00CB2C39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C39">
        <w:rPr>
          <w:rFonts w:ascii="Times New Roman" w:hAnsi="Times New Roman"/>
          <w:sz w:val="28"/>
          <w:szCs w:val="28"/>
        </w:rPr>
        <w:t>Водная оболочка Земли называется</w:t>
      </w:r>
      <w:r>
        <w:rPr>
          <w:rFonts w:ascii="Times New Roman" w:hAnsi="Times New Roman"/>
          <w:sz w:val="28"/>
          <w:szCs w:val="28"/>
        </w:rPr>
        <w:t>:</w:t>
      </w:r>
    </w:p>
    <w:p w:rsidR="00CB2C39" w:rsidRDefault="00CB2C39" w:rsidP="00CB2C3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66A83">
        <w:rPr>
          <w:rFonts w:ascii="Times New Roman" w:hAnsi="Times New Roman"/>
          <w:sz w:val="28"/>
          <w:szCs w:val="28"/>
        </w:rPr>
        <w:t>) Г</w:t>
      </w:r>
      <w:r w:rsidRPr="00CB2C39">
        <w:rPr>
          <w:rFonts w:ascii="Times New Roman" w:hAnsi="Times New Roman"/>
          <w:sz w:val="28"/>
          <w:szCs w:val="28"/>
        </w:rPr>
        <w:t>идросфера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66A83">
        <w:rPr>
          <w:rFonts w:ascii="Times New Roman" w:hAnsi="Times New Roman"/>
          <w:sz w:val="28"/>
          <w:szCs w:val="28"/>
        </w:rPr>
        <w:t>) Л</w:t>
      </w:r>
      <w:r w:rsidRPr="00CB2C39">
        <w:rPr>
          <w:rFonts w:ascii="Times New Roman" w:hAnsi="Times New Roman"/>
          <w:sz w:val="28"/>
          <w:szCs w:val="28"/>
        </w:rPr>
        <w:t>итосфера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6A83">
        <w:rPr>
          <w:rFonts w:ascii="Times New Roman" w:hAnsi="Times New Roman"/>
          <w:sz w:val="28"/>
          <w:szCs w:val="28"/>
        </w:rPr>
        <w:t>) А</w:t>
      </w:r>
      <w:r w:rsidRPr="00CB2C39">
        <w:rPr>
          <w:rFonts w:ascii="Times New Roman" w:hAnsi="Times New Roman"/>
          <w:sz w:val="28"/>
          <w:szCs w:val="28"/>
        </w:rPr>
        <w:t>тмосфера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CB2C39" w:rsidRPr="00CB2C39" w:rsidRDefault="00704AD1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B2C39" w:rsidRPr="00CB2C39">
        <w:rPr>
          <w:rFonts w:ascii="Times New Roman" w:hAnsi="Times New Roman"/>
          <w:sz w:val="28"/>
          <w:szCs w:val="28"/>
          <w:lang w:val="ru-RU"/>
        </w:rPr>
        <w:t>Верхний слой литосферы носит название</w:t>
      </w:r>
      <w:r w:rsidR="00CB2C39">
        <w:rPr>
          <w:rFonts w:ascii="Times New Roman" w:hAnsi="Times New Roman"/>
          <w:sz w:val="28"/>
          <w:szCs w:val="28"/>
          <w:lang w:val="ru-RU"/>
        </w:rPr>
        <w:t>:</w:t>
      </w:r>
    </w:p>
    <w:p w:rsidR="00CB2C39" w:rsidRPr="00CB2C39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E66A83">
        <w:rPr>
          <w:rFonts w:ascii="Times New Roman" w:hAnsi="Times New Roman"/>
          <w:sz w:val="28"/>
          <w:szCs w:val="28"/>
          <w:lang w:val="ru-RU"/>
        </w:rPr>
        <w:t>) М</w:t>
      </w:r>
      <w:r w:rsidRPr="00CB2C39">
        <w:rPr>
          <w:rFonts w:ascii="Times New Roman" w:hAnsi="Times New Roman"/>
          <w:sz w:val="28"/>
          <w:szCs w:val="28"/>
          <w:lang w:val="ru-RU"/>
        </w:rPr>
        <w:t>антия</w:t>
      </w:r>
    </w:p>
    <w:p w:rsidR="00CB2C39" w:rsidRPr="00CB2C39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="00E66A83">
        <w:rPr>
          <w:rFonts w:ascii="Times New Roman" w:hAnsi="Times New Roman"/>
          <w:sz w:val="28"/>
          <w:szCs w:val="28"/>
          <w:lang w:val="ru-RU"/>
        </w:rPr>
        <w:t>) З</w:t>
      </w:r>
      <w:r w:rsidRPr="00CB2C39">
        <w:rPr>
          <w:rFonts w:ascii="Times New Roman" w:hAnsi="Times New Roman"/>
          <w:sz w:val="28"/>
          <w:szCs w:val="28"/>
          <w:lang w:val="ru-RU"/>
        </w:rPr>
        <w:t>емная кора</w:t>
      </w:r>
    </w:p>
    <w:p w:rsidR="00704AD1" w:rsidRPr="00704AD1" w:rsidRDefault="00CB2C39" w:rsidP="00CB2C39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E66A83">
        <w:rPr>
          <w:rFonts w:ascii="Times New Roman" w:hAnsi="Times New Roman"/>
          <w:sz w:val="28"/>
          <w:szCs w:val="28"/>
          <w:lang w:val="ru-RU"/>
        </w:rPr>
        <w:t>) П</w:t>
      </w:r>
      <w:r w:rsidRPr="00CB2C39">
        <w:rPr>
          <w:rFonts w:ascii="Times New Roman" w:hAnsi="Times New Roman"/>
          <w:sz w:val="28"/>
          <w:szCs w:val="28"/>
          <w:lang w:val="ru-RU"/>
        </w:rPr>
        <w:t>очвенный покров</w:t>
      </w:r>
    </w:p>
    <w:p w:rsidR="00704AD1" w:rsidRPr="00112941" w:rsidRDefault="00CB2C39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CB2C39" w:rsidRPr="00CB2C39" w:rsidRDefault="0081386F" w:rsidP="0081386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B2C39">
        <w:rPr>
          <w:rFonts w:ascii="Times New Roman" w:hAnsi="Times New Roman"/>
          <w:sz w:val="28"/>
          <w:szCs w:val="28"/>
        </w:rPr>
        <w:t xml:space="preserve">3. </w:t>
      </w:r>
      <w:r w:rsidR="00CB2C39" w:rsidRPr="00CB2C39">
        <w:rPr>
          <w:rFonts w:ascii="Times New Roman" w:hAnsi="Times New Roman"/>
          <w:sz w:val="28"/>
          <w:szCs w:val="28"/>
        </w:rPr>
        <w:t>Учение о биосфере впервые детально представил</w:t>
      </w:r>
      <w:r w:rsidR="00CB2C39">
        <w:rPr>
          <w:rFonts w:ascii="Times New Roman" w:hAnsi="Times New Roman"/>
          <w:sz w:val="28"/>
          <w:szCs w:val="28"/>
        </w:rPr>
        <w:t>:</w:t>
      </w:r>
    </w:p>
    <w:p w:rsidR="004B3008" w:rsidRDefault="004B3008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C39">
        <w:rPr>
          <w:rFonts w:ascii="Times New Roman" w:hAnsi="Times New Roman"/>
          <w:sz w:val="28"/>
          <w:szCs w:val="28"/>
        </w:rPr>
        <w:t>) Белявский</w:t>
      </w:r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C3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B2C39">
        <w:rPr>
          <w:rFonts w:ascii="Times New Roman" w:hAnsi="Times New Roman"/>
          <w:sz w:val="28"/>
          <w:szCs w:val="28"/>
        </w:rPr>
        <w:t>Максаковский</w:t>
      </w:r>
      <w:proofErr w:type="spellEnd"/>
    </w:p>
    <w:p w:rsid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B2C39" w:rsidRPr="00CB2C39" w:rsidRDefault="00CB2C39" w:rsidP="00CB2C39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C39">
        <w:rPr>
          <w:rFonts w:ascii="Times New Roman" w:hAnsi="Times New Roman"/>
          <w:sz w:val="28"/>
          <w:szCs w:val="28"/>
        </w:rPr>
        <w:t>) Вернадский</w:t>
      </w:r>
    </w:p>
    <w:p w:rsidR="00112941" w:rsidRPr="00CB2C39" w:rsidRDefault="00CB2C39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CB2C39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E66A83" w:rsidRPr="00CB2C39" w:rsidRDefault="00112941" w:rsidP="0081386F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66A83" w:rsidRPr="00E66A83">
        <w:rPr>
          <w:rFonts w:ascii="Times New Roman" w:hAnsi="Times New Roman"/>
          <w:sz w:val="28"/>
          <w:szCs w:val="28"/>
        </w:rPr>
        <w:t xml:space="preserve"> </w:t>
      </w:r>
      <w:r w:rsidR="00E66A83" w:rsidRPr="00CB2C39">
        <w:rPr>
          <w:rFonts w:ascii="Times New Roman" w:hAnsi="Times New Roman"/>
          <w:sz w:val="28"/>
          <w:szCs w:val="28"/>
        </w:rPr>
        <w:t>Какой химический элемент превалирует в составе атмосферного воздуха</w:t>
      </w:r>
      <w:r w:rsidR="0081386F">
        <w:rPr>
          <w:rFonts w:ascii="Times New Roman" w:hAnsi="Times New Roman"/>
          <w:sz w:val="28"/>
          <w:szCs w:val="28"/>
        </w:rPr>
        <w:t>:</w:t>
      </w:r>
    </w:p>
    <w:p w:rsidR="004B3008" w:rsidRDefault="004B3008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</w:t>
      </w:r>
      <w:r w:rsidRPr="00CB2C39">
        <w:rPr>
          <w:rFonts w:ascii="Times New Roman" w:hAnsi="Times New Roman"/>
          <w:sz w:val="28"/>
          <w:szCs w:val="28"/>
        </w:rPr>
        <w:t>зот</w:t>
      </w:r>
    </w:p>
    <w:p w:rsidR="00E66A83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</w:t>
      </w:r>
      <w:r w:rsidRPr="00CB2C39">
        <w:rPr>
          <w:rFonts w:ascii="Times New Roman" w:hAnsi="Times New Roman"/>
          <w:sz w:val="28"/>
          <w:szCs w:val="28"/>
        </w:rPr>
        <w:t>ислород</w:t>
      </w:r>
    </w:p>
    <w:p w:rsidR="00E66A83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66A83" w:rsidRPr="00CB2C39" w:rsidRDefault="00E66A83" w:rsidP="00E66A83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</w:t>
      </w:r>
      <w:r w:rsidRPr="00CB2C39">
        <w:rPr>
          <w:rFonts w:ascii="Times New Roman" w:hAnsi="Times New Roman"/>
          <w:sz w:val="28"/>
          <w:szCs w:val="28"/>
        </w:rPr>
        <w:t>глерод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6A83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81386F" w:rsidRPr="00CB2C39" w:rsidRDefault="0081386F" w:rsidP="0081386F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1F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C39">
        <w:rPr>
          <w:rFonts w:ascii="Times New Roman" w:hAnsi="Times New Roman"/>
          <w:sz w:val="28"/>
          <w:szCs w:val="28"/>
        </w:rPr>
        <w:t>Максимальную протяженность литосфера имеет</w:t>
      </w:r>
      <w:r>
        <w:rPr>
          <w:rFonts w:ascii="Times New Roman" w:hAnsi="Times New Roman"/>
          <w:sz w:val="28"/>
          <w:szCs w:val="28"/>
        </w:rPr>
        <w:t>: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CB2C39">
        <w:rPr>
          <w:rFonts w:ascii="Times New Roman" w:hAnsi="Times New Roman"/>
          <w:sz w:val="28"/>
          <w:szCs w:val="28"/>
        </w:rPr>
        <w:t xml:space="preserve"> пределах Австралийского барьерного рифа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1386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 Н</w:t>
      </w:r>
      <w:r w:rsidRPr="00CB2C39">
        <w:rPr>
          <w:rFonts w:ascii="Times New Roman" w:hAnsi="Times New Roman"/>
          <w:sz w:val="28"/>
          <w:szCs w:val="28"/>
        </w:rPr>
        <w:t>а материках</w:t>
      </w:r>
    </w:p>
    <w:p w:rsidR="0081386F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1386F" w:rsidRPr="00CB2C39" w:rsidRDefault="0081386F" w:rsidP="0081386F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CB2C39">
        <w:rPr>
          <w:rFonts w:ascii="Times New Roman" w:hAnsi="Times New Roman"/>
          <w:sz w:val="28"/>
          <w:szCs w:val="28"/>
        </w:rPr>
        <w:t>од океанами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291364" w:rsidRPr="00291364" w:rsidRDefault="00291364" w:rsidP="008F1FCF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  <w:lang w:val="ru-RU"/>
        </w:rPr>
      </w:pPr>
      <w:r w:rsidRPr="00291364">
        <w:rPr>
          <w:rFonts w:ascii="Times New Roman" w:hAnsi="Times New Roman"/>
          <w:sz w:val="28"/>
          <w:szCs w:val="28"/>
          <w:lang w:val="ru-RU"/>
        </w:rPr>
        <w:t>От  общей  площади поверхности Земли вода примерно составляет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291364">
        <w:rPr>
          <w:rFonts w:ascii="Times New Roman" w:hAnsi="Times New Roman"/>
          <w:sz w:val="28"/>
          <w:szCs w:val="28"/>
          <w:lang w:val="ru-RU"/>
        </w:rPr>
        <w:t>) 71%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291364">
        <w:rPr>
          <w:rFonts w:ascii="Times New Roman" w:hAnsi="Times New Roman"/>
          <w:sz w:val="28"/>
          <w:szCs w:val="28"/>
          <w:lang w:val="ru-RU"/>
        </w:rPr>
        <w:t>) 51%</w:t>
      </w:r>
    </w:p>
    <w:p w:rsidR="00291364" w:rsidRPr="00291364" w:rsidRDefault="00291364" w:rsidP="0029136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291364">
        <w:rPr>
          <w:rFonts w:ascii="Times New Roman" w:hAnsi="Times New Roman"/>
          <w:sz w:val="28"/>
          <w:szCs w:val="28"/>
          <w:lang w:val="ru-RU"/>
        </w:rPr>
        <w:t>) 91%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 w:rsidRPr="00A86665">
        <w:rPr>
          <w:rFonts w:ascii="Times New Roman" w:hAnsi="Times New Roman"/>
          <w:sz w:val="28"/>
          <w:szCs w:val="28"/>
          <w:lang w:val="ru-RU"/>
        </w:rPr>
        <w:t>В каком году немецкий ученый Эрнст Геккель впервые обособленно применил термин «экология»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A86665">
        <w:rPr>
          <w:rFonts w:ascii="Times New Roman" w:hAnsi="Times New Roman"/>
          <w:sz w:val="28"/>
          <w:szCs w:val="28"/>
          <w:lang w:val="ru-RU"/>
        </w:rPr>
        <w:t>) 1866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A86665">
        <w:rPr>
          <w:rFonts w:ascii="Times New Roman" w:hAnsi="Times New Roman"/>
          <w:sz w:val="28"/>
          <w:szCs w:val="28"/>
          <w:lang w:val="ru-RU"/>
        </w:rPr>
        <w:t>) 1888</w:t>
      </w:r>
    </w:p>
    <w:p w:rsidR="00A86665" w:rsidRPr="00A86665" w:rsidRDefault="00A86665" w:rsidP="00A8666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A86665">
        <w:rPr>
          <w:rFonts w:ascii="Times New Roman" w:hAnsi="Times New Roman"/>
          <w:sz w:val="28"/>
          <w:szCs w:val="28"/>
          <w:lang w:val="ru-RU"/>
        </w:rPr>
        <w:t>) 1901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FA7BB4" w:rsidRDefault="00FA7BB4" w:rsidP="00FA7BB4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  <w:lang w:val="ru-RU"/>
        </w:rPr>
      </w:pPr>
      <w:r w:rsidRPr="00FA7BB4">
        <w:rPr>
          <w:rFonts w:ascii="Times New Roman" w:hAnsi="Times New Roman"/>
          <w:sz w:val="28"/>
          <w:szCs w:val="28"/>
          <w:lang w:val="ru-RU"/>
        </w:rPr>
        <w:lastRenderedPageBreak/>
        <w:t>К странам, владеющими наибольшими запасами нефти не относится: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FA7BB4">
        <w:rPr>
          <w:rFonts w:ascii="Times New Roman" w:hAnsi="Times New Roman"/>
          <w:sz w:val="28"/>
          <w:szCs w:val="28"/>
          <w:lang w:val="ru-RU"/>
        </w:rPr>
        <w:t>) Кувейт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FA7BB4">
        <w:rPr>
          <w:rFonts w:ascii="Times New Roman" w:hAnsi="Times New Roman"/>
          <w:sz w:val="28"/>
          <w:szCs w:val="28"/>
          <w:lang w:val="ru-RU"/>
        </w:rPr>
        <w:t>) Ирак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FA7BB4">
        <w:rPr>
          <w:rFonts w:ascii="Times New Roman" w:hAnsi="Times New Roman"/>
          <w:sz w:val="28"/>
          <w:szCs w:val="28"/>
          <w:lang w:val="ru-RU"/>
        </w:rPr>
        <w:t>В) ЮАР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CB2C39" w:rsidRDefault="00FA7BB4" w:rsidP="00FA7BB4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C39">
        <w:rPr>
          <w:rFonts w:ascii="Times New Roman" w:hAnsi="Times New Roman"/>
          <w:sz w:val="28"/>
          <w:szCs w:val="28"/>
        </w:rPr>
        <w:t>Каким годом датирована книга известного русского эколога В.И. Вернадского «Биосфера»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C39">
        <w:rPr>
          <w:rFonts w:ascii="Times New Roman" w:hAnsi="Times New Roman"/>
          <w:sz w:val="28"/>
          <w:szCs w:val="28"/>
        </w:rPr>
        <w:t>) 1895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C39">
        <w:rPr>
          <w:rFonts w:ascii="Times New Roman" w:hAnsi="Times New Roman"/>
          <w:sz w:val="28"/>
          <w:szCs w:val="28"/>
        </w:rPr>
        <w:t>) 1947</w:t>
      </w:r>
    </w:p>
    <w:p w:rsidR="00FA7BB4" w:rsidRPr="00CB2C39" w:rsidRDefault="00FA7BB4" w:rsidP="00FA7BB4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FA7BB4">
        <w:rPr>
          <w:rFonts w:ascii="Times New Roman" w:hAnsi="Times New Roman"/>
          <w:sz w:val="28"/>
          <w:szCs w:val="28"/>
        </w:rPr>
        <w:t>В</w:t>
      </w:r>
      <w:r w:rsidRPr="00CB2C39">
        <w:rPr>
          <w:rFonts w:ascii="Times New Roman" w:hAnsi="Times New Roman"/>
          <w:sz w:val="28"/>
          <w:szCs w:val="28"/>
        </w:rPr>
        <w:t>) 1926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FA7BB4">
        <w:rPr>
          <w:rFonts w:ascii="Times New Roman" w:hAnsi="Times New Roman"/>
          <w:sz w:val="28"/>
          <w:szCs w:val="28"/>
          <w:lang w:val="ru-RU"/>
        </w:rPr>
        <w:t>Самым богатым нефтяным регионом планеты принято считать</w:t>
      </w:r>
      <w:r w:rsidR="00860A28">
        <w:rPr>
          <w:rFonts w:ascii="Times New Roman" w:hAnsi="Times New Roman"/>
          <w:sz w:val="28"/>
          <w:szCs w:val="28"/>
          <w:lang w:val="ru-RU"/>
        </w:rPr>
        <w:t>: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FA7BB4">
        <w:rPr>
          <w:rFonts w:ascii="Times New Roman" w:hAnsi="Times New Roman"/>
          <w:sz w:val="28"/>
          <w:szCs w:val="28"/>
          <w:lang w:val="ru-RU"/>
        </w:rPr>
        <w:t>) Восточную Сибирь</w:t>
      </w:r>
    </w:p>
    <w:p w:rsidR="00FA7BB4" w:rsidRPr="00FA7BB4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Pr="00FA7BB4">
        <w:rPr>
          <w:rFonts w:ascii="Times New Roman" w:hAnsi="Times New Roman"/>
          <w:sz w:val="28"/>
          <w:szCs w:val="28"/>
          <w:lang w:val="ru-RU"/>
        </w:rPr>
        <w:t>) Южную Америку</w:t>
      </w:r>
    </w:p>
    <w:p w:rsidR="00B06AAB" w:rsidRPr="00B06AAB" w:rsidRDefault="00FA7BB4" w:rsidP="00FA7BB4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FA7BB4">
        <w:rPr>
          <w:rFonts w:ascii="Times New Roman" w:hAnsi="Times New Roman"/>
          <w:sz w:val="28"/>
          <w:szCs w:val="28"/>
          <w:lang w:val="ru-RU"/>
        </w:rPr>
        <w:t>) Ближний Восток</w:t>
      </w:r>
    </w:p>
    <w:p w:rsidR="00B06AAB" w:rsidRPr="00B06AAB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FA7BB4" w:rsidRDefault="00FA7BB4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</w:t>
      </w:r>
      <w:r w:rsidR="00C050ED">
        <w:rPr>
          <w:rFonts w:ascii="Times New Roman" w:hAnsi="Times New Roman"/>
          <w:sz w:val="28"/>
          <w:szCs w:val="28"/>
          <w:lang w:val="ru-RU"/>
        </w:rPr>
        <w:t>ите соответствие географических оболочек и их основной составляющей: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C050ED">
        <w:rPr>
          <w:rFonts w:ascii="Times New Roman" w:hAnsi="Times New Roman"/>
          <w:sz w:val="28"/>
          <w:szCs w:val="28"/>
          <w:lang w:val="ru-RU"/>
        </w:rPr>
        <w:t>Литосфера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C050ED">
        <w:rPr>
          <w:rFonts w:ascii="Times New Roman" w:hAnsi="Times New Roman"/>
          <w:sz w:val="28"/>
          <w:szCs w:val="28"/>
          <w:lang w:val="ru-RU"/>
        </w:rPr>
        <w:t>Вода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C050ED">
        <w:rPr>
          <w:rFonts w:ascii="Times New Roman" w:hAnsi="Times New Roman"/>
          <w:sz w:val="28"/>
          <w:szCs w:val="28"/>
          <w:lang w:val="ru-RU"/>
        </w:rPr>
        <w:t>Атмосфера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Б) Почва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C050ED">
        <w:rPr>
          <w:rFonts w:ascii="Times New Roman" w:hAnsi="Times New Roman"/>
          <w:sz w:val="28"/>
          <w:szCs w:val="28"/>
          <w:lang w:val="ru-RU"/>
        </w:rPr>
        <w:t>Гидросфера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В) Воздух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C050ED">
        <w:rPr>
          <w:rFonts w:ascii="Times New Roman" w:hAnsi="Times New Roman"/>
          <w:sz w:val="28"/>
          <w:szCs w:val="28"/>
          <w:lang w:val="ru-RU"/>
        </w:rPr>
        <w:t>Биосфера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C050ED">
        <w:rPr>
          <w:rFonts w:ascii="Times New Roman" w:hAnsi="Times New Roman"/>
          <w:sz w:val="28"/>
          <w:szCs w:val="28"/>
          <w:lang w:val="ru-RU"/>
        </w:rPr>
        <w:t xml:space="preserve">                             Г) Живые организмы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 w:rsidR="00C050ED">
        <w:rPr>
          <w:rFonts w:ascii="Times New Roman" w:hAnsi="Times New Roman"/>
          <w:b/>
          <w:sz w:val="28"/>
          <w:szCs w:val="28"/>
          <w:lang w:val="ru-RU"/>
        </w:rPr>
        <w:t>льный ответ: 1-б, 2-в, 3-а, 4-г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вите соответствие </w:t>
      </w:r>
      <w:r w:rsidR="00F373EC">
        <w:rPr>
          <w:rFonts w:ascii="Times New Roman" w:hAnsi="Times New Roman"/>
          <w:sz w:val="28"/>
          <w:szCs w:val="28"/>
          <w:lang w:val="ru-RU"/>
        </w:rPr>
        <w:t>крупнейших мегаполисов мира и стран, в которых они расположены: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1) Пекин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А) Япония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Мумбаи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Б) Китай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Джакарта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2E5B80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В) Индия</w:t>
      </w:r>
    </w:p>
    <w:p w:rsidR="009A088F" w:rsidRPr="009A088F" w:rsidRDefault="00F373E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Токио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Г) Индонезия</w:t>
      </w:r>
    </w:p>
    <w:p w:rsidR="00204959" w:rsidRPr="00324318" w:rsidRDefault="00F373EC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3-г, 4-а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485D0E">
        <w:rPr>
          <w:rFonts w:ascii="Times New Roman" w:hAnsi="Times New Roman"/>
          <w:sz w:val="28"/>
          <w:szCs w:val="28"/>
          <w:lang w:val="ru-RU"/>
        </w:rPr>
        <w:t>ите соответствие экономических районов ЛНР и их отраслями специализации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Лисичанско-Рубежанский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Машиностроение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Алчевско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-Стахановский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Нефтехимия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Старобельско-Беловодский</w:t>
      </w:r>
      <w:proofErr w:type="spellEnd"/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В) Металлургия</w:t>
      </w:r>
    </w:p>
    <w:p w:rsidR="00F15610" w:rsidRPr="00F15610" w:rsidRDefault="00485D0E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Луганский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F15610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Г) Сельское хозяйство</w:t>
      </w:r>
    </w:p>
    <w:p w:rsidR="00F15610" w:rsidRPr="00324318" w:rsidRDefault="00485D0E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3-г, 4-а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</w:t>
      </w:r>
      <w:r w:rsidR="00860A28">
        <w:rPr>
          <w:rFonts w:ascii="Times New Roman" w:hAnsi="Times New Roman"/>
          <w:sz w:val="28"/>
          <w:szCs w:val="28"/>
          <w:lang w:val="ru-RU"/>
        </w:rPr>
        <w:t>ания величины запасов каменного угля: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860A2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г,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="00404C38" w:rsidRPr="00404C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23423A">
        <w:rPr>
          <w:rFonts w:ascii="Times New Roman" w:hAnsi="Times New Roman"/>
          <w:sz w:val="28"/>
          <w:szCs w:val="28"/>
          <w:lang w:val="ru-RU"/>
        </w:rPr>
        <w:t>ите крупные экологические катастрофы в порядке убывания численности пострадавших: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Бхопальская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катастрофа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Крушение теплохода «Адмирал Нахимов».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 w:rsidR="0023423A">
        <w:rPr>
          <w:rFonts w:ascii="Times New Roman" w:hAnsi="Times New Roman"/>
          <w:sz w:val="28"/>
          <w:szCs w:val="28"/>
          <w:lang w:val="ru-RU"/>
        </w:rPr>
        <w:t xml:space="preserve"> Чернобыльская катастрофа. </w:t>
      </w:r>
    </w:p>
    <w:p w:rsidR="00404C38" w:rsidRPr="00404C38" w:rsidRDefault="0023423A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Землетрясение в Италии 2020 года</w:t>
      </w:r>
    </w:p>
    <w:p w:rsidR="00404C38" w:rsidRDefault="0023423A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="00404C38" w:rsidRPr="00404C38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</w:t>
      </w:r>
      <w:r w:rsidR="00D94D91">
        <w:rPr>
          <w:rFonts w:ascii="Times New Roman" w:hAnsi="Times New Roman"/>
          <w:sz w:val="28"/>
          <w:szCs w:val="28"/>
          <w:lang w:val="ru-RU"/>
        </w:rPr>
        <w:t xml:space="preserve"> отрасли промышленной деятельности человека в порядке убывания их воздействия на окружающую среду: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Машиностроение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Легкая промышленность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Металлургический комплекс</w:t>
      </w:r>
    </w:p>
    <w:p w:rsidR="00272D13" w:rsidRPr="00272D13" w:rsidRDefault="00D94D91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Химическая промышленность</w:t>
      </w:r>
    </w:p>
    <w:p w:rsidR="00272D13" w:rsidRDefault="00D94D91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  <w:r w:rsidR="00272D13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gramStart"/>
      <w:r w:rsidR="00272D13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32D94" w:rsidRDefault="00FC3B5E" w:rsidP="003179B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F43189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1.1</w:t>
      </w:r>
    </w:p>
    <w:p w:rsidR="00432D94" w:rsidRDefault="003179B8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Экология – это наука о взаимодействии ____________ с окружающей средой</w:t>
      </w:r>
    </w:p>
    <w:p w:rsidR="00432D94" w:rsidRPr="00432D94" w:rsidRDefault="003179B8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живых организмов</w:t>
      </w:r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432D94" w:rsidRDefault="003179B8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Атмосфера – это </w:t>
      </w:r>
      <w:r w:rsidR="006C5BF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_____________ оболочка Земли, которая простирается от поверхности планеты на расстояние до 3000 км.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 w:rsidR="003179B8">
        <w:rPr>
          <w:rFonts w:ascii="Times New Roman" w:hAnsi="Times New Roman"/>
          <w:b/>
          <w:sz w:val="28"/>
          <w:szCs w:val="28"/>
          <w:lang w:val="ru-RU"/>
        </w:rPr>
        <w:t xml:space="preserve"> ответ: воздушная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ОК 02, 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</w:t>
      </w:r>
      <w:r w:rsidR="003179B8">
        <w:rPr>
          <w:rFonts w:ascii="Times New Roman" w:hAnsi="Times New Roman"/>
          <w:sz w:val="28"/>
          <w:szCs w:val="28"/>
          <w:lang w:val="ru-RU"/>
        </w:rPr>
        <w:t>___________  это совокупность географических оболочек Земли, которые тесно взаимосвязаны между собой и находятся в постоянном взаимодействии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 w:rsidR="003179B8">
        <w:rPr>
          <w:rFonts w:ascii="Times New Roman" w:hAnsi="Times New Roman"/>
          <w:b/>
          <w:sz w:val="28"/>
          <w:szCs w:val="28"/>
          <w:lang w:val="ru-RU"/>
        </w:rPr>
        <w:t xml:space="preserve"> ответ: природная среда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A27CAB" w:rsidRPr="00A27CAB" w:rsidRDefault="00A27CAB" w:rsidP="00A27CAB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A27CAB">
        <w:rPr>
          <w:rFonts w:ascii="Times New Roman" w:hAnsi="Times New Roman"/>
          <w:sz w:val="28"/>
          <w:szCs w:val="28"/>
          <w:lang w:val="ru-RU"/>
        </w:rPr>
        <w:t xml:space="preserve">Город является ________________, так как обменивается с ____________ веществом и _________ </w:t>
      </w:r>
      <w:proofErr w:type="spellStart"/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состоит из множества взаимосвязанных компонентов.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представляет собой ______________ природно-антропогенную систему, состоящую из архитектурно-строительных объектов и нарушенных _________________________. Город как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коренным образом отличается от естественных экосистем. Хрупкость экологического баланса городской среды проявляется </w:t>
      </w:r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___________ </w:t>
      </w:r>
      <w:proofErr w:type="gramStart"/>
      <w:r w:rsidRPr="00A27CAB">
        <w:rPr>
          <w:rFonts w:ascii="Times New Roman" w:hAnsi="Times New Roman"/>
          <w:sz w:val="28"/>
          <w:szCs w:val="28"/>
          <w:lang w:val="ru-RU"/>
        </w:rPr>
        <w:t>фундаментальных</w:t>
      </w:r>
      <w:proofErr w:type="gramEnd"/>
      <w:r w:rsidRPr="00A27CAB">
        <w:rPr>
          <w:rFonts w:ascii="Times New Roman" w:hAnsi="Times New Roman"/>
          <w:sz w:val="28"/>
          <w:szCs w:val="28"/>
          <w:lang w:val="ru-RU"/>
        </w:rPr>
        <w:t xml:space="preserve"> законов и правил ____________, включая нарушение биологического круговорота веществ в результате антропогенного воздействия.</w:t>
      </w:r>
    </w:p>
    <w:p w:rsidR="00A27CAB" w:rsidRPr="00A27CAB" w:rsidRDefault="00A27CAB" w:rsidP="00A27CAB">
      <w:pPr>
        <w:pStyle w:val="a3"/>
        <w:ind w:left="1270" w:firstLine="1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Город является открытой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системой,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так как обменивается с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окружающей средой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веществом и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энергией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и состоит из множества взаимосвязанных компонентов.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представляет собой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неустойчивую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природно-антропогенную систему, состоящую из архитектурно-строительных объектов и нарушенных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естественных экосистем.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Город как </w:t>
      </w:r>
      <w:proofErr w:type="spellStart"/>
      <w:r w:rsidRPr="00A27CAB">
        <w:rPr>
          <w:rFonts w:ascii="Times New Roman" w:hAnsi="Times New Roman"/>
          <w:sz w:val="28"/>
          <w:szCs w:val="28"/>
          <w:lang w:val="ru-RU"/>
        </w:rPr>
        <w:t>урбосистема</w:t>
      </w:r>
      <w:proofErr w:type="spellEnd"/>
      <w:r w:rsidRPr="00A27CAB">
        <w:rPr>
          <w:rFonts w:ascii="Times New Roman" w:hAnsi="Times New Roman"/>
          <w:sz w:val="28"/>
          <w:szCs w:val="28"/>
          <w:lang w:val="ru-RU"/>
        </w:rPr>
        <w:t xml:space="preserve"> коренным образом отличается от естественных экосистем. Хрупкость экологического баланса городской среды проявляется в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нарушении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 фундаментальных законов и правил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>экологии</w:t>
      </w:r>
      <w:r w:rsidRPr="00A27CAB">
        <w:rPr>
          <w:rFonts w:ascii="Times New Roman" w:hAnsi="Times New Roman"/>
          <w:sz w:val="28"/>
          <w:szCs w:val="28"/>
          <w:lang w:val="ru-RU"/>
        </w:rPr>
        <w:t xml:space="preserve">, включая </w:t>
      </w:r>
      <w:r w:rsidRPr="00A27CAB">
        <w:rPr>
          <w:rFonts w:ascii="Times New Roman" w:hAnsi="Times New Roman"/>
          <w:sz w:val="28"/>
          <w:szCs w:val="28"/>
          <w:lang w:val="ru-RU"/>
        </w:rPr>
        <w:lastRenderedPageBreak/>
        <w:t>нарушение биологического круговорота веществ в результате антропогенного воздействия.</w:t>
      </w:r>
    </w:p>
    <w:p w:rsidR="00A27CAB" w:rsidRPr="00A27CAB" w:rsidRDefault="00A27CAB" w:rsidP="00A27C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A27CAB"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Pr="00A27CAB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Pr="00A27CAB">
        <w:rPr>
          <w:rFonts w:ascii="Times New Roman" w:hAnsi="Times New Roman"/>
          <w:b/>
          <w:sz w:val="28"/>
          <w:szCs w:val="28"/>
          <w:lang w:val="ru-RU"/>
        </w:rPr>
        <w:t xml:space="preserve"> 02, ОК 06, ОК 07, ПК 1.1</w:t>
      </w:r>
    </w:p>
    <w:p w:rsidR="00A27CAB" w:rsidRPr="00A27CAB" w:rsidRDefault="00A27CAB" w:rsidP="00A27CAB">
      <w:pPr>
        <w:pStyle w:val="a3"/>
        <w:ind w:left="1270"/>
        <w:rPr>
          <w:rFonts w:ascii="Times New Roman" w:hAnsi="Times New Roman"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3179B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Мониторинг</w:t>
      </w:r>
      <w:r w:rsidR="00F26E38">
        <w:rPr>
          <w:rFonts w:ascii="Times New Roman" w:hAnsi="Times New Roman"/>
          <w:sz w:val="28"/>
          <w:szCs w:val="28"/>
          <w:lang w:val="ru-RU"/>
        </w:rPr>
        <w:t xml:space="preserve"> – это______________________________________</w:t>
      </w:r>
    </w:p>
    <w:p w:rsidR="00F26E38" w:rsidRPr="003D2C92" w:rsidRDefault="003179B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Правильный ответ:</w:t>
      </w:r>
      <w:r w:rsidRPr="003179B8">
        <w:rPr>
          <w:rFonts w:ascii="Times New Roman" w:hAnsi="Times New Roman"/>
          <w:b/>
          <w:sz w:val="28"/>
          <w:szCs w:val="28"/>
          <w:lang w:val="ru-RU"/>
        </w:rPr>
        <w:t xml:space="preserve"> система регулярных наблюдений и оценки состояния окружающей среды и её компонентов.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179B8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Литосфера </w:t>
      </w:r>
      <w:r w:rsidR="003D2C92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</w:t>
      </w:r>
    </w:p>
    <w:p w:rsidR="003D2C92" w:rsidRPr="003D2C92" w:rsidRDefault="003179B8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внешняя твердая оболочка Земли, которая включает в себя земную кору и состоит из различных горных пород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2839A4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И.З.О.С</w:t>
      </w:r>
      <w:r w:rsidR="00D75BB7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</w:t>
      </w:r>
      <w:r w:rsidR="002839A4">
        <w:rPr>
          <w:rFonts w:ascii="Times New Roman" w:hAnsi="Times New Roman"/>
          <w:b/>
          <w:sz w:val="28"/>
          <w:szCs w:val="28"/>
          <w:lang w:val="ru-RU"/>
        </w:rPr>
        <w:t>льный ответ: источники загрязнения окружающей среды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2A4408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Экология</w:t>
      </w:r>
      <w:r w:rsidR="00FB5039" w:rsidRPr="00FB50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039">
        <w:rPr>
          <w:rFonts w:ascii="Times New Roman" w:hAnsi="Times New Roman"/>
          <w:sz w:val="28"/>
          <w:szCs w:val="28"/>
          <w:lang w:val="ru-RU"/>
        </w:rPr>
        <w:t>–</w:t>
      </w:r>
      <w:r w:rsidR="00FB5039"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 w:rsidR="00FB5039"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>П</w:t>
      </w:r>
      <w:r w:rsidR="002A4408">
        <w:rPr>
          <w:rFonts w:ascii="Times New Roman" w:hAnsi="Times New Roman"/>
          <w:b/>
          <w:sz w:val="28"/>
          <w:szCs w:val="28"/>
          <w:lang w:val="ru-RU"/>
        </w:rPr>
        <w:t>равильный ответ: наука о взаимодействии живых организмов с окружающей средой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1E14EA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Экологический риск</w:t>
      </w:r>
      <w:r w:rsidR="00FB5039">
        <w:rPr>
          <w:rFonts w:ascii="Times New Roman" w:hAnsi="Times New Roman"/>
          <w:sz w:val="28"/>
          <w:szCs w:val="28"/>
          <w:lang w:val="ru-RU"/>
        </w:rPr>
        <w:t xml:space="preserve">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>Правильный ответ</w:t>
      </w:r>
      <w:r w:rsidR="00DD427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DD427D" w:rsidRPr="00DD427D">
        <w:rPr>
          <w:rFonts w:ascii="Times New Roman" w:hAnsi="Times New Roman"/>
          <w:b/>
          <w:sz w:val="28"/>
          <w:szCs w:val="28"/>
          <w:lang w:val="ru-RU"/>
        </w:rPr>
        <w:t xml:space="preserve"> потенциальная вероятность возникновения негативного воздействия на окружающую среду вследствие различных антропогенных или естественных процессов.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DD427D" w:rsidP="00DD427D">
      <w:pPr>
        <w:pStyle w:val="a3"/>
        <w:numPr>
          <w:ilvl w:val="0"/>
          <w:numId w:val="37"/>
        </w:num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Экологические факторы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Экологические факторы – это все факторы окружающей среды, действующие на организм. Они делятся на 3 группы: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Абиотические – факторы неживой природы: температура, влажность, соленость воды.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Биотические – воздействия живых организмов: хищничество, паразитизм, симбиоз, конкуренция.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Антропогенные – воздействия человека: вырубка леса, загрязнение воздуха, осушение болота, рыхление почвы.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 xml:space="preserve">Диапазон значений фактора, при которых возможно существование организма (от минимума до максимума) </w:t>
      </w:r>
      <w:proofErr w:type="spellStart"/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назвается</w:t>
      </w:r>
      <w:proofErr w:type="spellEnd"/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пределы выносливости (зона толерантности). Совокупность зон толерантности по всем факторам, действующим на организм, образует экологическую нишу вида (многомерная модель экологической ниши Хатчинсона).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Наилучшее значение фактора для организма называется оптимальным (точкой оптимума), например, оптимальная температура воздуха для человека – 22º.</w:t>
      </w:r>
    </w:p>
    <w:p w:rsidR="00DD427D" w:rsidRPr="001112FE" w:rsidRDefault="00DD427D" w:rsidP="00DD4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2FE">
        <w:rPr>
          <w:rFonts w:ascii="Times New Roman" w:eastAsia="Times New Roman" w:hAnsi="Times New Roman"/>
          <w:sz w:val="28"/>
          <w:szCs w:val="28"/>
          <w:lang w:eastAsia="ru-RU"/>
        </w:rPr>
        <w:t>Закон Либиха (закон минимума): выживаемость организма наиболее зависит от того фактора, который находится дальше всего от оптимума. Такой фактор называется лимитирующим (ограничивающим), например, для растений в степи и в пустыне это недостаток воды, а в еловом лесу и на дне моря – недостаток света.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F43189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1.1</w:t>
      </w:r>
    </w:p>
    <w:p w:rsidR="00902A44" w:rsidRPr="00F60736" w:rsidRDefault="00DD427D" w:rsidP="00DD427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/>
          <w:sz w:val="28"/>
          <w:szCs w:val="28"/>
          <w:lang w:eastAsia="ru-RU"/>
        </w:rPr>
        <w:t>Экологический мониторинг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Экологический мониторинг — это система регулярных наблюдений и оценки состояния окружающей среды и её компонентов. Мониторинг охватывает атмосферу, водные ресурсы, почву, </w:t>
      </w:r>
      <w:proofErr w:type="spell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биоту</w:t>
      </w:r>
      <w:proofErr w:type="spell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(растительность и животный мир) и экосистемы в целом. 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Процесс включает сбор, обработку и анализ данных, что позволяет своевременно выявить ухудшение состояния среды и предложить меры для его улучшения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Цели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Основная цель мониторинга — своевременное выявление и оценка изменений в окружающей среде, что позволяет принимать обоснованные решения по охране природы и улучшению экологической ситуации. 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Задачи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Некоторые задачи экологического мониторинга:</w:t>
      </w:r>
    </w:p>
    <w:p w:rsidR="00DD427D" w:rsidRPr="00F60736" w:rsidRDefault="00DD427D" w:rsidP="00DD427D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Оценка текущего состояния окружающей среды и её компонентов. Например, оценка уровня загрязнения атмосферы в крупных городах, анализ качества воды в реках и водоёмах, исследование изменения состава почвы в сельскохозяйственных зонах.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Выявление источников загрязнения и их воздействия. Это могут быть промышленные предприятия, транспорт, сельское хозяйство или природные факторы (например, извержения вулканов или лесные пожары).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Разработка рекомендаций по снижению негативного воздействия антропогенных факторов на природу. Это может быть связано с внедрением новых экологически безопасных технологий, изменением производственных процессов или улучшением государственной экологической политики.</w:t>
      </w:r>
    </w:p>
    <w:p w:rsidR="00DD427D" w:rsidRPr="00F60736" w:rsidRDefault="00DD427D" w:rsidP="00F60736">
      <w:pPr>
        <w:spacing w:before="100" w:beforeAutospacing="1" w:after="100" w:afterAutospacing="1" w:line="240" w:lineRule="auto"/>
        <w:ind w:firstLine="42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эффективности природоохранных мероприятий — оценка того, насколько эффективно проводятся программы по восстановлению экосистем, охране лесов, улучшению качества воды и воздуха.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иды</w:t>
      </w:r>
    </w:p>
    <w:p w:rsidR="00DD427D" w:rsidRPr="00F60736" w:rsidRDefault="00F60736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="00DD427D"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иды экологического мониторинга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масштабу</w:t>
      </w:r>
      <w:r w:rsidR="00DD427D"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глобальный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наблюдение за всей биосферой Земли;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в одной стране;</w:t>
      </w:r>
    </w:p>
    <w:p w:rsidR="00DD427D" w:rsidRPr="00F60736" w:rsidRDefault="00DD427D" w:rsidP="00DD42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по одному региону;</w:t>
      </w:r>
    </w:p>
    <w:p w:rsidR="00DD427D" w:rsidRPr="00F60736" w:rsidRDefault="00DD427D" w:rsidP="00F607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>локальный</w:t>
      </w:r>
      <w:proofErr w:type="gramEnd"/>
      <w:r w:rsidRPr="00F60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— за конкретным объектом.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F43189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1.1</w:t>
      </w:r>
    </w:p>
    <w:p w:rsidR="00F60736" w:rsidRDefault="00F60736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C77912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Урбанизация. Основные признаки и особенности.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Все люди на Земле образуют популяцию – человечество. Как и любая друга популяция животных стремится к росту. На протяжении практически всей истории человеческого общества рост населения земли был медленным. Однако</w:t>
      </w:r>
      <w:proofErr w:type="gramStart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последние 200 лет численность людей на Земле начала возрастать со значительным ускорением. Это явление было названо демографическим </w:t>
      </w: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взрывом</w:t>
      </w:r>
      <w:proofErr w:type="gramStart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середине 2018 года составляло 7,6 млрд. человек. Основной прирост в население нашей планеты приходится на развивающиеся страны.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Изучением закономерностей воспроизводства населения, зависимости его характера от социально-экономических, природных условий и миграций, численности, территориального размещения и состава населения, а также их изменения, причины и следствия занимается наука демография.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Несмотря на общее увеличение численности населения в мире на протяжении последних двух десятилетий в России наблюдалась депопуляция населения (смертность превышает рождаемость), для исправления ситуации государство проводит активную демографическую политику по повышению рождаемости и снижения смертности, а также увеличения средней продолжительности жизни.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Рост в городах промышленности, развитие их культурных и политических функций, углубление территориального разделения труда всё это способствует переселению людей из сельской местности в город. Процесс роста городского населения, увеличения числа городов и их укрупнения, возникновения сетей и систем городов, а также повышения роли городов в современном мире называется урбанизацией.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Город – это крупный населённый пункт, жители которого заняты не сельским хозяйством. Населённый пункт в России может приобрести статус города, если в нём проживает не менее 12 тыс. жителей и не менее 85 % населения занято не сельским хозяйством.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Городская среда существенно отличается от </w:t>
      </w:r>
      <w:proofErr w:type="gramStart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природной</w:t>
      </w:r>
      <w:proofErr w:type="gramEnd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преобразуется в соответствии с потребностями человека. </w:t>
      </w:r>
      <w:proofErr w:type="spellStart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Урбосистема</w:t>
      </w:r>
      <w:proofErr w:type="spellEnd"/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неустойчивую природно-антропогенную систему, состоящую из архитектурно-строительных объектов и нарушенных естественных экосистем.</w:t>
      </w:r>
    </w:p>
    <w:p w:rsidR="00C77912" w:rsidRPr="008D7D2F" w:rsidRDefault="00C77912" w:rsidP="00C779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D2F">
        <w:rPr>
          <w:rFonts w:ascii="Times New Roman" w:eastAsia="Times New Roman" w:hAnsi="Times New Roman"/>
          <w:sz w:val="28"/>
          <w:szCs w:val="28"/>
          <w:lang w:eastAsia="ru-RU"/>
        </w:rPr>
        <w:t>Человек должен регулировать как потребление городом энергии и ресурсов, так и количество загрязняющих веществ, поступающих в атмосферу, воду и почву в результате деятельности промышленности и транспорта. Для создания благоприятной окружающей среды в городах необходимо проведения различных природоохранных мероприятий.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Default="007B1264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1.1</w:t>
      </w:r>
    </w:p>
    <w:p w:rsidR="00CB2C39" w:rsidRDefault="00CB2C39" w:rsidP="00CB2C3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B2C39" w:rsidSect="008D7D2F">
      <w:footerReference w:type="even" r:id="rId9"/>
      <w:footerReference w:type="default" r:id="rId10"/>
      <w:pgSz w:w="11900" w:h="16840"/>
      <w:pgMar w:top="1104" w:right="1124" w:bottom="821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B8" w:rsidRDefault="003179B8" w:rsidP="00036807">
      <w:pPr>
        <w:spacing w:after="0" w:line="240" w:lineRule="auto"/>
      </w:pPr>
      <w:r>
        <w:separator/>
      </w:r>
    </w:p>
  </w:endnote>
  <w:endnote w:type="continuationSeparator" w:id="0">
    <w:p w:rsidR="003179B8" w:rsidRDefault="003179B8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8" w:rsidRDefault="003179B8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179B8" w:rsidRDefault="003179B8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8" w:rsidRDefault="003179B8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7D2F">
      <w:rPr>
        <w:rStyle w:val="af"/>
        <w:noProof/>
      </w:rPr>
      <w:t>10</w:t>
    </w:r>
    <w:r>
      <w:rPr>
        <w:rStyle w:val="af"/>
      </w:rPr>
      <w:fldChar w:fldCharType="end"/>
    </w:r>
  </w:p>
  <w:p w:rsidR="003179B8" w:rsidRDefault="003179B8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B8" w:rsidRDefault="003179B8" w:rsidP="00036807">
      <w:pPr>
        <w:spacing w:after="0" w:line="240" w:lineRule="auto"/>
      </w:pPr>
      <w:r>
        <w:separator/>
      </w:r>
    </w:p>
  </w:footnote>
  <w:footnote w:type="continuationSeparator" w:id="0">
    <w:p w:rsidR="003179B8" w:rsidRDefault="003179B8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48"/>
    <w:multiLevelType w:val="hybridMultilevel"/>
    <w:tmpl w:val="4BD8591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49"/>
    <w:multiLevelType w:val="hybridMultilevel"/>
    <w:tmpl w:val="78DF6A54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5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6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7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8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9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10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11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6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8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>
    <w:nsid w:val="3BB31409"/>
    <w:multiLevelType w:val="hybridMultilevel"/>
    <w:tmpl w:val="5AB0741C"/>
    <w:lvl w:ilvl="0" w:tplc="6C0C6EE8">
      <w:start w:val="1"/>
      <w:numFmt w:val="decimal"/>
      <w:lvlText w:val="%1."/>
      <w:lvlJc w:val="left"/>
      <w:pPr>
        <w:ind w:left="6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abstractNum w:abstractNumId="21">
    <w:nsid w:val="3EC26140"/>
    <w:multiLevelType w:val="hybridMultilevel"/>
    <w:tmpl w:val="0172B360"/>
    <w:lvl w:ilvl="0" w:tplc="34BCA088">
      <w:start w:val="1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57652F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01B44D2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3070DA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434814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FF30E77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C87C9F"/>
    <w:multiLevelType w:val="hybridMultilevel"/>
    <w:tmpl w:val="33665F66"/>
    <w:lvl w:ilvl="0" w:tplc="36C6C9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4C7EC8"/>
    <w:multiLevelType w:val="hybridMultilevel"/>
    <w:tmpl w:val="0EDA0A80"/>
    <w:lvl w:ilvl="0" w:tplc="593247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A5290E"/>
    <w:multiLevelType w:val="hybridMultilevel"/>
    <w:tmpl w:val="840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7"/>
  </w:num>
  <w:num w:numId="5">
    <w:abstractNumId w:val="14"/>
  </w:num>
  <w:num w:numId="6">
    <w:abstractNumId w:val="13"/>
  </w:num>
  <w:num w:numId="7">
    <w:abstractNumId w:val="24"/>
  </w:num>
  <w:num w:numId="8">
    <w:abstractNumId w:val="31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22"/>
  </w:num>
  <w:num w:numId="19">
    <w:abstractNumId w:val="23"/>
  </w:num>
  <w:num w:numId="20">
    <w:abstractNumId w:val="26"/>
  </w:num>
  <w:num w:numId="21">
    <w:abstractNumId w:val="18"/>
  </w:num>
  <w:num w:numId="22">
    <w:abstractNumId w:val="16"/>
  </w:num>
  <w:num w:numId="23">
    <w:abstractNumId w:val="19"/>
  </w:num>
  <w:num w:numId="24">
    <w:abstractNumId w:val="15"/>
  </w:num>
  <w:num w:numId="25">
    <w:abstractNumId w:val="1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8"/>
  </w:num>
  <w:num w:numId="32">
    <w:abstractNumId w:val="30"/>
  </w:num>
  <w:num w:numId="33">
    <w:abstractNumId w:val="34"/>
  </w:num>
  <w:num w:numId="34">
    <w:abstractNumId w:val="25"/>
  </w:num>
  <w:num w:numId="35">
    <w:abstractNumId w:val="33"/>
  </w:num>
  <w:num w:numId="36">
    <w:abstractNumId w:val="3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481"/>
    <w:rsid w:val="000D3944"/>
    <w:rsid w:val="000D48FD"/>
    <w:rsid w:val="000E3EF7"/>
    <w:rsid w:val="000E711D"/>
    <w:rsid w:val="000F49C6"/>
    <w:rsid w:val="00103693"/>
    <w:rsid w:val="00107ADC"/>
    <w:rsid w:val="001112FE"/>
    <w:rsid w:val="00112941"/>
    <w:rsid w:val="00116F94"/>
    <w:rsid w:val="001359C2"/>
    <w:rsid w:val="0014389F"/>
    <w:rsid w:val="001519FB"/>
    <w:rsid w:val="00156053"/>
    <w:rsid w:val="00156D97"/>
    <w:rsid w:val="00186E82"/>
    <w:rsid w:val="00191B0D"/>
    <w:rsid w:val="001A17AD"/>
    <w:rsid w:val="001B1BCB"/>
    <w:rsid w:val="001D3C43"/>
    <w:rsid w:val="001E14EA"/>
    <w:rsid w:val="001E2BC6"/>
    <w:rsid w:val="001F5C3A"/>
    <w:rsid w:val="00204959"/>
    <w:rsid w:val="00206A82"/>
    <w:rsid w:val="00210DBE"/>
    <w:rsid w:val="00213CD0"/>
    <w:rsid w:val="0023423A"/>
    <w:rsid w:val="00245ACB"/>
    <w:rsid w:val="002467EB"/>
    <w:rsid w:val="00250418"/>
    <w:rsid w:val="00272D13"/>
    <w:rsid w:val="002839A4"/>
    <w:rsid w:val="00283FED"/>
    <w:rsid w:val="00285C48"/>
    <w:rsid w:val="00291364"/>
    <w:rsid w:val="00293835"/>
    <w:rsid w:val="002A4408"/>
    <w:rsid w:val="002A4CFD"/>
    <w:rsid w:val="002B4466"/>
    <w:rsid w:val="002C5177"/>
    <w:rsid w:val="002E0A37"/>
    <w:rsid w:val="002E2FDE"/>
    <w:rsid w:val="002E3279"/>
    <w:rsid w:val="002E5B80"/>
    <w:rsid w:val="002F1AC8"/>
    <w:rsid w:val="002F4672"/>
    <w:rsid w:val="002F5B5C"/>
    <w:rsid w:val="0030250D"/>
    <w:rsid w:val="00311A0F"/>
    <w:rsid w:val="003179B8"/>
    <w:rsid w:val="00324318"/>
    <w:rsid w:val="003355F6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85D0E"/>
    <w:rsid w:val="00490378"/>
    <w:rsid w:val="0049551D"/>
    <w:rsid w:val="00495ABE"/>
    <w:rsid w:val="004A2B21"/>
    <w:rsid w:val="004A439A"/>
    <w:rsid w:val="004B1E07"/>
    <w:rsid w:val="004B3008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5F7518"/>
    <w:rsid w:val="006138A8"/>
    <w:rsid w:val="00613EBB"/>
    <w:rsid w:val="0061760A"/>
    <w:rsid w:val="00620E4B"/>
    <w:rsid w:val="00626EBD"/>
    <w:rsid w:val="0063706E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1FE3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0393"/>
    <w:rsid w:val="007B1264"/>
    <w:rsid w:val="007B36CB"/>
    <w:rsid w:val="007D216C"/>
    <w:rsid w:val="007D4FE1"/>
    <w:rsid w:val="007F3AEE"/>
    <w:rsid w:val="007F5E89"/>
    <w:rsid w:val="00805FB3"/>
    <w:rsid w:val="0081386F"/>
    <w:rsid w:val="00814452"/>
    <w:rsid w:val="00814901"/>
    <w:rsid w:val="0082377B"/>
    <w:rsid w:val="008261A0"/>
    <w:rsid w:val="00851392"/>
    <w:rsid w:val="00855AFD"/>
    <w:rsid w:val="00860A28"/>
    <w:rsid w:val="00863A6E"/>
    <w:rsid w:val="00876041"/>
    <w:rsid w:val="008811D1"/>
    <w:rsid w:val="008854F9"/>
    <w:rsid w:val="008916F2"/>
    <w:rsid w:val="008926AD"/>
    <w:rsid w:val="008C552E"/>
    <w:rsid w:val="008D7D2F"/>
    <w:rsid w:val="008E47F6"/>
    <w:rsid w:val="008E5ECD"/>
    <w:rsid w:val="008F1FCF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9E36CF"/>
    <w:rsid w:val="00A15C7C"/>
    <w:rsid w:val="00A27B0F"/>
    <w:rsid w:val="00A27CAB"/>
    <w:rsid w:val="00A4231D"/>
    <w:rsid w:val="00A429E4"/>
    <w:rsid w:val="00A46B9E"/>
    <w:rsid w:val="00A62488"/>
    <w:rsid w:val="00A758A0"/>
    <w:rsid w:val="00A85F04"/>
    <w:rsid w:val="00A86665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D17C0"/>
    <w:rsid w:val="00BE0773"/>
    <w:rsid w:val="00BE43D5"/>
    <w:rsid w:val="00BF5A0E"/>
    <w:rsid w:val="00C050ED"/>
    <w:rsid w:val="00C44686"/>
    <w:rsid w:val="00C526A6"/>
    <w:rsid w:val="00C745F5"/>
    <w:rsid w:val="00C76448"/>
    <w:rsid w:val="00C77912"/>
    <w:rsid w:val="00C92765"/>
    <w:rsid w:val="00CB2A69"/>
    <w:rsid w:val="00CB2C39"/>
    <w:rsid w:val="00CB567E"/>
    <w:rsid w:val="00CC1742"/>
    <w:rsid w:val="00CC5282"/>
    <w:rsid w:val="00CF1B7A"/>
    <w:rsid w:val="00CF4F71"/>
    <w:rsid w:val="00D058AF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94D91"/>
    <w:rsid w:val="00DA7A83"/>
    <w:rsid w:val="00DB0744"/>
    <w:rsid w:val="00DD427D"/>
    <w:rsid w:val="00DD6522"/>
    <w:rsid w:val="00DE2CE6"/>
    <w:rsid w:val="00DF0938"/>
    <w:rsid w:val="00DF0DAA"/>
    <w:rsid w:val="00E00306"/>
    <w:rsid w:val="00E022AC"/>
    <w:rsid w:val="00E033CB"/>
    <w:rsid w:val="00E25B08"/>
    <w:rsid w:val="00E260A8"/>
    <w:rsid w:val="00E30181"/>
    <w:rsid w:val="00E36AEF"/>
    <w:rsid w:val="00E47E55"/>
    <w:rsid w:val="00E56744"/>
    <w:rsid w:val="00E63AAF"/>
    <w:rsid w:val="00E66A83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373EC"/>
    <w:rsid w:val="00F43189"/>
    <w:rsid w:val="00F542C2"/>
    <w:rsid w:val="00F60736"/>
    <w:rsid w:val="00F6319F"/>
    <w:rsid w:val="00F86F3D"/>
    <w:rsid w:val="00F9250D"/>
    <w:rsid w:val="00FA7BB4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C8C7-A370-4685-968C-6469768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10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207</cp:revision>
  <cp:lastPrinted>2021-03-31T08:17:00Z</cp:lastPrinted>
  <dcterms:created xsi:type="dcterms:W3CDTF">2019-06-21T06:31:00Z</dcterms:created>
  <dcterms:modified xsi:type="dcterms:W3CDTF">2025-11-14T06:17:00Z</dcterms:modified>
</cp:coreProperties>
</file>