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1B" w:rsidRDefault="00053B4C" w:rsidP="00446B1B">
      <w:pPr>
        <w:pStyle w:val="3"/>
        <w:spacing w:after="0"/>
        <w:jc w:val="center"/>
        <w:rPr>
          <w:rFonts w:cs="Times New Roman"/>
          <w:szCs w:val="28"/>
        </w:rPr>
      </w:pPr>
      <w:r w:rsidRPr="00446B1B">
        <w:rPr>
          <w:rFonts w:cs="Times New Roman"/>
          <w:szCs w:val="28"/>
        </w:rPr>
        <w:t>Комплект оценочных материалов по дисциплине</w:t>
      </w:r>
    </w:p>
    <w:p w:rsidR="00053B4C" w:rsidRPr="00446B1B" w:rsidRDefault="00B97B0D" w:rsidP="00446B1B">
      <w:pPr>
        <w:pStyle w:val="3"/>
        <w:spacing w:after="0"/>
        <w:jc w:val="center"/>
        <w:rPr>
          <w:rFonts w:cs="Times New Roman"/>
          <w:szCs w:val="28"/>
        </w:rPr>
      </w:pPr>
      <w:r w:rsidRPr="00446B1B">
        <w:rPr>
          <w:rFonts w:cs="Times New Roman"/>
          <w:szCs w:val="28"/>
        </w:rPr>
        <w:t>«Акустический контроль»</w:t>
      </w:r>
    </w:p>
    <w:p w:rsidR="00B97B0D" w:rsidRPr="00446B1B" w:rsidRDefault="00B97B0D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B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B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B4C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В жидких и газообразных телах присутствуют.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А) Только продольные волны.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Б) Только поперечные волны.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В) Продольные и поперечные волны.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Г) Только сдвиговые волны.</w:t>
      </w:r>
    </w:p>
    <w:p w:rsidR="00053B4C" w:rsidRPr="00446B1B" w:rsidRDefault="00053B4C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53B4C" w:rsidRPr="00446B1B" w:rsidRDefault="00053B4C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774D48" w:rsidRPr="00446B1B">
        <w:rPr>
          <w:rFonts w:ascii="Times New Roman" w:hAnsi="Times New Roman" w:cs="Times New Roman"/>
          <w:sz w:val="28"/>
          <w:szCs w:val="28"/>
        </w:rPr>
        <w:t>1 (ПК-1.1)</w:t>
      </w: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46B1B" w:rsidRDefault="00400985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446B1B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Поперечные волны чаще всего используются </w:t>
      </w:r>
      <w:proofErr w:type="gramStart"/>
      <w:r w:rsidRPr="00446B1B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Pr="00446B1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А) Обнаружения дефектов в тонких листах.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proofErr w:type="gramStart"/>
      <w:r w:rsidRPr="00446B1B">
        <w:rPr>
          <w:rFonts w:ascii="Times New Roman" w:eastAsiaTheme="minorEastAsia" w:hAnsi="Times New Roman" w:cs="Times New Roman"/>
          <w:sz w:val="28"/>
          <w:szCs w:val="28"/>
        </w:rPr>
        <w:t>Обнаружении</w:t>
      </w:r>
      <w:proofErr w:type="gramEnd"/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 дефектов в сварных швах.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В) Обнаружения дефектов в тонкостенных оболочках.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Г) Измерения толщины ОК.</w:t>
      </w:r>
    </w:p>
    <w:p w:rsidR="00053B4C" w:rsidRPr="00446B1B" w:rsidRDefault="00053B4C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774D48" w:rsidRPr="00446B1B">
        <w:rPr>
          <w:rFonts w:ascii="Times New Roman" w:eastAsiaTheme="minorEastAsia" w:hAnsi="Times New Roman" w:cs="Times New Roman"/>
          <w:sz w:val="28"/>
          <w:szCs w:val="28"/>
        </w:rPr>
        <w:t>Б</w:t>
      </w:r>
    </w:p>
    <w:p w:rsidR="00774D48" w:rsidRPr="00446B1B" w:rsidRDefault="00774D48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(ПК-1.2)</w:t>
      </w:r>
    </w:p>
    <w:p w:rsidR="00400985" w:rsidRPr="00446B1B" w:rsidRDefault="00400985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53B4C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Основной причиной ослабления ультразвукового пучка, распространяющегося в крупнозернистом металле (средняя величина зерна порядка длины волны) является: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А) Поглощение.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Б) Преломление.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В) Рассеяние.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Г) Расхождение.</w:t>
      </w:r>
    </w:p>
    <w:p w:rsidR="00053B4C" w:rsidRPr="00446B1B" w:rsidRDefault="00053B4C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174E06" w:rsidRPr="00446B1B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(ПК-1.1)</w:t>
      </w: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E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Что является источником акустических сигналов в пассивных методах контроля?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А) Излучатель ультразвуковой волны.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Б) Процессы, проходящие в контролируемом объекте.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proofErr w:type="spellStart"/>
      <w:r w:rsidRPr="00446B1B">
        <w:rPr>
          <w:rFonts w:ascii="Times New Roman" w:eastAsiaTheme="minorEastAsia" w:hAnsi="Times New Roman" w:cs="Times New Roman"/>
          <w:sz w:val="28"/>
          <w:szCs w:val="28"/>
        </w:rPr>
        <w:t>Пьезоэлемент</w:t>
      </w:r>
      <w:proofErr w:type="spellEnd"/>
      <w:r w:rsidRPr="00446B1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Г) Отражение от дефекта </w:t>
      </w:r>
    </w:p>
    <w:p w:rsidR="0017374E" w:rsidRPr="00446B1B" w:rsidRDefault="0017374E" w:rsidP="00446B1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(ПК-1.2)</w:t>
      </w:r>
    </w:p>
    <w:p w:rsidR="00174E06" w:rsidRPr="00446B1B" w:rsidRDefault="00174E06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Проводится контроль крупнозернистого материала при фиксированной частоте колебаний. </w:t>
      </w:r>
      <w:proofErr w:type="gramStart"/>
      <w:r w:rsidRPr="00446B1B">
        <w:rPr>
          <w:rFonts w:ascii="Times New Roman" w:eastAsiaTheme="minorEastAsia" w:hAnsi="Times New Roman" w:cs="Times New Roman"/>
          <w:sz w:val="28"/>
          <w:szCs w:val="28"/>
        </w:rPr>
        <w:t>Колебания</w:t>
      </w:r>
      <w:proofErr w:type="gramEnd"/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 какого типа обладают наибольшей проникающей способностью в общем случае?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А) Продольные.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Б) Сдвиговые;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В) Поперечные;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Г) Все вышеперечисленные виды колебаний имеют одинаковую проникающую способность.</w:t>
      </w:r>
    </w:p>
    <w:p w:rsidR="0051310A" w:rsidRPr="00446B1B" w:rsidRDefault="0051310A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A47C6C" w:rsidRPr="00446B1B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(ПК-1.3)</w:t>
      </w: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61781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При какой из приведенных частот могут наблюдаться наибольшие потери ультразвуковой энергии в поликристаллическом материале за счет рассеяния?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А) 1 МГц.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Б) 25 МГц.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В) 2,25 МГц.</w:t>
      </w:r>
    </w:p>
    <w:p w:rsidR="00174E06" w:rsidRPr="00446B1B" w:rsidRDefault="00174E06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eastAsiaTheme="minorEastAsia" w:hAnsi="Times New Roman" w:cs="Times New Roman"/>
          <w:sz w:val="28"/>
          <w:szCs w:val="28"/>
        </w:rPr>
        <w:t>Г) 10 МГц.</w:t>
      </w:r>
    </w:p>
    <w:p w:rsidR="00B61781" w:rsidRPr="00446B1B" w:rsidRDefault="00B6178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4E06" w:rsidRPr="00446B1B">
        <w:rPr>
          <w:rFonts w:ascii="Times New Roman" w:hAnsi="Times New Roman" w:cs="Times New Roman"/>
          <w:sz w:val="28"/>
          <w:szCs w:val="28"/>
        </w:rPr>
        <w:t>Б</w:t>
      </w:r>
    </w:p>
    <w:p w:rsidR="00B61781" w:rsidRPr="00446B1B" w:rsidRDefault="00B6178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174E06" w:rsidRPr="00446B1B">
        <w:rPr>
          <w:rFonts w:ascii="Times New Roman" w:hAnsi="Times New Roman" w:cs="Times New Roman"/>
          <w:sz w:val="28"/>
          <w:szCs w:val="28"/>
        </w:rPr>
        <w:t>1</w:t>
      </w:r>
      <w:r w:rsidR="00174E06" w:rsidRPr="00446B1B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508DB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D57331" w:rsidRPr="00446B1B" w:rsidRDefault="00D5733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Какой отражатель даст большую амплитуду эхо-сигнала при ультразвуковой дефектоскопии: диск или сфера при их одинаковых размерах и равенстве глубин их залегания?</w:t>
      </w:r>
    </w:p>
    <w:p w:rsidR="00D57331" w:rsidRPr="00446B1B" w:rsidRDefault="00D5733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А) Амплитуда сигнала будет одинакова.</w:t>
      </w:r>
    </w:p>
    <w:p w:rsidR="00D57331" w:rsidRPr="00446B1B" w:rsidRDefault="00D5733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Б) Большая амплитуда эхо-сигнала будет получена от сферы.</w:t>
      </w:r>
    </w:p>
    <w:p w:rsidR="00D57331" w:rsidRPr="00446B1B" w:rsidRDefault="00D5733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В</w:t>
      </w:r>
      <w:r w:rsidR="00BE6A83" w:rsidRPr="00446B1B">
        <w:rPr>
          <w:rFonts w:ascii="Times New Roman" w:hAnsi="Times New Roman" w:cs="Times New Roman"/>
          <w:sz w:val="28"/>
          <w:szCs w:val="28"/>
        </w:rPr>
        <w:t>) Большая амплитуда эхо-сигнала будет получена от диска.</w:t>
      </w:r>
    </w:p>
    <w:p w:rsidR="00D57331" w:rsidRPr="00446B1B" w:rsidRDefault="00D5733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Г) Большая амплитуда эхо-сигнала будет получена от диска, если он ориентирован перпендикулярно направлению ультразвука.</w:t>
      </w:r>
    </w:p>
    <w:p w:rsidR="00B508DB" w:rsidRPr="00446B1B" w:rsidRDefault="00B508DB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6A83" w:rsidRPr="00446B1B">
        <w:rPr>
          <w:rFonts w:ascii="Times New Roman" w:hAnsi="Times New Roman" w:cs="Times New Roman"/>
          <w:sz w:val="28"/>
          <w:szCs w:val="28"/>
        </w:rPr>
        <w:t>Г</w:t>
      </w:r>
    </w:p>
    <w:p w:rsidR="006709E1" w:rsidRPr="00446B1B" w:rsidRDefault="006709E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BE6A83" w:rsidRPr="00446B1B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DB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446B1B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При контроле теневым или зеркально-теневым методами возможность раздельного наблюдения двух дефектов определяется: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А) лучевой разрешающей способностью.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Б) упругой анизотропией.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В) фронтальной разрешающей способностью. 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lastRenderedPageBreak/>
        <w:t>Г) дифракцией.</w:t>
      </w:r>
    </w:p>
    <w:p w:rsidR="00B508DB" w:rsidRPr="00446B1B" w:rsidRDefault="00B508DB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94182" w:rsidRPr="00446B1B">
        <w:rPr>
          <w:rFonts w:ascii="Times New Roman" w:hAnsi="Times New Roman" w:cs="Times New Roman"/>
          <w:sz w:val="28"/>
          <w:szCs w:val="28"/>
        </w:rPr>
        <w:t>Г</w:t>
      </w:r>
    </w:p>
    <w:p w:rsidR="006709E1" w:rsidRPr="00446B1B" w:rsidRDefault="006709E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694182" w:rsidRPr="00446B1B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9. 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Продольная волна падает на границу оргстекло-сталь под углом 20</w:t>
      </w:r>
      <w:proofErr w:type="gramStart"/>
      <w:r w:rsidRPr="00446B1B">
        <w:rPr>
          <w:rFonts w:ascii="Times New Roman" w:hAnsi="Times New Roman" w:cs="Times New Roman"/>
          <w:sz w:val="28"/>
          <w:szCs w:val="28"/>
        </w:rPr>
        <w:object w:dxaOrig="160" w:dyaOrig="160" w14:anchorId="2ADCB1D6">
          <v:shape id="_x0000_i1025" type="#_x0000_t75" style="width:8.15pt;height:8.15pt" o:ole="" fillcolor="window">
            <v:imagedata r:id="rId8" o:title=""/>
          </v:shape>
          <o:OLEObject Type="Embed" ProgID="Equation.3" ShapeID="_x0000_i1025" DrawAspect="Content" ObjectID="_1805188257" r:id="rId9"/>
        </w:object>
      </w:r>
      <w:r w:rsidRPr="00446B1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>акие типы волн будут распространяться в стали?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А) Поперечная и продольная.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Б) Продольная.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В) Поверхностная.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Г) Поперечная.</w:t>
      </w:r>
    </w:p>
    <w:p w:rsidR="00B508DB" w:rsidRPr="00446B1B" w:rsidRDefault="00B508DB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6709E1" w:rsidRPr="00446B1B" w:rsidRDefault="006709E1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694182" w:rsidRPr="00446B1B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A21D2" w:rsidRPr="00446B1B" w:rsidRDefault="005A21D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1D2" w:rsidRPr="00446B1B" w:rsidRDefault="005A21D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10. Выберите один правильный ответ</w:t>
      </w:r>
      <w:r w:rsidR="00861D1D">
        <w:rPr>
          <w:rFonts w:ascii="Times New Roman" w:hAnsi="Times New Roman" w:cs="Times New Roman"/>
          <w:sz w:val="28"/>
          <w:szCs w:val="28"/>
        </w:rPr>
        <w:t>.</w:t>
      </w:r>
    </w:p>
    <w:p w:rsidR="000F22D3" w:rsidRPr="00446B1B" w:rsidRDefault="000F22D3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6B1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B1B">
        <w:rPr>
          <w:rFonts w:ascii="Times New Roman" w:hAnsi="Times New Roman" w:cs="Times New Roman"/>
          <w:sz w:val="28"/>
          <w:szCs w:val="28"/>
        </w:rPr>
        <w:t>эхо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 xml:space="preserve"> ультразвуковом контроле количество отраженной дефектом ультразвуковой энергии определяется:</w:t>
      </w:r>
    </w:p>
    <w:p w:rsidR="000F22D3" w:rsidRPr="00446B1B" w:rsidRDefault="000F22D3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А) Размерами неоднородности.</w:t>
      </w:r>
    </w:p>
    <w:p w:rsidR="000F22D3" w:rsidRPr="00446B1B" w:rsidRDefault="000F22D3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Б) Ориентацией неоднородности.</w:t>
      </w:r>
    </w:p>
    <w:p w:rsidR="000F22D3" w:rsidRPr="00446B1B" w:rsidRDefault="000F22D3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В) Типом неоднородности.</w:t>
      </w:r>
    </w:p>
    <w:p w:rsidR="005A21D2" w:rsidRPr="00446B1B" w:rsidRDefault="000F22D3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Г) Всеми тремя факторами.</w:t>
      </w:r>
    </w:p>
    <w:p w:rsidR="005A21D2" w:rsidRPr="00446B1B" w:rsidRDefault="005A21D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F22D3" w:rsidRPr="00446B1B">
        <w:rPr>
          <w:rFonts w:ascii="Times New Roman" w:hAnsi="Times New Roman" w:cs="Times New Roman"/>
          <w:sz w:val="28"/>
          <w:szCs w:val="28"/>
        </w:rPr>
        <w:t>Г</w:t>
      </w:r>
    </w:p>
    <w:p w:rsidR="005A21D2" w:rsidRPr="00446B1B" w:rsidRDefault="005A21D2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(ПК-1.2)</w:t>
      </w:r>
    </w:p>
    <w:p w:rsidR="00400985" w:rsidRPr="00446B1B" w:rsidRDefault="00400985" w:rsidP="00446B1B">
      <w:pPr>
        <w:pStyle w:val="3"/>
        <w:spacing w:after="0"/>
        <w:rPr>
          <w:rFonts w:cs="Times New Roman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B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A6" w:rsidRPr="00446B1B" w:rsidRDefault="007E5FA6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162"/>
        <w:gridCol w:w="3365"/>
        <w:gridCol w:w="72"/>
        <w:gridCol w:w="892"/>
      </w:tblGrid>
      <w:tr w:rsidR="00400985" w:rsidRPr="00446B1B" w:rsidTr="00861D1D">
        <w:trPr>
          <w:gridAfter w:val="1"/>
          <w:wAfter w:w="892" w:type="dxa"/>
        </w:trPr>
        <w:tc>
          <w:tcPr>
            <w:tcW w:w="553" w:type="dxa"/>
          </w:tcPr>
          <w:p w:rsidR="00400985" w:rsidRPr="00446B1B" w:rsidRDefault="0040098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400985" w:rsidRPr="00446B1B" w:rsidRDefault="00BE6A83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</w:p>
        </w:tc>
        <w:tc>
          <w:tcPr>
            <w:tcW w:w="3437" w:type="dxa"/>
            <w:gridSpan w:val="2"/>
          </w:tcPr>
          <w:p w:rsidR="00400985" w:rsidRPr="00446B1B" w:rsidRDefault="00BE6A83" w:rsidP="00861D1D">
            <w:pPr>
              <w:ind w:left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876299" w:rsidRPr="00446B1B" w:rsidTr="00861D1D">
        <w:tc>
          <w:tcPr>
            <w:tcW w:w="553" w:type="dxa"/>
          </w:tcPr>
          <w:p w:rsidR="007E5FA6" w:rsidRPr="00446B1B" w:rsidRDefault="007E5FA6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2" w:type="dxa"/>
          </w:tcPr>
          <w:p w:rsidR="007E5FA6" w:rsidRPr="00446B1B" w:rsidRDefault="00BE6A83" w:rsidP="00446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Угол падения продольной волны на границу раздела двух сред, при котором угол преломления </w:t>
            </w:r>
            <w:proofErr w:type="gramStart"/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преломленная</w:t>
            </w:r>
            <w:proofErr w:type="gramEnd"/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поперечной волны составляет 90</w:t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sym w:font="Symbol" w:char="F0B0"/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, называется:</w:t>
            </w:r>
          </w:p>
        </w:tc>
        <w:tc>
          <w:tcPr>
            <w:tcW w:w="3365" w:type="dxa"/>
          </w:tcPr>
          <w:p w:rsidR="007E5FA6" w:rsidRPr="00446B1B" w:rsidRDefault="007E5FA6" w:rsidP="00861D1D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 первым критическим углом</w:t>
            </w:r>
          </w:p>
        </w:tc>
        <w:tc>
          <w:tcPr>
            <w:tcW w:w="964" w:type="dxa"/>
            <w:gridSpan w:val="2"/>
          </w:tcPr>
          <w:p w:rsidR="007E5FA6" w:rsidRPr="00446B1B" w:rsidRDefault="007E5FA6" w:rsidP="00861D1D">
            <w:pPr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6A83" w:rsidRPr="00446B1B" w:rsidTr="00861D1D">
        <w:tc>
          <w:tcPr>
            <w:tcW w:w="553" w:type="dxa"/>
          </w:tcPr>
          <w:p w:rsidR="00BE6A83" w:rsidRPr="00446B1B" w:rsidRDefault="00BE6A83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2" w:type="dxa"/>
          </w:tcPr>
          <w:p w:rsidR="00BE6A83" w:rsidRPr="00446B1B" w:rsidRDefault="00BE6A83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Угол падения продольной волны на границу раздела двух сред, при котором угол преломления </w:t>
            </w:r>
            <w:proofErr w:type="gramStart"/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преломленная</w:t>
            </w:r>
            <w:proofErr w:type="gramEnd"/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продольной волны составляет 90</w:t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sym w:font="Symbol" w:char="F0B0"/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называется:</w:t>
            </w:r>
          </w:p>
        </w:tc>
        <w:tc>
          <w:tcPr>
            <w:tcW w:w="3365" w:type="dxa"/>
          </w:tcPr>
          <w:p w:rsidR="00BE6A83" w:rsidRPr="00446B1B" w:rsidRDefault="00BE6A83" w:rsidP="00861D1D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вторым критическим углом</w:t>
            </w:r>
          </w:p>
        </w:tc>
        <w:tc>
          <w:tcPr>
            <w:tcW w:w="964" w:type="dxa"/>
            <w:gridSpan w:val="2"/>
          </w:tcPr>
          <w:p w:rsidR="00BE6A83" w:rsidRPr="00446B1B" w:rsidRDefault="00BE6A83" w:rsidP="00861D1D">
            <w:pPr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6A83" w:rsidRPr="00446B1B" w:rsidTr="00861D1D">
        <w:tc>
          <w:tcPr>
            <w:tcW w:w="553" w:type="dxa"/>
          </w:tcPr>
          <w:p w:rsidR="00BE6A83" w:rsidRPr="00446B1B" w:rsidRDefault="00BE6A83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162" w:type="dxa"/>
          </w:tcPr>
          <w:p w:rsidR="00BE6A83" w:rsidRPr="00446B1B" w:rsidRDefault="00BE6A83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Угол падения поперечной волны на границу раздела двух сред, при котором угол преломления </w:t>
            </w:r>
            <w:proofErr w:type="gramStart"/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преломленная</w:t>
            </w:r>
            <w:proofErr w:type="gramEnd"/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продольной волны составляет 90</w:t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sym w:font="Symbol" w:char="F0B0"/>
            </w:r>
            <w:r w:rsidRPr="00446B1B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, называется</w:t>
            </w:r>
          </w:p>
        </w:tc>
        <w:tc>
          <w:tcPr>
            <w:tcW w:w="3365" w:type="dxa"/>
          </w:tcPr>
          <w:p w:rsidR="00BE6A83" w:rsidRPr="00446B1B" w:rsidRDefault="00BE6A83" w:rsidP="00861D1D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В) третьим критическим углом</w:t>
            </w:r>
          </w:p>
        </w:tc>
        <w:tc>
          <w:tcPr>
            <w:tcW w:w="964" w:type="dxa"/>
            <w:gridSpan w:val="2"/>
          </w:tcPr>
          <w:p w:rsidR="00BE6A83" w:rsidRPr="00446B1B" w:rsidRDefault="00BE6A83" w:rsidP="00861D1D">
            <w:pPr>
              <w:ind w:left="7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5FA6" w:rsidRPr="00446B1B" w:rsidRDefault="007E5FA6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9E4CD7" w:rsidRPr="00446B1B" w:rsidTr="009E4CD7">
        <w:tc>
          <w:tcPr>
            <w:tcW w:w="2335" w:type="dxa"/>
          </w:tcPr>
          <w:p w:rsidR="009E4CD7" w:rsidRPr="00446B1B" w:rsidRDefault="009E4CD7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9E4CD7" w:rsidRPr="00446B1B" w:rsidRDefault="009E4CD7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9E4CD7" w:rsidRPr="00446B1B" w:rsidRDefault="009E4CD7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4CD7" w:rsidRPr="00446B1B" w:rsidTr="009E4CD7">
        <w:tc>
          <w:tcPr>
            <w:tcW w:w="2335" w:type="dxa"/>
          </w:tcPr>
          <w:p w:rsidR="009E4CD7" w:rsidRPr="00446B1B" w:rsidRDefault="009E4CD7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9E4CD7" w:rsidRPr="00446B1B" w:rsidRDefault="009E4CD7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9E4CD7" w:rsidRPr="00446B1B" w:rsidRDefault="009E4CD7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709E1" w:rsidRPr="00446B1B" w:rsidRDefault="006709E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5" w:rsidRPr="00446B1B" w:rsidRDefault="00211C1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400985" w:rsidRPr="00446B1B" w:rsidTr="00FA674E">
        <w:tc>
          <w:tcPr>
            <w:tcW w:w="544" w:type="dxa"/>
          </w:tcPr>
          <w:p w:rsidR="00400985" w:rsidRPr="00446B1B" w:rsidRDefault="0040098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400985" w:rsidRPr="00446B1B" w:rsidRDefault="00E34132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974" w:type="dxa"/>
            <w:gridSpan w:val="2"/>
          </w:tcPr>
          <w:p w:rsidR="00400985" w:rsidRPr="00446B1B" w:rsidRDefault="00E34132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</w:tr>
      <w:tr w:rsidR="00211C15" w:rsidRPr="00446B1B" w:rsidTr="00FA674E">
        <w:tc>
          <w:tcPr>
            <w:tcW w:w="544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37" w:type="dxa"/>
          </w:tcPr>
          <w:p w:rsidR="00211C15" w:rsidRPr="00446B1B" w:rsidRDefault="002F10D1" w:rsidP="00446B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iCs/>
                <w:sz w:val="28"/>
                <w:szCs w:val="28"/>
              </w:rPr>
              <w:t>Скорость волны Релея</w:t>
            </w:r>
          </w:p>
        </w:tc>
        <w:tc>
          <w:tcPr>
            <w:tcW w:w="678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:rsidR="00211C15" w:rsidRPr="00446B1B" w:rsidRDefault="002F10D1" w:rsidP="00446B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E3812" wp14:editId="72745C65">
                  <wp:extent cx="2581275" cy="9048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15" w:rsidRPr="00446B1B" w:rsidTr="00FA674E">
        <w:tc>
          <w:tcPr>
            <w:tcW w:w="544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:rsidR="00211C15" w:rsidRPr="00446B1B" w:rsidRDefault="002F10D1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Скорость продольной волны в газах</w:t>
            </w:r>
          </w:p>
        </w:tc>
        <w:tc>
          <w:tcPr>
            <w:tcW w:w="678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:rsidR="00211C15" w:rsidRPr="00446B1B" w:rsidRDefault="002F10D1" w:rsidP="00446B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D3A0D" wp14:editId="079DA679">
                  <wp:extent cx="1552575" cy="971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15" w:rsidRPr="00446B1B" w:rsidTr="00FA674E">
        <w:tc>
          <w:tcPr>
            <w:tcW w:w="544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:rsidR="00211C15" w:rsidRPr="00446B1B" w:rsidRDefault="002F10D1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  <w:r w:rsidR="00FA674E" w:rsidRPr="00446B1B">
              <w:rPr>
                <w:rFonts w:ascii="Times New Roman" w:hAnsi="Times New Roman" w:cs="Times New Roman"/>
                <w:sz w:val="28"/>
                <w:szCs w:val="28"/>
              </w:rPr>
              <w:t>продольной волны в твердых телах</w:t>
            </w:r>
          </w:p>
        </w:tc>
        <w:tc>
          <w:tcPr>
            <w:tcW w:w="678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:rsidR="00211C15" w:rsidRPr="00446B1B" w:rsidRDefault="002F10D1" w:rsidP="00446B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ABD89D" wp14:editId="07D11B20">
                  <wp:extent cx="1095375" cy="9525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15" w:rsidRPr="00446B1B" w:rsidTr="00FA674E">
        <w:tc>
          <w:tcPr>
            <w:tcW w:w="544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:rsidR="00211C15" w:rsidRPr="00446B1B" w:rsidRDefault="00FA674E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Скорость поперечной волны в твердых телах</w:t>
            </w:r>
          </w:p>
        </w:tc>
        <w:tc>
          <w:tcPr>
            <w:tcW w:w="678" w:type="dxa"/>
          </w:tcPr>
          <w:p w:rsidR="00211C15" w:rsidRPr="00446B1B" w:rsidRDefault="00211C15" w:rsidP="0044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:rsidR="00211C15" w:rsidRPr="00446B1B" w:rsidRDefault="002F10D1" w:rsidP="00446B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37A297" wp14:editId="6106A699">
                  <wp:extent cx="1323975" cy="4572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C15" w:rsidRPr="00446B1B" w:rsidRDefault="00211C1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446B1B" w:rsidTr="00211C15">
        <w:tc>
          <w:tcPr>
            <w:tcW w:w="2336" w:type="dxa"/>
          </w:tcPr>
          <w:p w:rsidR="00211C15" w:rsidRPr="00446B1B" w:rsidRDefault="00211C15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211C15" w:rsidRPr="00446B1B" w:rsidRDefault="00211C15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211C15" w:rsidRPr="00446B1B" w:rsidRDefault="00211C15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211C15" w:rsidRPr="00446B1B" w:rsidRDefault="00211C15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446B1B" w:rsidTr="00211C15">
        <w:tc>
          <w:tcPr>
            <w:tcW w:w="2336" w:type="dxa"/>
          </w:tcPr>
          <w:p w:rsidR="00211C15" w:rsidRPr="00446B1B" w:rsidRDefault="00FA674E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211C15" w:rsidRPr="00446B1B" w:rsidRDefault="00211C15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211C15" w:rsidRPr="00446B1B" w:rsidRDefault="00FA674E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211C15" w:rsidRPr="00446B1B" w:rsidRDefault="00FA674E" w:rsidP="0044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709E1" w:rsidRPr="00446B1B" w:rsidRDefault="006709E1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446B1B" w:rsidRDefault="00400985" w:rsidP="00446B1B">
      <w:pPr>
        <w:pStyle w:val="3"/>
        <w:spacing w:after="0"/>
        <w:rPr>
          <w:rFonts w:cs="Times New Roman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B1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CAC" w:rsidRPr="00446B1B" w:rsidRDefault="0040098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446B1B">
        <w:rPr>
          <w:rFonts w:ascii="Times New Roman" w:hAnsi="Times New Roman" w:cs="Times New Roman"/>
          <w:sz w:val="28"/>
          <w:szCs w:val="28"/>
        </w:rPr>
        <w:t>Расположите материалы в порядке возрастания скорость распространения продольной ультразвуковой волны: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9"/>
      </w:tblGrid>
      <w:tr w:rsidR="00450EAB" w:rsidRPr="00446B1B" w:rsidTr="00E90B81">
        <w:tc>
          <w:tcPr>
            <w:tcW w:w="1260" w:type="dxa"/>
          </w:tcPr>
          <w:p w:rsidR="00450EAB" w:rsidRPr="00446B1B" w:rsidRDefault="00450EAB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A)</w:t>
            </w:r>
          </w:p>
        </w:tc>
        <w:tc>
          <w:tcPr>
            <w:tcW w:w="4399" w:type="dxa"/>
          </w:tcPr>
          <w:p w:rsidR="00450EAB" w:rsidRPr="00446B1B" w:rsidRDefault="00D74D3A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</w:tr>
      <w:tr w:rsidR="00450EAB" w:rsidRPr="00446B1B" w:rsidTr="00E90B81">
        <w:tc>
          <w:tcPr>
            <w:tcW w:w="1260" w:type="dxa"/>
          </w:tcPr>
          <w:p w:rsidR="00450EAB" w:rsidRPr="00446B1B" w:rsidRDefault="00450EAB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450EAB" w:rsidRPr="00446B1B" w:rsidRDefault="00D74D3A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</w:tr>
      <w:tr w:rsidR="00450EAB" w:rsidRPr="00446B1B" w:rsidTr="00E90B81">
        <w:tc>
          <w:tcPr>
            <w:tcW w:w="1260" w:type="dxa"/>
          </w:tcPr>
          <w:p w:rsidR="00450EAB" w:rsidRPr="00446B1B" w:rsidRDefault="00450EAB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450EAB" w:rsidRPr="00446B1B" w:rsidRDefault="00D74D3A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Эбонит</w:t>
            </w:r>
          </w:p>
        </w:tc>
      </w:tr>
      <w:tr w:rsidR="00450EAB" w:rsidRPr="00446B1B" w:rsidTr="00E90B81">
        <w:tc>
          <w:tcPr>
            <w:tcW w:w="1260" w:type="dxa"/>
          </w:tcPr>
          <w:p w:rsidR="00450EAB" w:rsidRPr="00446B1B" w:rsidRDefault="00450EAB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450EAB" w:rsidRPr="00446B1B" w:rsidRDefault="00D74D3A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Оргстекло</w:t>
            </w:r>
          </w:p>
        </w:tc>
      </w:tr>
    </w:tbl>
    <w:p w:rsidR="00450EAB" w:rsidRPr="00446B1B" w:rsidRDefault="00450EAB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74D3A" w:rsidRPr="00446B1B">
        <w:rPr>
          <w:rFonts w:ascii="Times New Roman" w:hAnsi="Times New Roman" w:cs="Times New Roman"/>
          <w:sz w:val="28"/>
          <w:szCs w:val="28"/>
        </w:rPr>
        <w:t>А</w:t>
      </w:r>
      <w:r w:rsidRPr="00446B1B">
        <w:rPr>
          <w:rFonts w:ascii="Times New Roman" w:hAnsi="Times New Roman" w:cs="Times New Roman"/>
          <w:sz w:val="28"/>
          <w:szCs w:val="28"/>
        </w:rPr>
        <w:t>,</w:t>
      </w:r>
      <w:r w:rsidR="007C7270">
        <w:rPr>
          <w:rFonts w:ascii="Times New Roman" w:hAnsi="Times New Roman" w:cs="Times New Roman"/>
          <w:sz w:val="28"/>
          <w:szCs w:val="28"/>
        </w:rPr>
        <w:t xml:space="preserve"> </w:t>
      </w:r>
      <w:r w:rsidR="00D74D3A" w:rsidRPr="00446B1B">
        <w:rPr>
          <w:rFonts w:ascii="Times New Roman" w:hAnsi="Times New Roman" w:cs="Times New Roman"/>
          <w:sz w:val="28"/>
          <w:szCs w:val="28"/>
        </w:rPr>
        <w:t>Б</w:t>
      </w:r>
      <w:r w:rsidRPr="00446B1B">
        <w:rPr>
          <w:rFonts w:ascii="Times New Roman" w:hAnsi="Times New Roman" w:cs="Times New Roman"/>
          <w:sz w:val="28"/>
          <w:szCs w:val="28"/>
        </w:rPr>
        <w:t>,</w:t>
      </w:r>
      <w:r w:rsidR="007C7270">
        <w:rPr>
          <w:rFonts w:ascii="Times New Roman" w:hAnsi="Times New Roman" w:cs="Times New Roman"/>
          <w:sz w:val="28"/>
          <w:szCs w:val="28"/>
        </w:rPr>
        <w:t xml:space="preserve"> </w:t>
      </w:r>
      <w:r w:rsidRPr="00446B1B">
        <w:rPr>
          <w:rFonts w:ascii="Times New Roman" w:hAnsi="Times New Roman" w:cs="Times New Roman"/>
          <w:sz w:val="28"/>
          <w:szCs w:val="28"/>
        </w:rPr>
        <w:t>Г,</w:t>
      </w:r>
      <w:r w:rsidR="007C7270">
        <w:rPr>
          <w:rFonts w:ascii="Times New Roman" w:hAnsi="Times New Roman" w:cs="Times New Roman"/>
          <w:sz w:val="28"/>
          <w:szCs w:val="28"/>
        </w:rPr>
        <w:t xml:space="preserve"> </w:t>
      </w:r>
      <w:r w:rsidRPr="00446B1B">
        <w:rPr>
          <w:rFonts w:ascii="Times New Roman" w:hAnsi="Times New Roman" w:cs="Times New Roman"/>
          <w:sz w:val="28"/>
          <w:szCs w:val="28"/>
        </w:rPr>
        <w:t>В.</w:t>
      </w:r>
    </w:p>
    <w:p w:rsidR="006709E1" w:rsidRPr="00446B1B" w:rsidRDefault="006709E1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365207" w:rsidRPr="00446B1B" w:rsidRDefault="00365207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5207" w:rsidRPr="00446B1B" w:rsidRDefault="00365207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2. Коэффициент двойного преобразования электроакустических преобразователей (ЭАП) — это параметр, который характеризует эффективность преобразования электрической энергии </w:t>
      </w:r>
      <w:proofErr w:type="gramStart"/>
      <w:r w:rsidRPr="00446B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 xml:space="preserve"> акустическую и наоборот. Расположите указанные типы преобразователей в порядке возрастания коэффициент двойного преобразования.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9"/>
      </w:tblGrid>
      <w:tr w:rsidR="00365207" w:rsidRPr="00446B1B" w:rsidTr="00475051">
        <w:tc>
          <w:tcPr>
            <w:tcW w:w="1260" w:type="dxa"/>
          </w:tcPr>
          <w:p w:rsidR="00365207" w:rsidRPr="00446B1B" w:rsidRDefault="00365207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365207" w:rsidRPr="00446B1B" w:rsidRDefault="00365207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365207" w:rsidRPr="00446B1B" w:rsidTr="00475051">
        <w:tc>
          <w:tcPr>
            <w:tcW w:w="1260" w:type="dxa"/>
          </w:tcPr>
          <w:p w:rsidR="00365207" w:rsidRPr="00446B1B" w:rsidRDefault="00365207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46B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365207" w:rsidRPr="00446B1B" w:rsidRDefault="00365207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Пьезоэлектрический</w:t>
            </w:r>
          </w:p>
        </w:tc>
      </w:tr>
      <w:tr w:rsidR="00365207" w:rsidRPr="00446B1B" w:rsidTr="00475051">
        <w:tc>
          <w:tcPr>
            <w:tcW w:w="1260" w:type="dxa"/>
          </w:tcPr>
          <w:p w:rsidR="00365207" w:rsidRPr="00446B1B" w:rsidRDefault="00365207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365207" w:rsidRPr="00446B1B" w:rsidRDefault="00365207" w:rsidP="00446B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Электромагнитн</w:t>
            </w:r>
            <w:proofErr w:type="gramStart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 акустический</w:t>
            </w:r>
          </w:p>
        </w:tc>
      </w:tr>
    </w:tbl>
    <w:p w:rsidR="00365207" w:rsidRPr="00446B1B" w:rsidRDefault="00365207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E34132" w:rsidRPr="00446B1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>,</w:t>
      </w:r>
      <w:r w:rsidR="007C7270">
        <w:rPr>
          <w:rFonts w:ascii="Times New Roman" w:hAnsi="Times New Roman" w:cs="Times New Roman"/>
          <w:sz w:val="28"/>
          <w:szCs w:val="28"/>
        </w:rPr>
        <w:t xml:space="preserve"> </w:t>
      </w:r>
      <w:r w:rsidR="00E34132" w:rsidRPr="00446B1B">
        <w:rPr>
          <w:rFonts w:ascii="Times New Roman" w:hAnsi="Times New Roman" w:cs="Times New Roman"/>
          <w:sz w:val="28"/>
          <w:szCs w:val="28"/>
        </w:rPr>
        <w:t>В</w:t>
      </w:r>
      <w:r w:rsidRPr="00446B1B">
        <w:rPr>
          <w:rFonts w:ascii="Times New Roman" w:hAnsi="Times New Roman" w:cs="Times New Roman"/>
          <w:sz w:val="28"/>
          <w:szCs w:val="28"/>
        </w:rPr>
        <w:t>,</w:t>
      </w:r>
      <w:r w:rsidR="007C7270">
        <w:rPr>
          <w:rFonts w:ascii="Times New Roman" w:hAnsi="Times New Roman" w:cs="Times New Roman"/>
          <w:sz w:val="28"/>
          <w:szCs w:val="28"/>
        </w:rPr>
        <w:t xml:space="preserve"> </w:t>
      </w:r>
      <w:r w:rsidR="00E34132" w:rsidRPr="00446B1B">
        <w:rPr>
          <w:rFonts w:ascii="Times New Roman" w:hAnsi="Times New Roman" w:cs="Times New Roman"/>
          <w:sz w:val="28"/>
          <w:szCs w:val="28"/>
        </w:rPr>
        <w:t>А</w:t>
      </w:r>
      <w:r w:rsidRPr="00446B1B">
        <w:rPr>
          <w:rFonts w:ascii="Times New Roman" w:hAnsi="Times New Roman" w:cs="Times New Roman"/>
          <w:sz w:val="28"/>
          <w:szCs w:val="28"/>
        </w:rPr>
        <w:t>.</w:t>
      </w:r>
    </w:p>
    <w:p w:rsidR="00365207" w:rsidRPr="00446B1B" w:rsidRDefault="00365207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E34132" w:rsidRPr="00446B1B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65207" w:rsidRPr="00446B1B" w:rsidRDefault="00365207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0985" w:rsidRPr="00446B1B" w:rsidRDefault="00400985" w:rsidP="00446B1B">
      <w:pPr>
        <w:pStyle w:val="3"/>
        <w:spacing w:after="0"/>
        <w:rPr>
          <w:rFonts w:cs="Times New Roman"/>
          <w:szCs w:val="28"/>
        </w:rPr>
      </w:pPr>
    </w:p>
    <w:p w:rsidR="0051310A" w:rsidRPr="00446B1B" w:rsidRDefault="00D91764" w:rsidP="00446B1B">
      <w:pPr>
        <w:pStyle w:val="3"/>
        <w:spacing w:after="0"/>
        <w:rPr>
          <w:rFonts w:cs="Times New Roman"/>
          <w:szCs w:val="28"/>
        </w:rPr>
      </w:pPr>
      <w:r w:rsidRPr="00446B1B">
        <w:rPr>
          <w:rFonts w:cs="Times New Roman"/>
          <w:szCs w:val="28"/>
        </w:rPr>
        <w:t>Задания открытого типа</w:t>
      </w:r>
    </w:p>
    <w:p w:rsidR="00400985" w:rsidRPr="00446B1B" w:rsidRDefault="00400985" w:rsidP="00446B1B">
      <w:pPr>
        <w:pStyle w:val="3"/>
        <w:spacing w:after="0"/>
        <w:rPr>
          <w:rFonts w:cs="Times New Roman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446B1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1764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446B1B">
        <w:rPr>
          <w:rFonts w:ascii="Times New Roman" w:hAnsi="Times New Roman" w:cs="Times New Roman"/>
          <w:sz w:val="28"/>
          <w:szCs w:val="28"/>
        </w:rPr>
        <w:t>Напишите пропущенное слово.</w:t>
      </w:r>
    </w:p>
    <w:p w:rsidR="00D95D9E" w:rsidRPr="00446B1B" w:rsidRDefault="00D95D9E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Точка пересечения акустической оси с рабочей поверхностью </w:t>
      </w:r>
      <w:proofErr w:type="spellStart"/>
      <w:r w:rsidRPr="00446B1B">
        <w:rPr>
          <w:rFonts w:ascii="Times New Roman" w:hAnsi="Times New Roman" w:cs="Times New Roman"/>
          <w:sz w:val="28"/>
          <w:szCs w:val="28"/>
        </w:rPr>
        <w:t>пьезоэлетрического</w:t>
      </w:r>
      <w:proofErr w:type="spellEnd"/>
      <w:r w:rsidRPr="00446B1B">
        <w:rPr>
          <w:rFonts w:ascii="Times New Roman" w:hAnsi="Times New Roman" w:cs="Times New Roman"/>
          <w:sz w:val="28"/>
          <w:szCs w:val="28"/>
        </w:rPr>
        <w:t xml:space="preserve"> преобразователя называется точкой ______ преобразователя</w:t>
      </w:r>
    </w:p>
    <w:p w:rsidR="00D91764" w:rsidRPr="00446B1B" w:rsidRDefault="00D91764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95D9E" w:rsidRPr="00446B1B">
        <w:rPr>
          <w:rFonts w:ascii="Times New Roman" w:hAnsi="Times New Roman" w:cs="Times New Roman"/>
          <w:sz w:val="28"/>
          <w:szCs w:val="28"/>
        </w:rPr>
        <w:t>выхода</w:t>
      </w:r>
      <w:r w:rsidRPr="00446B1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95D9E" w:rsidRPr="00446B1B" w:rsidRDefault="00D95D9E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2. Напишите пропущенное словосочетание.</w:t>
      </w:r>
    </w:p>
    <w:p w:rsidR="00FA674E" w:rsidRPr="00446B1B" w:rsidRDefault="00FA674E" w:rsidP="00446B1B">
      <w:pPr>
        <w:pStyle w:val="Iauiue"/>
        <w:jc w:val="both"/>
        <w:rPr>
          <w:sz w:val="28"/>
          <w:szCs w:val="28"/>
        </w:rPr>
      </w:pPr>
      <w:r w:rsidRPr="00446B1B">
        <w:rPr>
          <w:sz w:val="28"/>
          <w:szCs w:val="28"/>
        </w:rPr>
        <w:t xml:space="preserve">Метод прохождения </w:t>
      </w:r>
      <w:r w:rsidR="00CD0EAC" w:rsidRPr="00446B1B">
        <w:rPr>
          <w:sz w:val="28"/>
          <w:szCs w:val="28"/>
        </w:rPr>
        <w:t xml:space="preserve">при ультразвуковом контроле, </w:t>
      </w:r>
      <w:r w:rsidRPr="00446B1B">
        <w:rPr>
          <w:sz w:val="28"/>
          <w:szCs w:val="28"/>
        </w:rPr>
        <w:t>основанный на измерении уменьшения амплитуды прошедшей волны имеющимся дефектом</w:t>
      </w:r>
      <w:r w:rsidR="00CD0EAC" w:rsidRPr="00446B1B">
        <w:rPr>
          <w:sz w:val="28"/>
          <w:szCs w:val="28"/>
        </w:rPr>
        <w:t>,</w:t>
      </w:r>
      <w:r w:rsidRPr="00446B1B">
        <w:rPr>
          <w:sz w:val="28"/>
          <w:szCs w:val="28"/>
        </w:rPr>
        <w:t xml:space="preserve"> называется</w:t>
      </w:r>
      <w:r w:rsidR="00CD0EAC" w:rsidRPr="00446B1B">
        <w:rPr>
          <w:sz w:val="28"/>
          <w:szCs w:val="28"/>
        </w:rPr>
        <w:t>________</w:t>
      </w:r>
    </w:p>
    <w:p w:rsidR="00D91764" w:rsidRPr="00446B1B" w:rsidRDefault="00D91764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446B1B">
        <w:rPr>
          <w:rFonts w:ascii="Times New Roman" w:hAnsi="Times New Roman" w:cs="Times New Roman"/>
          <w:sz w:val="28"/>
          <w:szCs w:val="28"/>
        </w:rPr>
        <w:t xml:space="preserve"> теневой метод</w:t>
      </w:r>
      <w:r w:rsidRPr="00446B1B">
        <w:rPr>
          <w:rFonts w:ascii="Times New Roman" w:hAnsi="Times New Roman" w:cs="Times New Roman"/>
          <w:sz w:val="28"/>
          <w:szCs w:val="28"/>
        </w:rPr>
        <w:t>.</w:t>
      </w:r>
    </w:p>
    <w:p w:rsidR="00D95D9E" w:rsidRPr="00446B1B" w:rsidRDefault="00D95D9E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985" w:rsidRPr="00446B1B" w:rsidRDefault="0040098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DC7F9E" w:rsidRPr="00446B1B" w:rsidRDefault="00CD0EAC" w:rsidP="00446B1B">
      <w:pPr>
        <w:pStyle w:val="Iauiue"/>
        <w:jc w:val="both"/>
        <w:rPr>
          <w:sz w:val="28"/>
          <w:szCs w:val="28"/>
        </w:rPr>
      </w:pPr>
      <w:r w:rsidRPr="00446B1B">
        <w:rPr>
          <w:sz w:val="28"/>
          <w:szCs w:val="28"/>
        </w:rPr>
        <w:t xml:space="preserve">Для безграничной среды удельный акустический импеданс является действительной величиной и описывается уравнением: </w:t>
      </w:r>
      <w:r w:rsidR="00DC7F9E" w:rsidRPr="00446B1B">
        <w:rPr>
          <w:sz w:val="28"/>
          <w:szCs w:val="28"/>
        </w:rPr>
        <w:t>__________.</w:t>
      </w:r>
    </w:p>
    <w:p w:rsidR="00DC7F9E" w:rsidRPr="00446B1B" w:rsidRDefault="00DC7F9E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D0EAC" w:rsidRPr="00446B1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D0EAC" w:rsidRPr="00446B1B">
        <w:rPr>
          <w:rFonts w:ascii="Times New Roman" w:hAnsi="Times New Roman" w:cs="Times New Roman"/>
          <w:sz w:val="28"/>
          <w:szCs w:val="28"/>
        </w:rPr>
        <w:t>=</w:t>
      </w:r>
      <w:r w:rsidR="00CD0EAC" w:rsidRPr="00446B1B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="00CD0EAC" w:rsidRPr="00446B1B">
        <w:rPr>
          <w:rFonts w:ascii="Times New Roman" w:hAnsi="Times New Roman" w:cs="Times New Roman"/>
          <w:sz w:val="28"/>
          <w:szCs w:val="28"/>
        </w:rPr>
        <w:t>*</w:t>
      </w:r>
      <w:r w:rsidR="00CD0EAC" w:rsidRPr="00446B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7270">
        <w:rPr>
          <w:rFonts w:ascii="Times New Roman" w:hAnsi="Times New Roman" w:cs="Times New Roman"/>
          <w:sz w:val="28"/>
          <w:szCs w:val="28"/>
        </w:rPr>
        <w:t xml:space="preserve">, </w:t>
      </w:r>
      <w:r w:rsidR="007C7270" w:rsidRPr="00446B1B">
        <w:rPr>
          <w:rFonts w:ascii="Times New Roman" w:hAnsi="Times New Roman" w:cs="Times New Roman"/>
          <w:sz w:val="28"/>
          <w:szCs w:val="28"/>
        </w:rPr>
        <w:t xml:space="preserve">где </w:t>
      </w:r>
      <w:r w:rsidR="00CD0EAC" w:rsidRPr="00446B1B">
        <w:rPr>
          <w:rFonts w:ascii="Times New Roman" w:hAnsi="Times New Roman" w:cs="Times New Roman"/>
          <w:sz w:val="28"/>
          <w:szCs w:val="28"/>
        </w:rPr>
        <w:t>ρ- плотность среды</w:t>
      </w:r>
      <w:r w:rsidR="007C7270">
        <w:rPr>
          <w:rFonts w:ascii="Times New Roman" w:hAnsi="Times New Roman" w:cs="Times New Roman"/>
          <w:sz w:val="28"/>
          <w:szCs w:val="28"/>
        </w:rPr>
        <w:t>,</w:t>
      </w:r>
      <w:r w:rsidR="00CD0EAC" w:rsidRPr="00446B1B">
        <w:rPr>
          <w:rFonts w:ascii="Times New Roman" w:hAnsi="Times New Roman" w:cs="Times New Roman"/>
          <w:sz w:val="28"/>
          <w:szCs w:val="28"/>
        </w:rPr>
        <w:t xml:space="preserve"> с- скорость звука.</w:t>
      </w:r>
    </w:p>
    <w:p w:rsidR="00CD0EAC" w:rsidRPr="00446B1B" w:rsidRDefault="00CD0EAC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05615D" w:rsidRPr="00446B1B" w:rsidRDefault="0005615D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5615D" w:rsidRPr="00446B1B" w:rsidRDefault="0005615D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4. Напишите пропущенное словосочетание.</w:t>
      </w:r>
    </w:p>
    <w:p w:rsidR="00993593" w:rsidRPr="00446B1B" w:rsidRDefault="00522999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Временная  регулировка  чувствительности (ВРЧ) </w:t>
      </w:r>
      <w:proofErr w:type="gramStart"/>
      <w:r w:rsidRPr="00446B1B">
        <w:rPr>
          <w:rFonts w:ascii="Times New Roman" w:hAnsi="Times New Roman" w:cs="Times New Roman"/>
          <w:sz w:val="28"/>
          <w:szCs w:val="28"/>
        </w:rPr>
        <w:t>эхо-дефектоскопа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 xml:space="preserve"> служит для: выравнивания чувствительности к дефектам, ______________________</w:t>
      </w:r>
    </w:p>
    <w:p w:rsidR="00B508DB" w:rsidRPr="00446B1B" w:rsidRDefault="00B508DB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522999" w:rsidRPr="00446B1B">
        <w:rPr>
          <w:rFonts w:ascii="Times New Roman" w:hAnsi="Times New Roman" w:cs="Times New Roman"/>
          <w:sz w:val="28"/>
          <w:szCs w:val="28"/>
        </w:rPr>
        <w:t>залегающим</w:t>
      </w:r>
      <w:proofErr w:type="gramEnd"/>
      <w:r w:rsidR="00522999" w:rsidRPr="00446B1B">
        <w:rPr>
          <w:rFonts w:ascii="Times New Roman" w:hAnsi="Times New Roman" w:cs="Times New Roman"/>
          <w:sz w:val="28"/>
          <w:szCs w:val="28"/>
        </w:rPr>
        <w:t xml:space="preserve"> на разных глубинах</w:t>
      </w:r>
    </w:p>
    <w:p w:rsidR="00522999" w:rsidRPr="00446B1B" w:rsidRDefault="00522999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522999" w:rsidRPr="00446B1B" w:rsidRDefault="00522999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22999" w:rsidRPr="00446B1B" w:rsidRDefault="00522999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:rsidR="00522999" w:rsidRPr="00446B1B" w:rsidRDefault="00522999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Длина волны λ, выраженная через скорость</w:t>
      </w:r>
      <w:proofErr w:type="gramStart"/>
      <w:r w:rsidRPr="00446B1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46B1B">
        <w:rPr>
          <w:rFonts w:ascii="Times New Roman" w:hAnsi="Times New Roman" w:cs="Times New Roman"/>
          <w:sz w:val="28"/>
          <w:szCs w:val="28"/>
        </w:rPr>
        <w:t xml:space="preserve"> и частоту f  равна:_____</w:t>
      </w:r>
    </w:p>
    <w:p w:rsidR="00522999" w:rsidRPr="00446B1B" w:rsidRDefault="00522999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Правильный ответ: λ=с/</w:t>
      </w:r>
      <w:r w:rsidRPr="00446B1B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522999" w:rsidRPr="00446B1B" w:rsidRDefault="00522999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394575" w:rsidRPr="00446B1B" w:rsidRDefault="0039457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94575" w:rsidRPr="00446B1B" w:rsidRDefault="0039457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6. Напишите пропущенное словосочетание.</w:t>
      </w:r>
    </w:p>
    <w:p w:rsidR="00344124" w:rsidRPr="00446B1B" w:rsidRDefault="002C64AA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270">
        <w:rPr>
          <w:rFonts w:ascii="Times New Roman" w:hAnsi="Times New Roman" w:cs="Times New Roman"/>
          <w:sz w:val="28"/>
          <w:szCs w:val="28"/>
        </w:rPr>
        <w:t>АРД диаграмма в ультразвуковом контроле помогает определить</w:t>
      </w:r>
      <w:r w:rsidRPr="00446B1B">
        <w:rPr>
          <w:rFonts w:ascii="Times New Roman" w:hAnsi="Times New Roman" w:cs="Times New Roman"/>
          <w:sz w:val="28"/>
          <w:szCs w:val="28"/>
        </w:rPr>
        <w:t xml:space="preserve"> </w:t>
      </w:r>
      <w:r w:rsidR="00394575" w:rsidRPr="00446B1B">
        <w:rPr>
          <w:rFonts w:ascii="Times New Roman" w:hAnsi="Times New Roman" w:cs="Times New Roman"/>
          <w:sz w:val="28"/>
          <w:szCs w:val="28"/>
        </w:rPr>
        <w:t>___________________</w:t>
      </w:r>
      <w:r w:rsidRPr="00446B1B">
        <w:rPr>
          <w:rFonts w:ascii="Times New Roman" w:hAnsi="Times New Roman" w:cs="Times New Roman"/>
          <w:sz w:val="28"/>
          <w:szCs w:val="28"/>
        </w:rPr>
        <w:t xml:space="preserve"> дефекта.</w:t>
      </w:r>
    </w:p>
    <w:p w:rsidR="00394575" w:rsidRPr="00446B1B" w:rsidRDefault="0039457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Правильный ответ: местоположение</w:t>
      </w:r>
      <w:r w:rsidR="007C7270">
        <w:rPr>
          <w:rFonts w:ascii="Times New Roman" w:hAnsi="Times New Roman" w:cs="Times New Roman"/>
          <w:sz w:val="28"/>
          <w:szCs w:val="28"/>
        </w:rPr>
        <w:t xml:space="preserve"> </w:t>
      </w:r>
      <w:r w:rsidRPr="00446B1B">
        <w:rPr>
          <w:rFonts w:ascii="Times New Roman" w:hAnsi="Times New Roman" w:cs="Times New Roman"/>
          <w:sz w:val="28"/>
          <w:szCs w:val="28"/>
        </w:rPr>
        <w:t>(расстояние до дефекта) и размер</w:t>
      </w:r>
    </w:p>
    <w:p w:rsidR="00394575" w:rsidRPr="00446B1B" w:rsidRDefault="00394575" w:rsidP="00446B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522999" w:rsidRPr="00446B1B" w:rsidRDefault="00522999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B1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:rsidR="00774D48" w:rsidRPr="00446B1B" w:rsidRDefault="00774D48" w:rsidP="00446B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446B1B" w:rsidRDefault="00774D48" w:rsidP="0044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6B1B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:rsidR="0005615D" w:rsidRPr="00446B1B" w:rsidRDefault="0005615D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82" w:rsidRPr="00446B1B" w:rsidRDefault="0005615D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1.</w:t>
      </w:r>
      <w:r w:rsidR="00DA312A" w:rsidRPr="00446B1B">
        <w:rPr>
          <w:rFonts w:ascii="Times New Roman" w:hAnsi="Times New Roman" w:cs="Times New Roman"/>
          <w:sz w:val="28"/>
          <w:szCs w:val="28"/>
        </w:rPr>
        <w:t xml:space="preserve"> </w:t>
      </w:r>
      <w:r w:rsidR="00694182" w:rsidRPr="00446B1B">
        <w:rPr>
          <w:rFonts w:ascii="Times New Roman" w:hAnsi="Times New Roman" w:cs="Times New Roman"/>
          <w:sz w:val="28"/>
          <w:szCs w:val="28"/>
        </w:rPr>
        <w:t>Продольные ультразвуковые волны движутся в алюминиевом образце со скоростью 6365 м/</w:t>
      </w:r>
      <w:proofErr w:type="gramStart"/>
      <w:r w:rsidR="00694182" w:rsidRPr="00446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182" w:rsidRPr="00446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182" w:rsidRPr="00446B1B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694182" w:rsidRPr="00446B1B">
        <w:rPr>
          <w:rFonts w:ascii="Times New Roman" w:hAnsi="Times New Roman" w:cs="Times New Roman"/>
          <w:sz w:val="28"/>
          <w:szCs w:val="28"/>
        </w:rPr>
        <w:t xml:space="preserve"> длина волны, если частота равна 1 МГц?</w:t>
      </w:r>
    </w:p>
    <w:p w:rsidR="0017374E" w:rsidRPr="00446B1B" w:rsidRDefault="0017374E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smartTag w:uri="urn:schemas-microsoft-com:office:smarttags" w:element="metricconverter">
        <w:smartTagPr>
          <w:attr w:name="ProductID" w:val="6,365 мм"/>
        </w:smartTagPr>
        <w:r w:rsidR="00694182" w:rsidRPr="00446B1B">
          <w:rPr>
            <w:rFonts w:ascii="Times New Roman" w:hAnsi="Times New Roman" w:cs="Times New Roman"/>
            <w:sz w:val="28"/>
            <w:szCs w:val="28"/>
          </w:rPr>
          <w:t>6,365 мм</w:t>
        </w:r>
      </w:smartTag>
      <w:r w:rsidR="00A27441">
        <w:rPr>
          <w:rFonts w:ascii="Times New Roman" w:hAnsi="Times New Roman" w:cs="Times New Roman"/>
          <w:sz w:val="28"/>
          <w:szCs w:val="28"/>
        </w:rPr>
        <w:t xml:space="preserve">/ </w:t>
      </w:r>
      <w:r w:rsidR="00A27441" w:rsidRPr="00446B1B">
        <w:rPr>
          <w:rFonts w:ascii="Times New Roman" w:hAnsi="Times New Roman" w:cs="Times New Roman"/>
          <w:sz w:val="28"/>
          <w:szCs w:val="28"/>
        </w:rPr>
        <w:t>6,365</w:t>
      </w:r>
      <w:r w:rsidR="00A27441">
        <w:rPr>
          <w:rFonts w:ascii="Times New Roman" w:hAnsi="Times New Roman" w:cs="Times New Roman"/>
          <w:sz w:val="28"/>
          <w:szCs w:val="28"/>
        </w:rPr>
        <w:t>·10</w:t>
      </w:r>
      <w:r w:rsidR="00A27441" w:rsidRPr="00A2744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A27441" w:rsidRPr="00446B1B">
        <w:rPr>
          <w:rFonts w:ascii="Times New Roman" w:hAnsi="Times New Roman" w:cs="Times New Roman"/>
          <w:sz w:val="28"/>
          <w:szCs w:val="28"/>
        </w:rPr>
        <w:t>м</w:t>
      </w:r>
    </w:p>
    <w:p w:rsidR="00694182" w:rsidRPr="00446B1B" w:rsidRDefault="0069418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DA312A" w:rsidRPr="00446B1B" w:rsidRDefault="00DA312A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575" w:rsidRPr="00446B1B" w:rsidRDefault="00DA312A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2. </w:t>
      </w:r>
      <w:r w:rsidR="00394575" w:rsidRPr="00446B1B">
        <w:rPr>
          <w:rFonts w:ascii="Times New Roman" w:hAnsi="Times New Roman" w:cs="Times New Roman"/>
          <w:sz w:val="28"/>
          <w:szCs w:val="28"/>
        </w:rPr>
        <w:t>Скорость распространения продольных ультразвуковых волн в стали равна 5920 м/</w:t>
      </w:r>
      <w:proofErr w:type="gramStart"/>
      <w:r w:rsidR="00394575" w:rsidRPr="00446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575" w:rsidRPr="00446B1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94575" w:rsidRPr="00446B1B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="00394575" w:rsidRPr="00446B1B">
        <w:rPr>
          <w:rFonts w:ascii="Times New Roman" w:hAnsi="Times New Roman" w:cs="Times New Roman"/>
          <w:sz w:val="28"/>
          <w:szCs w:val="28"/>
        </w:rPr>
        <w:t xml:space="preserve"> равна основная частота резонансных колебаний, если пластинка имеет толщину </w:t>
      </w:r>
      <w:smartTag w:uri="urn:schemas-microsoft-com:office:smarttags" w:element="metricconverter">
        <w:smartTagPr>
          <w:attr w:name="ProductID" w:val="1 см"/>
        </w:smartTagPr>
        <w:r w:rsidR="00394575" w:rsidRPr="00446B1B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="00394575" w:rsidRPr="00446B1B">
        <w:rPr>
          <w:rFonts w:ascii="Times New Roman" w:hAnsi="Times New Roman" w:cs="Times New Roman"/>
          <w:sz w:val="28"/>
          <w:szCs w:val="28"/>
        </w:rPr>
        <w:t>?</w:t>
      </w:r>
    </w:p>
    <w:p w:rsidR="00394575" w:rsidRPr="00446B1B" w:rsidRDefault="0039457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Правильный ответ: 296 кГц</w:t>
      </w:r>
      <w:r w:rsidR="00A27441">
        <w:rPr>
          <w:rFonts w:ascii="Times New Roman" w:hAnsi="Times New Roman" w:cs="Times New Roman"/>
          <w:sz w:val="28"/>
          <w:szCs w:val="28"/>
        </w:rPr>
        <w:t xml:space="preserve">/ </w:t>
      </w:r>
      <w:r w:rsidR="00A27441" w:rsidRPr="00446B1B">
        <w:rPr>
          <w:rFonts w:ascii="Times New Roman" w:hAnsi="Times New Roman" w:cs="Times New Roman"/>
          <w:sz w:val="28"/>
          <w:szCs w:val="28"/>
        </w:rPr>
        <w:t>296</w:t>
      </w:r>
      <w:r w:rsidR="00A27441">
        <w:rPr>
          <w:rFonts w:ascii="Times New Roman" w:hAnsi="Times New Roman" w:cs="Times New Roman"/>
          <w:sz w:val="28"/>
          <w:szCs w:val="28"/>
        </w:rPr>
        <w:t>·10</w:t>
      </w:r>
      <w:r w:rsidR="00A27441" w:rsidRPr="00A274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A27441" w:rsidRPr="00446B1B">
        <w:rPr>
          <w:rFonts w:ascii="Times New Roman" w:hAnsi="Times New Roman" w:cs="Times New Roman"/>
          <w:sz w:val="28"/>
          <w:szCs w:val="28"/>
        </w:rPr>
        <w:t>Гц</w:t>
      </w:r>
    </w:p>
    <w:p w:rsidR="00394575" w:rsidRPr="00446B1B" w:rsidRDefault="0039457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69231C" w:rsidRPr="00446B1B" w:rsidRDefault="0069231C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CE4" w:rsidRPr="00446B1B" w:rsidRDefault="0069231C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3. </w:t>
      </w:r>
      <w:r w:rsidR="005A21D2" w:rsidRPr="00446B1B">
        <w:rPr>
          <w:rFonts w:ascii="Times New Roman" w:hAnsi="Times New Roman" w:cs="Times New Roman"/>
          <w:sz w:val="28"/>
          <w:szCs w:val="28"/>
        </w:rPr>
        <w:t>Если коэффициент затухания ультразвуковой волны в материале δ=0.1 1/м, то во сколько раз упадет амплитуда волны в  материале на расстоянии 1 м.</w:t>
      </w:r>
    </w:p>
    <w:p w:rsidR="00D74CE4" w:rsidRPr="00446B1B" w:rsidRDefault="00D74CE4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21D2" w:rsidRPr="00446B1B">
        <w:rPr>
          <w:rFonts w:ascii="Times New Roman" w:hAnsi="Times New Roman" w:cs="Times New Roman"/>
          <w:sz w:val="28"/>
          <w:szCs w:val="28"/>
        </w:rPr>
        <w:t xml:space="preserve">в </w:t>
      </w:r>
      <w:r w:rsidR="005A21D2" w:rsidRPr="00A2744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5A21D2" w:rsidRPr="00446B1B">
        <w:rPr>
          <w:rFonts w:ascii="Times New Roman" w:hAnsi="Times New Roman" w:cs="Times New Roman"/>
          <w:sz w:val="28"/>
          <w:szCs w:val="28"/>
        </w:rPr>
        <w:t>раз</w:t>
      </w:r>
      <w:r w:rsidR="00A27441">
        <w:rPr>
          <w:rFonts w:ascii="Times New Roman" w:hAnsi="Times New Roman" w:cs="Times New Roman"/>
          <w:sz w:val="28"/>
          <w:szCs w:val="28"/>
        </w:rPr>
        <w:t>/</w:t>
      </w:r>
      <w:r w:rsidR="00A27441" w:rsidRPr="00A27441">
        <w:rPr>
          <w:rFonts w:ascii="Times New Roman" w:hAnsi="Times New Roman" w:cs="Times New Roman"/>
          <w:sz w:val="28"/>
          <w:szCs w:val="28"/>
        </w:rPr>
        <w:t xml:space="preserve"> </w:t>
      </w:r>
      <w:r w:rsidR="00A27441" w:rsidRPr="00446B1B">
        <w:rPr>
          <w:rFonts w:ascii="Times New Roman" w:hAnsi="Times New Roman" w:cs="Times New Roman"/>
          <w:sz w:val="28"/>
          <w:szCs w:val="28"/>
        </w:rPr>
        <w:t>в 2.71 раз</w:t>
      </w:r>
      <w:r w:rsidR="00A27441">
        <w:rPr>
          <w:rFonts w:ascii="Times New Roman" w:hAnsi="Times New Roman" w:cs="Times New Roman"/>
          <w:sz w:val="28"/>
          <w:szCs w:val="28"/>
        </w:rPr>
        <w:t>а</w:t>
      </w:r>
    </w:p>
    <w:p w:rsidR="005A21D2" w:rsidRPr="00446B1B" w:rsidRDefault="005A21D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446B1B">
        <w:rPr>
          <w:rFonts w:ascii="Times New Roman" w:eastAsiaTheme="minorEastAsia" w:hAnsi="Times New Roman" w:cs="Times New Roman"/>
          <w:sz w:val="28"/>
          <w:szCs w:val="28"/>
        </w:rPr>
        <w:t>(ПК-1.2)</w:t>
      </w:r>
    </w:p>
    <w:p w:rsidR="00CF0CAC" w:rsidRPr="00446B1B" w:rsidRDefault="00CF0CAC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E34D0" w:rsidRPr="00446B1B" w:rsidRDefault="000E34D0" w:rsidP="00446B1B">
      <w:pPr>
        <w:pStyle w:val="3"/>
        <w:spacing w:after="0"/>
        <w:rPr>
          <w:rFonts w:cs="Times New Roman"/>
          <w:szCs w:val="28"/>
        </w:rPr>
      </w:pPr>
      <w:r w:rsidRPr="00446B1B">
        <w:rPr>
          <w:rFonts w:cs="Times New Roman"/>
          <w:szCs w:val="28"/>
        </w:rPr>
        <w:t>Задания открытого типа с развернутым ответом</w:t>
      </w:r>
    </w:p>
    <w:p w:rsidR="005A21D2" w:rsidRPr="00446B1B" w:rsidRDefault="005A21D2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D0" w:rsidRPr="00446B1B" w:rsidRDefault="00F445D3" w:rsidP="00446B1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sz w:val="28"/>
          <w:szCs w:val="28"/>
        </w:rPr>
        <w:t xml:space="preserve">1. </w:t>
      </w:r>
      <w:r w:rsidR="00DB7B75" w:rsidRPr="00446B1B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E378E5" w:rsidRPr="00446B1B">
        <w:rPr>
          <w:rFonts w:ascii="Times New Roman" w:hAnsi="Times New Roman" w:cs="Times New Roman"/>
          <w:sz w:val="28"/>
          <w:szCs w:val="28"/>
        </w:rPr>
        <w:t>коэффициент затухания ультразвука для малоуглеродистой стали с величиной зерна 0,05 мм</w:t>
      </w:r>
      <w:r w:rsidR="00E378E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частоте 5 М</w:t>
      </w:r>
      <w:r w:rsidR="002D12EA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E378E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ц. </w:t>
      </w:r>
    </w:p>
    <w:p w:rsidR="000E34D0" w:rsidRPr="00446B1B" w:rsidRDefault="000E34D0" w:rsidP="00446B1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DB7B7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мин.</w:t>
      </w:r>
    </w:p>
    <w:p w:rsidR="00DB7B75" w:rsidRPr="00446B1B" w:rsidRDefault="00DB7B75" w:rsidP="00446B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46B1B">
        <w:rPr>
          <w:sz w:val="28"/>
          <w:szCs w:val="28"/>
        </w:rPr>
        <w:lastRenderedPageBreak/>
        <w:t>Критерии оценивания: концептуальное содержательное соответствие приведенному ниже решению.</w:t>
      </w:r>
    </w:p>
    <w:p w:rsidR="00DB7B75" w:rsidRPr="00446B1B" w:rsidRDefault="00DB7B75" w:rsidP="00446B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46B1B">
        <w:rPr>
          <w:noProof/>
          <w:sz w:val="28"/>
          <w:szCs w:val="28"/>
        </w:rPr>
        <w:t>Ожидаемый результат:</w:t>
      </w:r>
    </w:p>
    <w:p w:rsidR="00DB7B75" w:rsidRPr="00446B1B" w:rsidRDefault="00DB7B75" w:rsidP="00446B1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446B1B">
        <w:rPr>
          <w:noProof/>
          <w:sz w:val="28"/>
          <w:szCs w:val="28"/>
        </w:rPr>
        <w:t>Решение:</w:t>
      </w:r>
    </w:p>
    <w:p w:rsidR="00B61781" w:rsidRPr="00446B1B" w:rsidRDefault="00E378E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Для твердых материалов коэффициент затухания складывается из коэффициентов поглощения и рассеяния.</w:t>
      </w:r>
    </w:p>
    <w:p w:rsidR="00E378E5" w:rsidRPr="00446B1B" w:rsidRDefault="00E378E5" w:rsidP="0044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B61781" w:rsidRPr="00446B1B" w:rsidRDefault="00E378E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Для малоуглеродистых сталей для продольных волн</w:t>
      </w:r>
    </w:p>
    <w:p w:rsidR="00E378E5" w:rsidRPr="00446B1B" w:rsidRDefault="00B5416B" w:rsidP="00446B1B">
      <w:pPr>
        <w:pStyle w:val="a4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=0.12∙f+20∙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4</m:t>
              </m:r>
            </m:sup>
          </m:sSup>
        </m:oMath>
      </m:oMathPara>
    </w:p>
    <w:p w:rsidR="00E378E5" w:rsidRPr="00446B1B" w:rsidRDefault="00E378E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eastAsiaTheme="minorEastAsia" w:hAnsi="Times New Roman" w:cs="Times New Roman"/>
          <w:iCs/>
          <w:color w:val="333333"/>
          <w:sz w:val="28"/>
          <w:szCs w:val="28"/>
          <w:shd w:val="clear" w:color="auto" w:fill="FFFFFF"/>
        </w:rPr>
        <w:t>Для поперечных волн</w:t>
      </w:r>
    </w:p>
    <w:p w:rsidR="00E378E5" w:rsidRPr="00446B1B" w:rsidRDefault="00B5416B" w:rsidP="00446B1B">
      <w:pPr>
        <w:pStyle w:val="a4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=0.1∙f+105∙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4</m:t>
              </m:r>
            </m:sup>
          </m:sSup>
        </m:oMath>
      </m:oMathPara>
    </w:p>
    <w:p w:rsidR="00E378E5" w:rsidRPr="00446B1B" w:rsidRDefault="002D12EA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</w:t>
      </w:r>
      <w:r w:rsidR="00E378E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</w:t>
      </w:r>
      <w:r w:rsidR="00E378E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размер зерна в </w:t>
      </w:r>
      <w:proofErr w:type="gramStart"/>
      <w:r w:rsidR="00E378E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мм</w:t>
      </w:r>
      <w:proofErr w:type="gramEnd"/>
      <w:r w:rsidR="00E378E5"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378E5" w:rsidRPr="00446B1B" w:rsidRDefault="00D714D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</w:t>
      </w: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частота</w:t>
      </w:r>
      <w:proofErr w:type="gramEnd"/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МГц.</w:t>
      </w:r>
    </w:p>
    <w:p w:rsidR="00D714D5" w:rsidRPr="00446B1B" w:rsidRDefault="00D714D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δ в Нп/м</w:t>
      </w:r>
    </w:p>
    <w:p w:rsidR="00DB7B75" w:rsidRPr="00446B1B" w:rsidRDefault="00D714D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6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тогда</w:t>
      </w:r>
    </w:p>
    <w:p w:rsidR="00D714D5" w:rsidRPr="00446B1B" w:rsidRDefault="00D714D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4D5" w:rsidRPr="00446B1B" w:rsidRDefault="00B5416B" w:rsidP="00446B1B">
      <w:pPr>
        <w:pStyle w:val="a4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=0.12∙5+20∙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0,05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4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=2,16 Нп/м</m:t>
          </m:r>
        </m:oMath>
      </m:oMathPara>
    </w:p>
    <w:p w:rsidR="00D714D5" w:rsidRPr="00446B1B" w:rsidRDefault="00B5416B" w:rsidP="00446B1B">
      <w:pPr>
        <w:pStyle w:val="a4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=0.1∙5+105∙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0,05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4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=8,7 Нп/м</m:t>
          </m:r>
        </m:oMath>
      </m:oMathPara>
    </w:p>
    <w:p w:rsidR="00515FD6" w:rsidRDefault="00515FD6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E7D51" w:rsidRPr="00446B1B" w:rsidRDefault="00DE7D51" w:rsidP="00DE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B1B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:rsidR="00DE7D51" w:rsidRDefault="00DE7D51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5FD6" w:rsidRDefault="00515FD6" w:rsidP="00515FD6">
      <w:pPr>
        <w:rPr>
          <w:shd w:val="clear" w:color="auto" w:fill="FFFFFF"/>
        </w:rPr>
      </w:pPr>
      <w:bookmarkStart w:id="1" w:name="_GoBack"/>
      <w:bookmarkEnd w:id="1"/>
    </w:p>
    <w:p w:rsidR="00515FD6" w:rsidRDefault="00515FD6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5FD6" w:rsidRDefault="00515FD6" w:rsidP="00515FD6">
      <w:pPr>
        <w:rPr>
          <w:shd w:val="clear" w:color="auto" w:fill="FFFFFF"/>
        </w:rPr>
      </w:pPr>
    </w:p>
    <w:p w:rsidR="00D714D5" w:rsidRPr="00446B1B" w:rsidRDefault="00D714D5" w:rsidP="00446B1B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D714D5" w:rsidRPr="00446B1B" w:rsidSect="00515FD6">
      <w:head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6B" w:rsidRDefault="00B5416B" w:rsidP="00400985">
      <w:pPr>
        <w:spacing w:after="0" w:line="240" w:lineRule="auto"/>
      </w:pPr>
      <w:r>
        <w:separator/>
      </w:r>
    </w:p>
  </w:endnote>
  <w:endnote w:type="continuationSeparator" w:id="0">
    <w:p w:rsidR="00B5416B" w:rsidRDefault="00B5416B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6B" w:rsidRDefault="00B5416B" w:rsidP="00400985">
      <w:pPr>
        <w:spacing w:after="0" w:line="240" w:lineRule="auto"/>
      </w:pPr>
      <w:r>
        <w:separator/>
      </w:r>
    </w:p>
  </w:footnote>
  <w:footnote w:type="continuationSeparator" w:id="0">
    <w:p w:rsidR="00B5416B" w:rsidRDefault="00B5416B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812">
          <w:rPr>
            <w:noProof/>
          </w:rPr>
          <w:t>7</w:t>
        </w:r>
        <w:r>
          <w:fldChar w:fldCharType="end"/>
        </w:r>
      </w:p>
    </w:sdtContent>
  </w:sdt>
  <w:p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5pt;height:12.9pt;visibility:visible;mso-wrap-style:square" o:bullet="t">
        <v:imagedata r:id="rId1" o:title=""/>
      </v:shape>
    </w:pict>
  </w:numPicBullet>
  <w:abstractNum w:abstractNumId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160EA"/>
    <w:multiLevelType w:val="hybridMultilevel"/>
    <w:tmpl w:val="168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01C92"/>
    <w:multiLevelType w:val="hybridMultilevel"/>
    <w:tmpl w:val="4D64596E"/>
    <w:lvl w:ilvl="0" w:tplc="EC68F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1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32"/>
  </w:num>
  <w:num w:numId="5">
    <w:abstractNumId w:val="23"/>
  </w:num>
  <w:num w:numId="6">
    <w:abstractNumId w:val="36"/>
  </w:num>
  <w:num w:numId="7">
    <w:abstractNumId w:val="35"/>
  </w:num>
  <w:num w:numId="8">
    <w:abstractNumId w:val="28"/>
  </w:num>
  <w:num w:numId="9">
    <w:abstractNumId w:val="1"/>
    <w:lvlOverride w:ilvl="0">
      <w:startOverride w:val="1"/>
    </w:lvlOverride>
  </w:num>
  <w:num w:numId="10">
    <w:abstractNumId w:val="16"/>
  </w:num>
  <w:num w:numId="11">
    <w:abstractNumId w:val="38"/>
  </w:num>
  <w:num w:numId="12">
    <w:abstractNumId w:val="7"/>
  </w:num>
  <w:num w:numId="13">
    <w:abstractNumId w:val="30"/>
  </w:num>
  <w:num w:numId="14">
    <w:abstractNumId w:val="29"/>
  </w:num>
  <w:num w:numId="15">
    <w:abstractNumId w:val="8"/>
  </w:num>
  <w:num w:numId="16">
    <w:abstractNumId w:val="25"/>
  </w:num>
  <w:num w:numId="17">
    <w:abstractNumId w:val="39"/>
  </w:num>
  <w:num w:numId="18">
    <w:abstractNumId w:val="27"/>
  </w:num>
  <w:num w:numId="19">
    <w:abstractNumId w:val="6"/>
  </w:num>
  <w:num w:numId="20">
    <w:abstractNumId w:val="14"/>
  </w:num>
  <w:num w:numId="21">
    <w:abstractNumId w:val="12"/>
  </w:num>
  <w:num w:numId="22">
    <w:abstractNumId w:val="13"/>
    <w:lvlOverride w:ilvl="0">
      <w:startOverride w:val="1"/>
    </w:lvlOverride>
  </w:num>
  <w:num w:numId="23">
    <w:abstractNumId w:val="24"/>
  </w:num>
  <w:num w:numId="24">
    <w:abstractNumId w:val="19"/>
  </w:num>
  <w:num w:numId="25">
    <w:abstractNumId w:val="2"/>
  </w:num>
  <w:num w:numId="26">
    <w:abstractNumId w:val="37"/>
    <w:lvlOverride w:ilvl="0">
      <w:startOverride w:val="1"/>
    </w:lvlOverride>
  </w:num>
  <w:num w:numId="27">
    <w:abstractNumId w:val="34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21"/>
  </w:num>
  <w:num w:numId="31">
    <w:abstractNumId w:val="9"/>
  </w:num>
  <w:num w:numId="32">
    <w:abstractNumId w:val="15"/>
  </w:num>
  <w:num w:numId="33">
    <w:abstractNumId w:val="4"/>
  </w:num>
  <w:num w:numId="34">
    <w:abstractNumId w:val="17"/>
  </w:num>
  <w:num w:numId="35">
    <w:abstractNumId w:val="20"/>
    <w:lvlOverride w:ilvl="0">
      <w:startOverride w:val="1"/>
    </w:lvlOverride>
  </w:num>
  <w:num w:numId="36">
    <w:abstractNumId w:val="22"/>
  </w:num>
  <w:num w:numId="37">
    <w:abstractNumId w:val="26"/>
  </w:num>
  <w:num w:numId="38">
    <w:abstractNumId w:val="33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53B4C"/>
    <w:rsid w:val="0005615D"/>
    <w:rsid w:val="0005651F"/>
    <w:rsid w:val="000E34D0"/>
    <w:rsid w:val="000F22D3"/>
    <w:rsid w:val="0017374E"/>
    <w:rsid w:val="00174E06"/>
    <w:rsid w:val="00194844"/>
    <w:rsid w:val="001E7EB9"/>
    <w:rsid w:val="00211C15"/>
    <w:rsid w:val="002C64AA"/>
    <w:rsid w:val="002D12EA"/>
    <w:rsid w:val="002F10D1"/>
    <w:rsid w:val="00344124"/>
    <w:rsid w:val="00365207"/>
    <w:rsid w:val="00394575"/>
    <w:rsid w:val="00400985"/>
    <w:rsid w:val="00446B1B"/>
    <w:rsid w:val="00450EAB"/>
    <w:rsid w:val="0051310A"/>
    <w:rsid w:val="00515FD6"/>
    <w:rsid w:val="00522999"/>
    <w:rsid w:val="00552812"/>
    <w:rsid w:val="005A21D2"/>
    <w:rsid w:val="006709E1"/>
    <w:rsid w:val="0069231C"/>
    <w:rsid w:val="00694182"/>
    <w:rsid w:val="00774D48"/>
    <w:rsid w:val="0079683D"/>
    <w:rsid w:val="007C7270"/>
    <w:rsid w:val="007E5FA6"/>
    <w:rsid w:val="008273FE"/>
    <w:rsid w:val="00861D1D"/>
    <w:rsid w:val="00876299"/>
    <w:rsid w:val="009158F7"/>
    <w:rsid w:val="009177FE"/>
    <w:rsid w:val="00993593"/>
    <w:rsid w:val="009B309B"/>
    <w:rsid w:val="009E4CD7"/>
    <w:rsid w:val="00A27441"/>
    <w:rsid w:val="00A47C6C"/>
    <w:rsid w:val="00AA6C88"/>
    <w:rsid w:val="00B508DB"/>
    <w:rsid w:val="00B5416B"/>
    <w:rsid w:val="00B61781"/>
    <w:rsid w:val="00B753A6"/>
    <w:rsid w:val="00B91752"/>
    <w:rsid w:val="00B97B0D"/>
    <w:rsid w:val="00BE6A83"/>
    <w:rsid w:val="00C22302"/>
    <w:rsid w:val="00CD0EAC"/>
    <w:rsid w:val="00CF0CAC"/>
    <w:rsid w:val="00D57331"/>
    <w:rsid w:val="00D714D5"/>
    <w:rsid w:val="00D74CE4"/>
    <w:rsid w:val="00D74D3A"/>
    <w:rsid w:val="00D76ADE"/>
    <w:rsid w:val="00D91764"/>
    <w:rsid w:val="00D95D9E"/>
    <w:rsid w:val="00DA312A"/>
    <w:rsid w:val="00DB7B75"/>
    <w:rsid w:val="00DC7F9E"/>
    <w:rsid w:val="00DE7D51"/>
    <w:rsid w:val="00E34132"/>
    <w:rsid w:val="00E378E5"/>
    <w:rsid w:val="00E90B81"/>
    <w:rsid w:val="00EC6F81"/>
    <w:rsid w:val="00ED4CD2"/>
    <w:rsid w:val="00F3404B"/>
    <w:rsid w:val="00F445D3"/>
    <w:rsid w:val="00F62566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paragraph" w:customStyle="1" w:styleId="fr1">
    <w:name w:val="fr1"/>
    <w:basedOn w:val="a"/>
    <w:rsid w:val="00D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1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15FD6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15F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15FD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1"/>
    <w:link w:val="af8"/>
    <w:locked/>
    <w:rsid w:val="00515FD6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15FD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paragraph" w:customStyle="1" w:styleId="fr1">
    <w:name w:val="fr1"/>
    <w:basedOn w:val="a"/>
    <w:rsid w:val="00D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1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15FD6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15F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15FD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1"/>
    <w:link w:val="af8"/>
    <w:locked/>
    <w:rsid w:val="00515FD6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15FD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ADMIN</cp:lastModifiedBy>
  <cp:revision>2</cp:revision>
  <dcterms:created xsi:type="dcterms:W3CDTF">2025-04-03T09:25:00Z</dcterms:created>
  <dcterms:modified xsi:type="dcterms:W3CDTF">2025-04-03T09:25:00Z</dcterms:modified>
</cp:coreProperties>
</file>