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2896" w14:textId="0AD296F3" w:rsidR="00425E7B" w:rsidRPr="00DD7D3A" w:rsidRDefault="00593974" w:rsidP="002E761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Комплект оценочных материалов по дисциплине</w:t>
      </w:r>
    </w:p>
    <w:p w14:paraId="1B14FF82" w14:textId="4B098B33" w:rsidR="002E7615" w:rsidRPr="00DD7D3A" w:rsidRDefault="00593974" w:rsidP="002E761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3A5329">
        <w:rPr>
          <w:rFonts w:ascii="Times New Roman" w:hAnsi="Times New Roman" w:cs="Times New Roman"/>
          <w:b/>
          <w:color w:val="auto"/>
          <w:sz w:val="28"/>
          <w:szCs w:val="28"/>
        </w:rPr>
        <w:t>У</w:t>
      </w:r>
      <w:bookmarkStart w:id="0" w:name="_GoBack"/>
      <w:bookmarkEnd w:id="0"/>
      <w:r w:rsidR="003A5329">
        <w:rPr>
          <w:rFonts w:ascii="Times New Roman" w:hAnsi="Times New Roman" w:cs="Times New Roman"/>
          <w:b/>
          <w:color w:val="auto"/>
          <w:sz w:val="28"/>
          <w:szCs w:val="28"/>
        </w:rPr>
        <w:t>стройства</w:t>
      </w:r>
      <w:r w:rsidR="003A5329" w:rsidRPr="00DD7D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регистрации и отображения информации</w:t>
      </w: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0B8B1180" w14:textId="77777777" w:rsidR="002E7615" w:rsidRPr="00DD7D3A" w:rsidRDefault="002E7615" w:rsidP="002E761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8454A8F" w14:textId="214595B6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</w:t>
      </w:r>
    </w:p>
    <w:p w14:paraId="058D1B59" w14:textId="77777777" w:rsidR="005E64B5" w:rsidRPr="00DD7D3A" w:rsidRDefault="005E64B5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54A443D" w14:textId="115EC99A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DD7D3A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14:paraId="0F8296A2" w14:textId="72EDA582" w:rsidR="005E64B5" w:rsidRPr="00DD7D3A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Выберите один правильный ответ</w:t>
      </w:r>
    </w:p>
    <w:p w14:paraId="7C68C91F" w14:textId="5CCC8DB1" w:rsidR="005E64B5" w:rsidRPr="00DD7D3A" w:rsidRDefault="005E64B5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810036E" w14:textId="77777777" w:rsidR="00DD7D3A" w:rsidRDefault="00DD7D3A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Какой элемент лазерного проектора 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предназначен для наложения изменяющейся во времени информации на излучение лазера путем изменения во времени его яркости</w:t>
      </w:r>
      <w:r w:rsidR="00FB7FBC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?</w:t>
      </w:r>
    </w:p>
    <w:p w14:paraId="081D021C" w14:textId="7960842D" w:rsidR="00FB7FBC" w:rsidRP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Лазер</w:t>
      </w:r>
    </w:p>
    <w:p w14:paraId="66A160B7" w14:textId="77777777" w:rsid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Дефлектор </w:t>
      </w:r>
    </w:p>
    <w:p w14:paraId="487EC599" w14:textId="77777777" w:rsid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Модулятор оптический</w:t>
      </w:r>
    </w:p>
    <w:p w14:paraId="76F93A45" w14:textId="77777777" w:rsid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Экран</w:t>
      </w:r>
    </w:p>
    <w:p w14:paraId="5BE694B5" w14:textId="523D611A" w:rsidR="00FB7FBC" w:rsidRP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37E3C7DC" w14:textId="0D6EA33F" w:rsidR="00FB7FBC" w:rsidRPr="00DD7D3A" w:rsidRDefault="00F405BB" w:rsidP="00FB7FB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4BD8254E" w14:textId="48BBD74B" w:rsidR="005E64B5" w:rsidRPr="00DD7D3A" w:rsidRDefault="005E64B5" w:rsidP="00515E9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AED7EAC" w14:textId="77777777" w:rsidR="00901F10" w:rsidRPr="00DD7D3A" w:rsidRDefault="00901F10" w:rsidP="00901F10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Выберите все правильные варианты ответов </w:t>
      </w:r>
    </w:p>
    <w:p w14:paraId="693F438B" w14:textId="77777777" w:rsidR="00901F10" w:rsidRPr="00DD7D3A" w:rsidRDefault="00901F10" w:rsidP="00515E9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744AAA8A" w14:textId="6F875EC1" w:rsidR="009D5AA0" w:rsidRPr="00BC282B" w:rsidRDefault="00BC282B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="009D5AA0"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</w:t>
      </w:r>
      <w:r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расположению элементов отображения к </w:t>
      </w:r>
      <w:proofErr w:type="spellStart"/>
      <w:r w:rsidRPr="00BC282B">
        <w:rPr>
          <w:rFonts w:ascii="Times New Roman" w:hAnsi="Times New Roman" w:cs="Times New Roman"/>
          <w:color w:val="auto"/>
          <w:sz w:val="28"/>
          <w:szCs w:val="28"/>
        </w:rPr>
        <w:t>знакосинтезирующим</w:t>
      </w:r>
      <w:proofErr w:type="spellEnd"/>
      <w:r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 дискретным индикаторам относятся</w:t>
      </w:r>
      <w:r w:rsidR="009D5AA0"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6F7D6458" w14:textId="598B94CD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="00BC282B">
        <w:rPr>
          <w:rFonts w:ascii="Times New Roman" w:hAnsi="Times New Roman" w:cs="Times New Roman"/>
          <w:color w:val="auto"/>
          <w:sz w:val="28"/>
          <w:szCs w:val="28"/>
        </w:rPr>
        <w:t>матричные</w:t>
      </w:r>
    </w:p>
    <w:p w14:paraId="387F79AF" w14:textId="02C397B3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сегментные</w:t>
      </w:r>
    </w:p>
    <w:p w14:paraId="0D6BEFD7" w14:textId="46DB328D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мозаичные</w:t>
      </w:r>
    </w:p>
    <w:p w14:paraId="00DCC69A" w14:textId="1FA863FA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знако</w:t>
      </w:r>
      <w:r w:rsidR="00BC282B">
        <w:rPr>
          <w:rFonts w:ascii="Times New Roman" w:hAnsi="Times New Roman" w:cs="Times New Roman"/>
          <w:color w:val="auto"/>
          <w:sz w:val="28"/>
          <w:szCs w:val="28"/>
        </w:rPr>
        <w:t>вые</w:t>
      </w:r>
    </w:p>
    <w:p w14:paraId="30BBBDF7" w14:textId="507B0530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 w:rsidR="00A8015A"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А, Б, 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221CF3EA" w14:textId="77777777" w:rsidR="00BC282B" w:rsidRPr="00DD7D3A" w:rsidRDefault="00BC282B" w:rsidP="00BC282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20BA0E80" w14:textId="77777777" w:rsidR="009D5AA0" w:rsidRPr="00BC282B" w:rsidRDefault="009D5AA0" w:rsidP="0007199F">
      <w:pPr>
        <w:pStyle w:val="af3"/>
        <w:rPr>
          <w:highlight w:val="yellow"/>
          <w:u w:val="none"/>
        </w:rPr>
      </w:pPr>
    </w:p>
    <w:p w14:paraId="0C58290E" w14:textId="6EFDC867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 Укажите достоинства жидкокристаллических индикаторов:</w:t>
      </w:r>
    </w:p>
    <w:p w14:paraId="2D2BBED3" w14:textId="53A99FD8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малая потребляемая мощность</w:t>
      </w:r>
    </w:p>
    <w:p w14:paraId="02447C19" w14:textId="211021DC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работа при высоком уровне внешней освещенности</w:t>
      </w:r>
    </w:p>
    <w:p w14:paraId="18597D96" w14:textId="63BEE696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узкий диапазон рабочих температур</w:t>
      </w:r>
    </w:p>
    <w:p w14:paraId="3C33A74E" w14:textId="63F5EE0F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простота конструкции и технологии изготовления</w:t>
      </w:r>
    </w:p>
    <w:p w14:paraId="24A63494" w14:textId="5172FDDE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</w:rPr>
        <w:t>Правильные ответы: А, Б, Г</w:t>
      </w:r>
    </w:p>
    <w:p w14:paraId="173BD20F" w14:textId="77777777" w:rsidR="00A143A3" w:rsidRPr="00A143A3" w:rsidRDefault="00A143A3" w:rsidP="00A143A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D74C62F" w14:textId="0619373F" w:rsidR="0035581B" w:rsidRPr="00DD7D3A" w:rsidRDefault="0035581B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20F362E" w14:textId="0A1FE6B2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4. Укажите 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методы формирования знаков на экране электронно-лучевой  трубки</w:t>
      </w: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3C9E44B9" w14:textId="7193BB00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proofErr w:type="spellStart"/>
      <w:r w:rsidRPr="004F1C40">
        <w:rPr>
          <w:rFonts w:ascii="Times New Roman" w:hAnsi="Times New Roman" w:cs="Times New Roman"/>
          <w:color w:val="auto"/>
          <w:sz w:val="28"/>
          <w:szCs w:val="28"/>
        </w:rPr>
        <w:t>знакопечати</w:t>
      </w:r>
      <w:proofErr w:type="spellEnd"/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 (матричный)</w:t>
      </w:r>
    </w:p>
    <w:p w14:paraId="1EBF4806" w14:textId="241D5354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мнемосхемный</w:t>
      </w:r>
    </w:p>
    <w:p w14:paraId="2A4D5171" w14:textId="148BAEF4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функциональный</w:t>
      </w:r>
    </w:p>
    <w:p w14:paraId="08FE91E1" w14:textId="48D4C255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растровый</w:t>
      </w:r>
    </w:p>
    <w:p w14:paraId="292F1179" w14:textId="38EFA9B1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Правильные ответы: А,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, Г</w:t>
      </w:r>
    </w:p>
    <w:p w14:paraId="0DBE134C" w14:textId="77777777" w:rsidR="004F1C40" w:rsidRPr="004F1C40" w:rsidRDefault="004F1C40" w:rsidP="004F1C4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10691E18" w14:textId="77777777" w:rsidR="00A170E0" w:rsidRDefault="00A170E0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EB0D3A6" w14:textId="3CB28BE9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5. 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В состав устройств отображения коллективного пользования входят</w:t>
      </w: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50B45348" w14:textId="4158CE26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электронно-лучевые трубки</w:t>
      </w:r>
    </w:p>
    <w:p w14:paraId="30EBD20A" w14:textId="66C128A4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большие экраны</w:t>
      </w:r>
    </w:p>
    <w:p w14:paraId="61E59E26" w14:textId="01FF0683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табло</w:t>
      </w:r>
    </w:p>
    <w:p w14:paraId="7B91DDA3" w14:textId="1D4CA51D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мнемосхемы</w:t>
      </w:r>
    </w:p>
    <w:p w14:paraId="25F0B692" w14:textId="26BED7A4" w:rsidR="00812EF4" w:rsidRPr="004F1C40" w:rsidRDefault="00812EF4" w:rsidP="00812EF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proofErr w:type="gramStart"/>
      <w:r w:rsidR="00773B83">
        <w:rPr>
          <w:rFonts w:ascii="Times New Roman" w:hAnsi="Times New Roman" w:cs="Times New Roman"/>
          <w:color w:val="auto"/>
          <w:sz w:val="28"/>
          <w:szCs w:val="28"/>
        </w:rPr>
        <w:t>Б</w:t>
      </w:r>
      <w:proofErr w:type="gramEnd"/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, Г</w:t>
      </w:r>
    </w:p>
    <w:p w14:paraId="1E98B85D" w14:textId="77777777" w:rsidR="00812EF4" w:rsidRPr="004F1C40" w:rsidRDefault="00812EF4" w:rsidP="00812EF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16113F29" w14:textId="77777777" w:rsidR="00812EF4" w:rsidRPr="00DD7D3A" w:rsidRDefault="00812EF4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63C5814E" w14:textId="4B5E6BB8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6. 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В состав лазерного проектора входят</w:t>
      </w: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2AFE8765" w14:textId="4200BFFE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оптический модулятор</w:t>
      </w:r>
    </w:p>
    <w:p w14:paraId="019D036A" w14:textId="76DAD984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дефлектор</w:t>
      </w:r>
    </w:p>
    <w:p w14:paraId="7F98A530" w14:textId="70FB8F87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схема управления модулятором</w:t>
      </w:r>
    </w:p>
    <w:p w14:paraId="1E061EAC" w14:textId="0836A4CA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источник питания</w:t>
      </w:r>
    </w:p>
    <w:p w14:paraId="335C9806" w14:textId="109D3352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</w:rPr>
        <w:t>Д) табло</w:t>
      </w:r>
    </w:p>
    <w:p w14:paraId="6BD371A4" w14:textId="1C96D295" w:rsidR="000677B6" w:rsidRPr="004F1C40" w:rsidRDefault="000677B6" w:rsidP="000677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>
        <w:rPr>
          <w:rFonts w:ascii="Times New Roman" w:hAnsi="Times New Roman" w:cs="Times New Roman"/>
          <w:color w:val="auto"/>
          <w:sz w:val="28"/>
          <w:szCs w:val="28"/>
        </w:rPr>
        <w:t>А, Б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, Г</w:t>
      </w:r>
    </w:p>
    <w:p w14:paraId="29BB9385" w14:textId="77777777" w:rsidR="000677B6" w:rsidRPr="004F1C40" w:rsidRDefault="000677B6" w:rsidP="000677B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2298772B" w14:textId="112DC27E" w:rsidR="0035581B" w:rsidRPr="00DD7D3A" w:rsidRDefault="0035581B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38B2282" w14:textId="77777777" w:rsidR="004307C0" w:rsidRPr="00DD7D3A" w:rsidRDefault="004307C0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4D28AE67" w14:textId="280E2ABB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Pr="00DD7D3A" w:rsidRDefault="00AF3EEF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458F363" w14:textId="77777777" w:rsidR="00AF3EEF" w:rsidRPr="00DD7D3A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DD7D3A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235E7D" w:rsidR="00AF3EEF" w:rsidRPr="00DD7D3A" w:rsidRDefault="00AF3EEF" w:rsidP="00CC112F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64F0827" w14:textId="7D0567D9" w:rsidR="00680B01" w:rsidRPr="00DD7D3A" w:rsidRDefault="00680B01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DD7D3A">
        <w:rPr>
          <w:bCs/>
          <w:sz w:val="28"/>
          <w:szCs w:val="28"/>
        </w:rPr>
        <w:t xml:space="preserve">1. Установите соответствие </w:t>
      </w:r>
      <w:r w:rsidR="000D7912">
        <w:rPr>
          <w:bCs/>
          <w:sz w:val="28"/>
          <w:szCs w:val="28"/>
        </w:rPr>
        <w:t xml:space="preserve">вида информации, </w:t>
      </w:r>
      <w:r w:rsidR="000D7912">
        <w:rPr>
          <w:sz w:val="28"/>
          <w:szCs w:val="28"/>
        </w:rPr>
        <w:t>подлежащей</w:t>
      </w:r>
      <w:r w:rsidR="000D7912" w:rsidRPr="00DD7D3A">
        <w:rPr>
          <w:sz w:val="28"/>
          <w:szCs w:val="28"/>
        </w:rPr>
        <w:t xml:space="preserve"> отображению в информационных системах</w:t>
      </w:r>
      <w:r w:rsidR="000D7912">
        <w:rPr>
          <w:sz w:val="28"/>
          <w:szCs w:val="28"/>
        </w:rPr>
        <w:t>,</w:t>
      </w:r>
      <w:r w:rsidR="000D7912">
        <w:rPr>
          <w:bCs/>
          <w:sz w:val="28"/>
          <w:szCs w:val="28"/>
        </w:rPr>
        <w:t xml:space="preserve"> ее содержанию.</w:t>
      </w:r>
    </w:p>
    <w:p w14:paraId="10F8A33A" w14:textId="77777777" w:rsidR="00680B01" w:rsidRPr="00DD7D3A" w:rsidRDefault="00680B01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DD7D3A" w:rsidRPr="00DD7D3A" w14:paraId="21C852B8" w14:textId="77777777" w:rsidTr="000D7912">
        <w:tc>
          <w:tcPr>
            <w:tcW w:w="4224" w:type="dxa"/>
            <w:shd w:val="clear" w:color="auto" w:fill="auto"/>
          </w:tcPr>
          <w:p w14:paraId="2D9AA07E" w14:textId="282D366B" w:rsidR="00680B01" w:rsidRPr="000D7912" w:rsidRDefault="00680B01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1) </w:t>
            </w:r>
            <w:r w:rsidR="000D7912">
              <w:rPr>
                <w:sz w:val="28"/>
                <w:szCs w:val="28"/>
              </w:rPr>
              <w:t>базовая</w:t>
            </w:r>
            <w:r w:rsidR="000D7912" w:rsidRPr="000D7912">
              <w:rPr>
                <w:sz w:val="28"/>
                <w:szCs w:val="28"/>
              </w:rPr>
              <w:t xml:space="preserve"> </w:t>
            </w:r>
            <w:r w:rsidR="000D7912">
              <w:rPr>
                <w:bCs/>
                <w:sz w:val="28"/>
                <w:szCs w:val="28"/>
              </w:rPr>
              <w:t>информация</w:t>
            </w:r>
          </w:p>
          <w:p w14:paraId="200BD2FF" w14:textId="77777777" w:rsidR="00680B01" w:rsidRPr="000D7912" w:rsidRDefault="00680B01" w:rsidP="00CC112F">
            <w:pPr>
              <w:pStyle w:val="fr1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7D2C164C" w14:textId="77777777" w:rsidR="00680B01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 xml:space="preserve">А) </w:t>
            </w:r>
            <w:r w:rsidR="000D7912" w:rsidRPr="00DD7D3A">
              <w:rPr>
                <w:sz w:val="28"/>
                <w:szCs w:val="28"/>
              </w:rPr>
              <w:t>сведения о состоянии контролируемых процессов, отчетные и статистические данные</w:t>
            </w:r>
          </w:p>
          <w:p w14:paraId="00AA5695" w14:textId="1A4FA9A6" w:rsidR="000D7912" w:rsidRPr="00DD7D3A" w:rsidRDefault="000D7912" w:rsidP="00CC112F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DD7D3A" w:rsidRPr="00DD7D3A" w14:paraId="19660D38" w14:textId="77777777" w:rsidTr="000D7912">
        <w:tc>
          <w:tcPr>
            <w:tcW w:w="4224" w:type="dxa"/>
            <w:shd w:val="clear" w:color="auto" w:fill="auto"/>
          </w:tcPr>
          <w:p w14:paraId="1D1A265A" w14:textId="31A011FC" w:rsidR="00680B01" w:rsidRPr="000D7912" w:rsidRDefault="00680B01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2) </w:t>
            </w:r>
            <w:r w:rsidR="000D7912">
              <w:rPr>
                <w:sz w:val="28"/>
                <w:szCs w:val="28"/>
              </w:rPr>
              <w:t xml:space="preserve">оперативная </w:t>
            </w:r>
            <w:r w:rsidR="000D7912">
              <w:rPr>
                <w:bCs/>
                <w:sz w:val="28"/>
                <w:szCs w:val="28"/>
              </w:rPr>
              <w:t>информация</w:t>
            </w:r>
          </w:p>
          <w:p w14:paraId="0F3E10F2" w14:textId="77777777" w:rsidR="00680B01" w:rsidRPr="000D7912" w:rsidRDefault="00680B01" w:rsidP="00CC112F">
            <w:pPr>
              <w:pStyle w:val="fr1"/>
              <w:spacing w:before="0" w:after="0"/>
              <w:rPr>
                <w:noProof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5B1CBF42" w14:textId="74FD1A13" w:rsidR="00680B01" w:rsidRPr="00DD7D3A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Б)</w:t>
            </w:r>
            <w:r w:rsidR="009D4F57" w:rsidRPr="00DD7D3A">
              <w:rPr>
                <w:sz w:val="28"/>
                <w:szCs w:val="28"/>
              </w:rPr>
              <w:t xml:space="preserve"> </w:t>
            </w:r>
            <w:r w:rsidR="000D7912" w:rsidRPr="00DD7D3A">
              <w:rPr>
                <w:sz w:val="28"/>
                <w:szCs w:val="28"/>
              </w:rPr>
              <w:t>нормативные, справочные, постоянные данные многократного пользования, плановые и директивные сведения</w:t>
            </w:r>
          </w:p>
          <w:p w14:paraId="78E23707" w14:textId="77777777" w:rsidR="00680B01" w:rsidRPr="00DD7D3A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DD7D3A" w:rsidRPr="00DD7D3A" w14:paraId="66D36594" w14:textId="77777777" w:rsidTr="000D7912">
        <w:tc>
          <w:tcPr>
            <w:tcW w:w="4224" w:type="dxa"/>
            <w:shd w:val="clear" w:color="auto" w:fill="auto"/>
          </w:tcPr>
          <w:p w14:paraId="7B15D29D" w14:textId="74E7153C" w:rsidR="00680B01" w:rsidRPr="000D7912" w:rsidRDefault="00680B01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>3)</w:t>
            </w:r>
            <w:r w:rsidR="000D7912" w:rsidRPr="000D7912">
              <w:rPr>
                <w:sz w:val="28"/>
                <w:szCs w:val="28"/>
              </w:rPr>
              <w:t xml:space="preserve"> </w:t>
            </w:r>
            <w:r w:rsidR="000D7912">
              <w:rPr>
                <w:sz w:val="28"/>
                <w:szCs w:val="28"/>
              </w:rPr>
              <w:t xml:space="preserve">результирующая </w:t>
            </w:r>
            <w:r w:rsidR="000D7912">
              <w:rPr>
                <w:bCs/>
                <w:sz w:val="28"/>
                <w:szCs w:val="28"/>
              </w:rPr>
              <w:t>информация</w:t>
            </w:r>
          </w:p>
          <w:p w14:paraId="0F3DD6DC" w14:textId="77777777" w:rsidR="00680B01" w:rsidRPr="000D7912" w:rsidRDefault="00680B01" w:rsidP="00CC112F">
            <w:pPr>
              <w:pStyle w:val="fr1"/>
              <w:spacing w:before="0" w:after="0"/>
              <w:rPr>
                <w:noProof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13094CC9" w14:textId="672E41A4" w:rsidR="00680B01" w:rsidRPr="00DD7D3A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 xml:space="preserve">В) </w:t>
            </w:r>
            <w:r w:rsidR="000D7912" w:rsidRPr="00DD7D3A">
              <w:rPr>
                <w:sz w:val="28"/>
                <w:szCs w:val="28"/>
              </w:rPr>
              <w:t>итоговые сведения, используемые в процессах управления</w:t>
            </w:r>
          </w:p>
        </w:tc>
      </w:tr>
    </w:tbl>
    <w:p w14:paraId="06076AB7" w14:textId="24E6E0DB" w:rsidR="00680B01" w:rsidRPr="00DD7D3A" w:rsidRDefault="00680B01" w:rsidP="00CC112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9D4F57" w:rsidRPr="00DD7D3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9D4F57" w:rsidRPr="00DD7D3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9D4F57" w:rsidRPr="00DD7D3A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5B82814B" w14:textId="77777777" w:rsidR="00CC112F" w:rsidRPr="004F1C40" w:rsidRDefault="00CC112F" w:rsidP="00CC112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Компетенции (индикаторы): ПК-2</w:t>
      </w:r>
    </w:p>
    <w:p w14:paraId="5AAEDC74" w14:textId="77777777" w:rsidR="00F71D53" w:rsidRPr="00CC112F" w:rsidRDefault="00F71D53" w:rsidP="00CC112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C5A87A" w14:textId="63C2AF8C" w:rsidR="00CC112F" w:rsidRPr="00DD7D3A" w:rsidRDefault="00CC112F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>группы символов и вида отображаемой ими информации.</w:t>
      </w:r>
    </w:p>
    <w:p w14:paraId="6ADD4E1F" w14:textId="77777777" w:rsidR="00CC112F" w:rsidRPr="00DD7D3A" w:rsidRDefault="00CC112F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CC112F" w:rsidRPr="00CC112F" w14:paraId="07AD8C0F" w14:textId="77777777" w:rsidTr="009A5B7B">
        <w:tc>
          <w:tcPr>
            <w:tcW w:w="4224" w:type="dxa"/>
            <w:shd w:val="clear" w:color="auto" w:fill="auto"/>
          </w:tcPr>
          <w:p w14:paraId="0B387796" w14:textId="4D4D7790" w:rsidR="00CC112F" w:rsidRPr="00CC112F" w:rsidRDefault="00CC112F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C112F">
              <w:rPr>
                <w:bCs/>
                <w:sz w:val="28"/>
                <w:szCs w:val="28"/>
              </w:rPr>
              <w:t xml:space="preserve">1) </w:t>
            </w:r>
            <w:r w:rsidRPr="00CC112F">
              <w:rPr>
                <w:sz w:val="28"/>
                <w:szCs w:val="28"/>
              </w:rPr>
              <w:t xml:space="preserve">геометрические </w:t>
            </w:r>
          </w:p>
        </w:tc>
        <w:tc>
          <w:tcPr>
            <w:tcW w:w="4819" w:type="dxa"/>
            <w:shd w:val="clear" w:color="auto" w:fill="auto"/>
          </w:tcPr>
          <w:p w14:paraId="105077BB" w14:textId="42D8F9ED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CC112F">
              <w:rPr>
                <w:noProof/>
                <w:sz w:val="28"/>
                <w:szCs w:val="28"/>
              </w:rPr>
              <w:t xml:space="preserve">А) </w:t>
            </w:r>
            <w:r w:rsidRPr="00CC112F">
              <w:rPr>
                <w:sz w:val="28"/>
                <w:szCs w:val="28"/>
              </w:rPr>
              <w:t>отображают цифры, буквы и условные знаки, их сочетания, соответствующие системам счисления</w:t>
            </w:r>
          </w:p>
          <w:p w14:paraId="7A0E0A49" w14:textId="77777777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CC112F" w:rsidRPr="00CC112F" w14:paraId="77FD6399" w14:textId="77777777" w:rsidTr="009A5B7B">
        <w:tc>
          <w:tcPr>
            <w:tcW w:w="4224" w:type="dxa"/>
            <w:shd w:val="clear" w:color="auto" w:fill="auto"/>
          </w:tcPr>
          <w:p w14:paraId="40FB84DC" w14:textId="2FF0A5B5" w:rsidR="00CC112F" w:rsidRPr="00CC112F" w:rsidRDefault="00CC112F" w:rsidP="00CC112F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CC112F">
              <w:rPr>
                <w:bCs/>
                <w:sz w:val="28"/>
                <w:szCs w:val="28"/>
              </w:rPr>
              <w:t xml:space="preserve">2) </w:t>
            </w:r>
            <w:r w:rsidRPr="00CC112F">
              <w:rPr>
                <w:sz w:val="28"/>
                <w:szCs w:val="28"/>
              </w:rPr>
              <w:t xml:space="preserve">физические </w:t>
            </w:r>
          </w:p>
        </w:tc>
        <w:tc>
          <w:tcPr>
            <w:tcW w:w="4819" w:type="dxa"/>
            <w:shd w:val="clear" w:color="auto" w:fill="auto"/>
          </w:tcPr>
          <w:p w14:paraId="0C24BF2C" w14:textId="31A15E8C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CC112F">
              <w:rPr>
                <w:noProof/>
                <w:sz w:val="28"/>
                <w:szCs w:val="28"/>
              </w:rPr>
              <w:t>Б)</w:t>
            </w:r>
            <w:r w:rsidRPr="00CC112F">
              <w:rPr>
                <w:sz w:val="28"/>
                <w:szCs w:val="28"/>
              </w:rPr>
              <w:t xml:space="preserve"> отображают значения параметров физическим состоянием носителя информации</w:t>
            </w:r>
          </w:p>
          <w:p w14:paraId="78C6A6E4" w14:textId="77777777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CC112F" w:rsidRPr="00CC112F" w14:paraId="00D874CB" w14:textId="77777777" w:rsidTr="009A5B7B">
        <w:tc>
          <w:tcPr>
            <w:tcW w:w="4224" w:type="dxa"/>
            <w:shd w:val="clear" w:color="auto" w:fill="auto"/>
          </w:tcPr>
          <w:p w14:paraId="70840F5E" w14:textId="1CD531F5" w:rsidR="00CC112F" w:rsidRPr="00CC112F" w:rsidRDefault="00CC112F" w:rsidP="00CC112F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CC112F">
              <w:rPr>
                <w:bCs/>
                <w:sz w:val="28"/>
                <w:szCs w:val="28"/>
              </w:rPr>
              <w:t>3)</w:t>
            </w:r>
            <w:r w:rsidRPr="00CC112F">
              <w:rPr>
                <w:sz w:val="28"/>
                <w:szCs w:val="28"/>
              </w:rPr>
              <w:t xml:space="preserve"> знаковые (цифровые) </w:t>
            </w:r>
          </w:p>
        </w:tc>
        <w:tc>
          <w:tcPr>
            <w:tcW w:w="4819" w:type="dxa"/>
            <w:shd w:val="clear" w:color="auto" w:fill="auto"/>
          </w:tcPr>
          <w:p w14:paraId="154E8888" w14:textId="50D66E08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CC112F">
              <w:rPr>
                <w:noProof/>
                <w:sz w:val="28"/>
                <w:szCs w:val="28"/>
              </w:rPr>
              <w:t xml:space="preserve">В) </w:t>
            </w:r>
            <w:r w:rsidRPr="00CC112F">
              <w:rPr>
                <w:sz w:val="28"/>
                <w:szCs w:val="28"/>
              </w:rPr>
              <w:t>отображают значение какого-либо фактора длиной линии, расстоянием между двумя точками или углом</w:t>
            </w:r>
          </w:p>
        </w:tc>
      </w:tr>
    </w:tbl>
    <w:p w14:paraId="0B0549BF" w14:textId="7E88DB20" w:rsidR="00CC112F" w:rsidRPr="00DD7D3A" w:rsidRDefault="00CC112F" w:rsidP="00CC112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64EAC820" w14:textId="77777777" w:rsidR="00CC112F" w:rsidRPr="004F1C40" w:rsidRDefault="00CC112F" w:rsidP="00CC112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8155BA0" w14:textId="77777777" w:rsidR="00F71D53" w:rsidRPr="00CC112F" w:rsidRDefault="00F71D53" w:rsidP="00CC112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E3CB7B" w14:textId="0439F4E1" w:rsidR="00DA3349" w:rsidRPr="00DD7D3A" w:rsidRDefault="00DA3349" w:rsidP="00DA3349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D7D3A">
        <w:rPr>
          <w:bCs/>
          <w:sz w:val="28"/>
          <w:szCs w:val="28"/>
        </w:rPr>
        <w:t xml:space="preserve">. </w:t>
      </w:r>
      <w:r w:rsidRPr="00DD7D3A">
        <w:rPr>
          <w:sz w:val="28"/>
          <w:szCs w:val="28"/>
        </w:rPr>
        <w:t xml:space="preserve">Устройства отображения характеризуются рядом параметров, которые </w:t>
      </w:r>
      <w:r>
        <w:rPr>
          <w:sz w:val="28"/>
          <w:szCs w:val="28"/>
        </w:rPr>
        <w:t>объединяют</w:t>
      </w:r>
      <w:r w:rsidRPr="00DD7D3A">
        <w:rPr>
          <w:sz w:val="28"/>
          <w:szCs w:val="28"/>
        </w:rPr>
        <w:t xml:space="preserve"> в 4 группы</w:t>
      </w:r>
      <w:r>
        <w:rPr>
          <w:bCs/>
          <w:sz w:val="28"/>
          <w:szCs w:val="28"/>
        </w:rPr>
        <w:t xml:space="preserve">. </w:t>
      </w:r>
      <w:r w:rsidRPr="00DD7D3A">
        <w:rPr>
          <w:bCs/>
          <w:sz w:val="28"/>
          <w:szCs w:val="28"/>
        </w:rPr>
        <w:t xml:space="preserve">Установите соответствие </w:t>
      </w:r>
      <w:r>
        <w:rPr>
          <w:bCs/>
          <w:sz w:val="28"/>
          <w:szCs w:val="28"/>
        </w:rPr>
        <w:t>названия группы и перечня  параметров, относящихся к ней.</w:t>
      </w:r>
    </w:p>
    <w:p w14:paraId="2902116A" w14:textId="77777777" w:rsidR="00DA3349" w:rsidRPr="00DD7D3A" w:rsidRDefault="00DA3349" w:rsidP="00DA3349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DA3349" w:rsidRPr="007968D3" w14:paraId="1AB269CE" w14:textId="77777777" w:rsidTr="009A5B7B">
        <w:tc>
          <w:tcPr>
            <w:tcW w:w="4224" w:type="dxa"/>
            <w:shd w:val="clear" w:color="auto" w:fill="auto"/>
          </w:tcPr>
          <w:p w14:paraId="4F62E048" w14:textId="274AFBEF" w:rsidR="00DA3349" w:rsidRPr="007968D3" w:rsidRDefault="00DA3349" w:rsidP="009A5B7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t xml:space="preserve">1) </w:t>
            </w:r>
            <w:r w:rsidR="007968D3" w:rsidRPr="007968D3">
              <w:rPr>
                <w:sz w:val="28"/>
                <w:szCs w:val="28"/>
              </w:rPr>
              <w:t>информационно-технические</w:t>
            </w:r>
            <w:r w:rsidRPr="007968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1F42FCA8" w14:textId="4EF8554C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 xml:space="preserve">А) </w:t>
            </w:r>
            <w:r w:rsidR="007968D3" w:rsidRPr="007968D3">
              <w:rPr>
                <w:sz w:val="28"/>
                <w:szCs w:val="28"/>
              </w:rPr>
              <w:t>определяют стоимостные показатели, затраты на проектирование и эксплуатацию</w:t>
            </w:r>
          </w:p>
          <w:p w14:paraId="67E36BFB" w14:textId="77777777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DA3349" w:rsidRPr="007968D3" w14:paraId="56270D03" w14:textId="77777777" w:rsidTr="009A5B7B">
        <w:tc>
          <w:tcPr>
            <w:tcW w:w="4224" w:type="dxa"/>
            <w:shd w:val="clear" w:color="auto" w:fill="auto"/>
          </w:tcPr>
          <w:p w14:paraId="4991D3B6" w14:textId="70EC0663" w:rsidR="00DA3349" w:rsidRPr="007968D3" w:rsidRDefault="00DA3349" w:rsidP="007968D3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t xml:space="preserve">2) </w:t>
            </w:r>
            <w:r w:rsidR="007968D3" w:rsidRPr="007968D3">
              <w:rPr>
                <w:sz w:val="28"/>
                <w:szCs w:val="28"/>
              </w:rPr>
              <w:t>инженерно-психофизиологические</w:t>
            </w:r>
          </w:p>
        </w:tc>
        <w:tc>
          <w:tcPr>
            <w:tcW w:w="4819" w:type="dxa"/>
            <w:shd w:val="clear" w:color="auto" w:fill="auto"/>
          </w:tcPr>
          <w:p w14:paraId="7A73B8B7" w14:textId="67BDFB31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>Б)</w:t>
            </w:r>
            <w:r w:rsidRPr="007968D3">
              <w:rPr>
                <w:sz w:val="28"/>
                <w:szCs w:val="28"/>
              </w:rPr>
              <w:t xml:space="preserve"> </w:t>
            </w:r>
            <w:r w:rsidR="007968D3" w:rsidRPr="007968D3">
              <w:rPr>
                <w:sz w:val="28"/>
                <w:szCs w:val="28"/>
              </w:rPr>
              <w:t>характеризуют объем, форму, качество, своевременность, значимость отображаемой информации (информационная емкость, емкость буферного запоминающего устройства, изобразительная возможность, быстродействие и др.)</w:t>
            </w:r>
          </w:p>
          <w:p w14:paraId="44824F3F" w14:textId="77777777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DA3349" w:rsidRPr="007968D3" w14:paraId="74476998" w14:textId="77777777" w:rsidTr="009A5B7B">
        <w:tc>
          <w:tcPr>
            <w:tcW w:w="4224" w:type="dxa"/>
            <w:shd w:val="clear" w:color="auto" w:fill="auto"/>
          </w:tcPr>
          <w:p w14:paraId="332AFFDC" w14:textId="746384EB" w:rsidR="00DA3349" w:rsidRPr="007968D3" w:rsidRDefault="00DA3349" w:rsidP="007968D3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t>3)</w:t>
            </w:r>
            <w:r w:rsidRPr="007968D3">
              <w:rPr>
                <w:sz w:val="28"/>
                <w:szCs w:val="28"/>
              </w:rPr>
              <w:t xml:space="preserve"> </w:t>
            </w:r>
            <w:r w:rsidR="007968D3" w:rsidRPr="007968D3">
              <w:rPr>
                <w:sz w:val="28"/>
                <w:szCs w:val="28"/>
              </w:rPr>
              <w:t xml:space="preserve">конструктивно-технические </w:t>
            </w:r>
          </w:p>
        </w:tc>
        <w:tc>
          <w:tcPr>
            <w:tcW w:w="4819" w:type="dxa"/>
            <w:shd w:val="clear" w:color="auto" w:fill="auto"/>
          </w:tcPr>
          <w:p w14:paraId="4A22BBCA" w14:textId="69BAC35B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 xml:space="preserve">В) </w:t>
            </w:r>
            <w:r w:rsidR="007968D3" w:rsidRPr="007968D3">
              <w:rPr>
                <w:sz w:val="28"/>
                <w:szCs w:val="28"/>
              </w:rPr>
              <w:t xml:space="preserve">определяют создание комфортных условий работы оператора (например, яркость и контрастность изображения, разрешающая способность, точность воспроизведения </w:t>
            </w:r>
            <w:r w:rsidR="007968D3" w:rsidRPr="007968D3">
              <w:rPr>
                <w:sz w:val="28"/>
                <w:szCs w:val="28"/>
              </w:rPr>
              <w:lastRenderedPageBreak/>
              <w:t>информации, частота повторения изображения, размеры воспроизводимых символов</w:t>
            </w:r>
            <w:r w:rsidR="007968D3">
              <w:rPr>
                <w:sz w:val="28"/>
                <w:szCs w:val="28"/>
              </w:rPr>
              <w:t>)</w:t>
            </w:r>
          </w:p>
          <w:p w14:paraId="13A6779C" w14:textId="331F12D8" w:rsidR="007968D3" w:rsidRPr="007968D3" w:rsidRDefault="007968D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7968D3" w:rsidRPr="007968D3" w14:paraId="008296B1" w14:textId="77777777" w:rsidTr="009A5B7B">
        <w:tc>
          <w:tcPr>
            <w:tcW w:w="4224" w:type="dxa"/>
            <w:shd w:val="clear" w:color="auto" w:fill="auto"/>
          </w:tcPr>
          <w:p w14:paraId="72EEEADC" w14:textId="0CBDD5AB" w:rsidR="007968D3" w:rsidRPr="007968D3" w:rsidRDefault="007968D3" w:rsidP="007968D3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lastRenderedPageBreak/>
              <w:t>4)</w:t>
            </w:r>
            <w:r w:rsidRPr="007968D3">
              <w:rPr>
                <w:sz w:val="28"/>
                <w:szCs w:val="28"/>
              </w:rPr>
              <w:t xml:space="preserve"> технико-экономические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52B4E358" w14:textId="35F7E520" w:rsidR="007968D3" w:rsidRPr="007968D3" w:rsidRDefault="007968D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 xml:space="preserve">Г) </w:t>
            </w:r>
            <w:r w:rsidRPr="007968D3">
              <w:rPr>
                <w:sz w:val="28"/>
                <w:szCs w:val="28"/>
              </w:rPr>
              <w:t>характеризуют сложность и качество конструкции (например, надежность функционирования, потребляемая мощность)</w:t>
            </w:r>
          </w:p>
        </w:tc>
      </w:tr>
    </w:tbl>
    <w:p w14:paraId="72AAE8D2" w14:textId="621E7F82" w:rsidR="00DA3349" w:rsidRPr="00DD7D3A" w:rsidRDefault="00DA3349" w:rsidP="00DA3349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7968D3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7968D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7968D3">
        <w:rPr>
          <w:rFonts w:ascii="Times New Roman" w:hAnsi="Times New Roman" w:cs="Times New Roman"/>
          <w:color w:val="auto"/>
          <w:sz w:val="28"/>
          <w:szCs w:val="28"/>
        </w:rPr>
        <w:t>Г, 4-А</w:t>
      </w:r>
    </w:p>
    <w:p w14:paraId="21B2C331" w14:textId="77777777" w:rsidR="00DA3349" w:rsidRPr="004F1C40" w:rsidRDefault="00DA3349" w:rsidP="00DA334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1F6EEDD" w14:textId="77777777" w:rsidR="00DA3349" w:rsidRDefault="00DA3349" w:rsidP="00DA33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0E980C5" w14:textId="0FB576E3" w:rsidR="003B399D" w:rsidRPr="00DD7D3A" w:rsidRDefault="003B399D" w:rsidP="003B399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sz w:val="28"/>
          <w:szCs w:val="28"/>
        </w:rPr>
        <w:t>типа индикатора</w:t>
      </w:r>
      <w:r w:rsidRPr="00DD7D3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DD7D3A">
        <w:rPr>
          <w:sz w:val="28"/>
          <w:szCs w:val="28"/>
        </w:rPr>
        <w:t>вида электролюминесценции</w:t>
      </w:r>
      <w:r>
        <w:rPr>
          <w:bCs/>
          <w:sz w:val="28"/>
          <w:szCs w:val="28"/>
        </w:rPr>
        <w:t>, на которой основан принцип его действия.</w:t>
      </w:r>
    </w:p>
    <w:p w14:paraId="18FDAA0F" w14:textId="77777777" w:rsidR="003B399D" w:rsidRPr="00DD7D3A" w:rsidRDefault="003B399D" w:rsidP="003B399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224"/>
        <w:gridCol w:w="5386"/>
      </w:tblGrid>
      <w:tr w:rsidR="003B399D" w:rsidRPr="004F7B44" w14:paraId="3D5D7A08" w14:textId="77777777" w:rsidTr="004F7B44">
        <w:tc>
          <w:tcPr>
            <w:tcW w:w="4224" w:type="dxa"/>
            <w:shd w:val="clear" w:color="auto" w:fill="auto"/>
          </w:tcPr>
          <w:p w14:paraId="5671C689" w14:textId="45340344" w:rsidR="003B399D" w:rsidRPr="004F7B44" w:rsidRDefault="003B399D" w:rsidP="004F7B44">
            <w:pPr>
              <w:pStyle w:val="fr1"/>
              <w:spacing w:before="0" w:beforeAutospacing="0" w:after="0" w:afterAutospacing="0"/>
              <w:ind w:left="289" w:hanging="289"/>
              <w:rPr>
                <w:bCs/>
                <w:sz w:val="28"/>
                <w:szCs w:val="28"/>
              </w:rPr>
            </w:pPr>
            <w:r w:rsidRPr="004F7B44">
              <w:rPr>
                <w:bCs/>
                <w:sz w:val="28"/>
                <w:szCs w:val="28"/>
              </w:rPr>
              <w:t xml:space="preserve">1) </w:t>
            </w:r>
            <w:r w:rsidR="004F7B44" w:rsidRPr="004F7B44">
              <w:rPr>
                <w:sz w:val="28"/>
                <w:szCs w:val="28"/>
              </w:rPr>
              <w:t>электролюминесцентные индикаторы</w:t>
            </w:r>
          </w:p>
        </w:tc>
        <w:tc>
          <w:tcPr>
            <w:tcW w:w="5386" w:type="dxa"/>
            <w:shd w:val="clear" w:color="auto" w:fill="auto"/>
          </w:tcPr>
          <w:p w14:paraId="65DA46E1" w14:textId="062A62B8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4F7B44">
              <w:rPr>
                <w:noProof/>
                <w:sz w:val="28"/>
                <w:szCs w:val="28"/>
              </w:rPr>
              <w:t xml:space="preserve">А) </w:t>
            </w:r>
            <w:r w:rsidR="004F7B44" w:rsidRPr="004F7B44">
              <w:rPr>
                <w:sz w:val="28"/>
                <w:szCs w:val="28"/>
              </w:rPr>
              <w:t>инжекционная</w:t>
            </w:r>
            <w:r w:rsidR="004F7B44">
              <w:rPr>
                <w:sz w:val="28"/>
                <w:szCs w:val="28"/>
              </w:rPr>
              <w:t xml:space="preserve"> электролюминесценция</w:t>
            </w:r>
            <w:r w:rsidR="004F7B44" w:rsidRPr="004F7B44">
              <w:rPr>
                <w:sz w:val="28"/>
                <w:szCs w:val="28"/>
              </w:rPr>
              <w:t>, происходящая при рекомбинации электронов и дырок на р-</w:t>
            </w:r>
            <w:proofErr w:type="gramStart"/>
            <w:r w:rsidR="004F7B44" w:rsidRPr="004F7B44">
              <w:rPr>
                <w:sz w:val="28"/>
                <w:szCs w:val="28"/>
              </w:rPr>
              <w:t>n</w:t>
            </w:r>
            <w:proofErr w:type="gramEnd"/>
            <w:r w:rsidR="004F7B44" w:rsidRPr="004F7B44">
              <w:rPr>
                <w:sz w:val="28"/>
                <w:szCs w:val="28"/>
              </w:rPr>
              <w:t>-переходе полупроводникового кристалла, включенного в прямом направлении</w:t>
            </w:r>
          </w:p>
          <w:p w14:paraId="01DE0474" w14:textId="77777777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3B399D" w:rsidRPr="004F7B44" w14:paraId="0A923A60" w14:textId="77777777" w:rsidTr="004F7B44">
        <w:tc>
          <w:tcPr>
            <w:tcW w:w="4224" w:type="dxa"/>
            <w:shd w:val="clear" w:color="auto" w:fill="auto"/>
          </w:tcPr>
          <w:p w14:paraId="461F5EF9" w14:textId="063B1E61" w:rsidR="003B399D" w:rsidRPr="004F7B44" w:rsidRDefault="003B399D" w:rsidP="004F7B44">
            <w:pPr>
              <w:pStyle w:val="fr1"/>
              <w:spacing w:before="0" w:beforeAutospacing="0" w:after="0" w:afterAutospacing="0"/>
              <w:ind w:left="289" w:hanging="289"/>
              <w:rPr>
                <w:noProof/>
                <w:sz w:val="28"/>
                <w:szCs w:val="28"/>
              </w:rPr>
            </w:pPr>
            <w:r w:rsidRPr="004F7B44">
              <w:rPr>
                <w:bCs/>
                <w:sz w:val="28"/>
                <w:szCs w:val="28"/>
              </w:rPr>
              <w:t xml:space="preserve">2) </w:t>
            </w:r>
            <w:r w:rsidR="004F7B44" w:rsidRPr="004F7B44">
              <w:rPr>
                <w:sz w:val="28"/>
                <w:szCs w:val="28"/>
              </w:rPr>
              <w:t>полупроводниковые индикаторы</w:t>
            </w:r>
          </w:p>
        </w:tc>
        <w:tc>
          <w:tcPr>
            <w:tcW w:w="5386" w:type="dxa"/>
            <w:shd w:val="clear" w:color="auto" w:fill="auto"/>
          </w:tcPr>
          <w:p w14:paraId="3C8B4DAD" w14:textId="1515F37B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4F7B44">
              <w:rPr>
                <w:noProof/>
                <w:sz w:val="28"/>
                <w:szCs w:val="28"/>
              </w:rPr>
              <w:t>Б)</w:t>
            </w:r>
            <w:r w:rsidRPr="004F7B44">
              <w:rPr>
                <w:sz w:val="28"/>
                <w:szCs w:val="28"/>
              </w:rPr>
              <w:t xml:space="preserve"> </w:t>
            </w:r>
            <w:proofErr w:type="spellStart"/>
            <w:r w:rsidR="004F7B44" w:rsidRPr="004F7B44">
              <w:rPr>
                <w:sz w:val="28"/>
                <w:szCs w:val="28"/>
              </w:rPr>
              <w:t>предпробойная</w:t>
            </w:r>
            <w:proofErr w:type="spellEnd"/>
            <w:r w:rsidR="004F7B44">
              <w:rPr>
                <w:sz w:val="28"/>
                <w:szCs w:val="28"/>
              </w:rPr>
              <w:t xml:space="preserve"> электролюминесценция</w:t>
            </w:r>
            <w:r w:rsidR="004F7B44" w:rsidRPr="004F7B44">
              <w:rPr>
                <w:sz w:val="28"/>
                <w:szCs w:val="28"/>
              </w:rPr>
              <w:t xml:space="preserve">, которая возникает в </w:t>
            </w:r>
            <w:proofErr w:type="spellStart"/>
            <w:r w:rsidR="004F7B44" w:rsidRPr="004F7B44">
              <w:rPr>
                <w:sz w:val="28"/>
                <w:szCs w:val="28"/>
              </w:rPr>
              <w:t>микроучастках</w:t>
            </w:r>
            <w:proofErr w:type="spellEnd"/>
            <w:r w:rsidR="004F7B44" w:rsidRPr="004F7B44">
              <w:rPr>
                <w:sz w:val="28"/>
                <w:szCs w:val="28"/>
              </w:rPr>
              <w:t xml:space="preserve"> порошковых или пленочных </w:t>
            </w:r>
            <w:proofErr w:type="spellStart"/>
            <w:r w:rsidR="004F7B44" w:rsidRPr="004F7B44">
              <w:rPr>
                <w:sz w:val="28"/>
                <w:szCs w:val="28"/>
              </w:rPr>
              <w:t>электролюминофоров</w:t>
            </w:r>
            <w:proofErr w:type="spellEnd"/>
            <w:r w:rsidR="004F7B44" w:rsidRPr="004F7B44">
              <w:rPr>
                <w:sz w:val="28"/>
                <w:szCs w:val="28"/>
              </w:rPr>
              <w:t xml:space="preserve"> при напряженностях поля, близких или равных </w:t>
            </w:r>
            <w:proofErr w:type="gramStart"/>
            <w:r w:rsidR="004F7B44" w:rsidRPr="004F7B44">
              <w:rPr>
                <w:sz w:val="28"/>
                <w:szCs w:val="28"/>
              </w:rPr>
              <w:t>пробивным</w:t>
            </w:r>
            <w:proofErr w:type="gramEnd"/>
          </w:p>
          <w:p w14:paraId="472FA9CF" w14:textId="77777777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</w:tbl>
    <w:p w14:paraId="089E610C" w14:textId="6C23A44A" w:rsidR="003B399D" w:rsidRPr="00DD7D3A" w:rsidRDefault="003B399D" w:rsidP="003B39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3EFDBA83" w14:textId="77777777" w:rsidR="003B399D" w:rsidRPr="004F1C40" w:rsidRDefault="003B399D" w:rsidP="003B39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5AAB4DF" w14:textId="77777777" w:rsidR="003B399D" w:rsidRPr="00CC112F" w:rsidRDefault="003B399D" w:rsidP="00DA33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F4CFB72" w14:textId="7379EC9C" w:rsidR="006525E5" w:rsidRPr="00DD7D3A" w:rsidRDefault="006525E5" w:rsidP="006525E5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>вида жидких кристаллов (ЖК) расположению молекул в них.</w:t>
      </w:r>
    </w:p>
    <w:p w14:paraId="3757151D" w14:textId="77777777" w:rsidR="006525E5" w:rsidRPr="00DD7D3A" w:rsidRDefault="006525E5" w:rsidP="006525E5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6525E5" w:rsidRPr="006525E5" w14:paraId="339985BF" w14:textId="77777777" w:rsidTr="009A5B7B">
        <w:tc>
          <w:tcPr>
            <w:tcW w:w="4224" w:type="dxa"/>
            <w:shd w:val="clear" w:color="auto" w:fill="auto"/>
          </w:tcPr>
          <w:p w14:paraId="22D1C511" w14:textId="4347541F" w:rsidR="006525E5" w:rsidRPr="006525E5" w:rsidRDefault="006525E5" w:rsidP="006525E5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6525E5">
              <w:rPr>
                <w:bCs/>
                <w:sz w:val="28"/>
                <w:szCs w:val="28"/>
              </w:rPr>
              <w:t xml:space="preserve">1) </w:t>
            </w:r>
            <w:proofErr w:type="spellStart"/>
            <w:r w:rsidRPr="006525E5">
              <w:rPr>
                <w:sz w:val="28"/>
                <w:szCs w:val="28"/>
              </w:rPr>
              <w:t>смектические</w:t>
            </w:r>
            <w:proofErr w:type="spellEnd"/>
            <w:r w:rsidRPr="006525E5">
              <w:rPr>
                <w:sz w:val="28"/>
                <w:szCs w:val="28"/>
              </w:rPr>
              <w:t xml:space="preserve"> ЖК </w:t>
            </w:r>
          </w:p>
        </w:tc>
        <w:tc>
          <w:tcPr>
            <w:tcW w:w="4819" w:type="dxa"/>
            <w:shd w:val="clear" w:color="auto" w:fill="auto"/>
          </w:tcPr>
          <w:p w14:paraId="6481D43F" w14:textId="0EC51A8F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6525E5">
              <w:rPr>
                <w:noProof/>
                <w:sz w:val="28"/>
                <w:szCs w:val="28"/>
              </w:rPr>
              <w:t xml:space="preserve">А) </w:t>
            </w:r>
            <w:r w:rsidRPr="006525E5">
              <w:rPr>
                <w:sz w:val="28"/>
                <w:szCs w:val="28"/>
              </w:rPr>
              <w:t>имеют структуру слоистую, но в каждом слое молекулы вытянуты в некотором преимущественном направлении</w:t>
            </w:r>
          </w:p>
          <w:p w14:paraId="63B86221" w14:textId="77777777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525E5" w:rsidRPr="006525E5" w14:paraId="04AF1FF9" w14:textId="77777777" w:rsidTr="009A5B7B">
        <w:tc>
          <w:tcPr>
            <w:tcW w:w="4224" w:type="dxa"/>
            <w:shd w:val="clear" w:color="auto" w:fill="auto"/>
          </w:tcPr>
          <w:p w14:paraId="23ACD099" w14:textId="0A53EEA9" w:rsidR="006525E5" w:rsidRPr="006525E5" w:rsidRDefault="006525E5" w:rsidP="006525E5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525E5">
              <w:rPr>
                <w:bCs/>
                <w:sz w:val="28"/>
                <w:szCs w:val="28"/>
              </w:rPr>
              <w:t xml:space="preserve">2) </w:t>
            </w:r>
            <w:proofErr w:type="spellStart"/>
            <w:r w:rsidRPr="006525E5">
              <w:rPr>
                <w:sz w:val="28"/>
                <w:szCs w:val="28"/>
              </w:rPr>
              <w:t>нематические</w:t>
            </w:r>
            <w:proofErr w:type="spellEnd"/>
            <w:r w:rsidRPr="006525E5">
              <w:rPr>
                <w:sz w:val="28"/>
                <w:szCs w:val="28"/>
              </w:rPr>
              <w:t xml:space="preserve"> ЖК </w:t>
            </w:r>
          </w:p>
        </w:tc>
        <w:tc>
          <w:tcPr>
            <w:tcW w:w="4819" w:type="dxa"/>
            <w:shd w:val="clear" w:color="auto" w:fill="auto"/>
          </w:tcPr>
          <w:p w14:paraId="37CB39C0" w14:textId="0EF5F56E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6525E5">
              <w:rPr>
                <w:noProof/>
                <w:sz w:val="28"/>
                <w:szCs w:val="28"/>
              </w:rPr>
              <w:t>Б)</w:t>
            </w:r>
            <w:r w:rsidRPr="006525E5">
              <w:rPr>
                <w:sz w:val="28"/>
                <w:szCs w:val="28"/>
              </w:rPr>
              <w:t xml:space="preserve"> отсутствует слоистая структура, а молекулы также ориентированы параллельно друг другу своими длинными осями</w:t>
            </w:r>
          </w:p>
          <w:p w14:paraId="0A734F1F" w14:textId="77777777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525E5" w:rsidRPr="006525E5" w14:paraId="3207B50A" w14:textId="77777777" w:rsidTr="009A5B7B">
        <w:tc>
          <w:tcPr>
            <w:tcW w:w="4224" w:type="dxa"/>
            <w:shd w:val="clear" w:color="auto" w:fill="auto"/>
          </w:tcPr>
          <w:p w14:paraId="4D6A406A" w14:textId="5C408A26" w:rsidR="006525E5" w:rsidRPr="006525E5" w:rsidRDefault="006525E5" w:rsidP="006525E5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525E5">
              <w:rPr>
                <w:bCs/>
                <w:sz w:val="28"/>
                <w:szCs w:val="28"/>
              </w:rPr>
              <w:lastRenderedPageBreak/>
              <w:t>3)</w:t>
            </w:r>
            <w:r w:rsidRPr="006525E5">
              <w:rPr>
                <w:sz w:val="28"/>
                <w:szCs w:val="28"/>
              </w:rPr>
              <w:t xml:space="preserve"> </w:t>
            </w:r>
            <w:proofErr w:type="spellStart"/>
            <w:r w:rsidR="00B63EE1" w:rsidRPr="006525E5">
              <w:rPr>
                <w:sz w:val="28"/>
                <w:szCs w:val="28"/>
              </w:rPr>
              <w:t>холестерические</w:t>
            </w:r>
            <w:proofErr w:type="spellEnd"/>
            <w:r w:rsidR="00B63EE1" w:rsidRPr="006525E5">
              <w:rPr>
                <w:sz w:val="28"/>
                <w:szCs w:val="28"/>
              </w:rPr>
              <w:t xml:space="preserve"> </w:t>
            </w:r>
            <w:r w:rsidRPr="006525E5">
              <w:rPr>
                <w:sz w:val="28"/>
                <w:szCs w:val="28"/>
              </w:rPr>
              <w:t xml:space="preserve">ЖК </w:t>
            </w:r>
          </w:p>
        </w:tc>
        <w:tc>
          <w:tcPr>
            <w:tcW w:w="4819" w:type="dxa"/>
            <w:shd w:val="clear" w:color="auto" w:fill="auto"/>
          </w:tcPr>
          <w:p w14:paraId="0035FBC0" w14:textId="5BC2D4F3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6525E5">
              <w:rPr>
                <w:noProof/>
                <w:sz w:val="28"/>
                <w:szCs w:val="28"/>
              </w:rPr>
              <w:t xml:space="preserve">В) </w:t>
            </w:r>
            <w:r w:rsidRPr="006525E5">
              <w:rPr>
                <w:sz w:val="28"/>
                <w:szCs w:val="28"/>
              </w:rPr>
              <w:t>сильно вытянутые молекулы располагаются слоями одинаковой толщины, близкой к длине молекул, ориентированы молекулы параллельно друг другу</w:t>
            </w:r>
          </w:p>
        </w:tc>
      </w:tr>
    </w:tbl>
    <w:p w14:paraId="6CB914A0" w14:textId="77777777" w:rsidR="006525E5" w:rsidRPr="00DD7D3A" w:rsidRDefault="006525E5" w:rsidP="00616D5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13593E1B" w14:textId="77777777" w:rsidR="006525E5" w:rsidRPr="004F1C40" w:rsidRDefault="006525E5" w:rsidP="00616D5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96BE5FA" w14:textId="77777777" w:rsidR="0035581B" w:rsidRDefault="0035581B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BCB54F" w14:textId="0CC0FFF7" w:rsidR="00616D56" w:rsidRPr="00DD7D3A" w:rsidRDefault="00616D56" w:rsidP="00616D5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DD7D3A">
        <w:rPr>
          <w:bCs/>
          <w:sz w:val="28"/>
          <w:szCs w:val="28"/>
        </w:rPr>
        <w:t xml:space="preserve">. Установите соответствие </w:t>
      </w:r>
      <w:r w:rsidR="00A60D14">
        <w:rPr>
          <w:bCs/>
          <w:sz w:val="28"/>
          <w:szCs w:val="28"/>
        </w:rPr>
        <w:t xml:space="preserve">принципа </w:t>
      </w:r>
      <w:r w:rsidR="00A60D14">
        <w:rPr>
          <w:sz w:val="28"/>
          <w:szCs w:val="28"/>
        </w:rPr>
        <w:t>построения мнемосхемы и</w:t>
      </w:r>
      <w:r>
        <w:rPr>
          <w:bCs/>
          <w:sz w:val="28"/>
          <w:szCs w:val="28"/>
        </w:rPr>
        <w:t xml:space="preserve"> </w:t>
      </w:r>
      <w:r w:rsidR="00A60D14">
        <w:rPr>
          <w:bCs/>
          <w:sz w:val="28"/>
          <w:szCs w:val="28"/>
        </w:rPr>
        <w:t>его содержания</w:t>
      </w:r>
      <w:r>
        <w:rPr>
          <w:bCs/>
          <w:sz w:val="28"/>
          <w:szCs w:val="28"/>
        </w:rPr>
        <w:t>.</w:t>
      </w:r>
    </w:p>
    <w:p w14:paraId="15847C7B" w14:textId="77777777" w:rsidR="00616D56" w:rsidRPr="00DD7D3A" w:rsidRDefault="00616D56" w:rsidP="00616D5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616D56" w:rsidRPr="00A60D14" w14:paraId="291E5A3D" w14:textId="77777777" w:rsidTr="009A5B7B">
        <w:tc>
          <w:tcPr>
            <w:tcW w:w="4224" w:type="dxa"/>
            <w:shd w:val="clear" w:color="auto" w:fill="auto"/>
          </w:tcPr>
          <w:p w14:paraId="16A839ED" w14:textId="4A0BFA0E" w:rsidR="00616D56" w:rsidRPr="00A60D14" w:rsidRDefault="00616D56" w:rsidP="00A60D14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60D14">
              <w:rPr>
                <w:bCs/>
                <w:sz w:val="28"/>
                <w:szCs w:val="28"/>
              </w:rPr>
              <w:t xml:space="preserve">1) </w:t>
            </w:r>
            <w:r w:rsidR="00A60D14" w:rsidRPr="00A60D14">
              <w:rPr>
                <w:sz w:val="28"/>
                <w:szCs w:val="28"/>
              </w:rPr>
              <w:t>Принцип лаконичности</w:t>
            </w:r>
          </w:p>
        </w:tc>
        <w:tc>
          <w:tcPr>
            <w:tcW w:w="4819" w:type="dxa"/>
            <w:shd w:val="clear" w:color="auto" w:fill="auto"/>
          </w:tcPr>
          <w:p w14:paraId="4EC2F843" w14:textId="69555CAD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A60D14">
              <w:rPr>
                <w:noProof/>
                <w:sz w:val="28"/>
                <w:szCs w:val="28"/>
              </w:rPr>
              <w:t xml:space="preserve">А) </w:t>
            </w:r>
            <w:r w:rsidR="00A60D14" w:rsidRPr="00A60D14">
              <w:rPr>
                <w:sz w:val="28"/>
                <w:szCs w:val="28"/>
              </w:rPr>
              <w:t>предусматривает требование, согласно которому надо выделять и использовать наиболее существенные особенности управляемых объектов, т.е. на мнемосхеме не следует применять элементы, обозначающие несущественные конструктивные особенности системы, а символы сходных объектов и процессов необходимо по возможности объединять и унифицировать</w:t>
            </w:r>
          </w:p>
          <w:p w14:paraId="28BB00E7" w14:textId="77777777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16D56" w:rsidRPr="00A60D14" w14:paraId="4A17AAB2" w14:textId="77777777" w:rsidTr="009A5B7B">
        <w:tc>
          <w:tcPr>
            <w:tcW w:w="4224" w:type="dxa"/>
            <w:shd w:val="clear" w:color="auto" w:fill="auto"/>
          </w:tcPr>
          <w:p w14:paraId="0C78921B" w14:textId="64FCA097" w:rsidR="00616D56" w:rsidRPr="00A60D14" w:rsidRDefault="00616D56" w:rsidP="00A60D14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A60D14">
              <w:rPr>
                <w:bCs/>
                <w:sz w:val="28"/>
                <w:szCs w:val="28"/>
              </w:rPr>
              <w:t xml:space="preserve">2) </w:t>
            </w:r>
            <w:r w:rsidR="00A60D14" w:rsidRPr="00A60D14">
              <w:rPr>
                <w:sz w:val="28"/>
                <w:szCs w:val="28"/>
              </w:rPr>
              <w:t xml:space="preserve">Принцип обобщения и унификации </w:t>
            </w:r>
          </w:p>
        </w:tc>
        <w:tc>
          <w:tcPr>
            <w:tcW w:w="4819" w:type="dxa"/>
            <w:shd w:val="clear" w:color="auto" w:fill="auto"/>
          </w:tcPr>
          <w:p w14:paraId="0889D547" w14:textId="612DF230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A60D14">
              <w:rPr>
                <w:noProof/>
                <w:sz w:val="28"/>
                <w:szCs w:val="28"/>
              </w:rPr>
              <w:t>Б)</w:t>
            </w:r>
            <w:r w:rsidRPr="00A60D14">
              <w:rPr>
                <w:sz w:val="28"/>
                <w:szCs w:val="28"/>
              </w:rPr>
              <w:t xml:space="preserve"> </w:t>
            </w:r>
            <w:r w:rsidR="00A60D14" w:rsidRPr="00A60D14">
              <w:rPr>
                <w:sz w:val="28"/>
                <w:szCs w:val="28"/>
              </w:rPr>
              <w:t>мнемосхема должна быть простой, не должна содержать лишних, затемняющих элементов, а отображаемая информация должна быть четкой, конкретной и краткой, удобной для восприятия и дальнейшей переработки</w:t>
            </w:r>
          </w:p>
          <w:p w14:paraId="2AC7B280" w14:textId="77777777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16D56" w:rsidRPr="00A60D14" w14:paraId="0D44BA9F" w14:textId="77777777" w:rsidTr="009A5B7B">
        <w:tc>
          <w:tcPr>
            <w:tcW w:w="4224" w:type="dxa"/>
            <w:shd w:val="clear" w:color="auto" w:fill="auto"/>
          </w:tcPr>
          <w:p w14:paraId="08FC5279" w14:textId="4CA7F1C2" w:rsidR="00616D56" w:rsidRPr="00A60D14" w:rsidRDefault="00616D56" w:rsidP="00A60D14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A60D14">
              <w:rPr>
                <w:bCs/>
                <w:sz w:val="28"/>
                <w:szCs w:val="28"/>
              </w:rPr>
              <w:t>3)</w:t>
            </w:r>
            <w:r w:rsidRPr="00A60D14">
              <w:rPr>
                <w:sz w:val="28"/>
                <w:szCs w:val="28"/>
              </w:rPr>
              <w:t xml:space="preserve"> </w:t>
            </w:r>
            <w:r w:rsidR="00A60D14" w:rsidRPr="00A60D14">
              <w:rPr>
                <w:sz w:val="28"/>
                <w:szCs w:val="28"/>
              </w:rPr>
              <w:t>Принцип акцента</w:t>
            </w:r>
          </w:p>
        </w:tc>
        <w:tc>
          <w:tcPr>
            <w:tcW w:w="4819" w:type="dxa"/>
            <w:shd w:val="clear" w:color="auto" w:fill="auto"/>
          </w:tcPr>
          <w:p w14:paraId="52F49D55" w14:textId="3685BDED" w:rsidR="00616D56" w:rsidRPr="00A60D14" w:rsidRDefault="00616D56" w:rsidP="00A60D14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A60D14">
              <w:rPr>
                <w:noProof/>
                <w:sz w:val="28"/>
                <w:szCs w:val="28"/>
              </w:rPr>
              <w:t xml:space="preserve">В) </w:t>
            </w:r>
            <w:r w:rsidR="00A60D14" w:rsidRPr="00A60D14">
              <w:rPr>
                <w:sz w:val="28"/>
                <w:szCs w:val="28"/>
              </w:rPr>
              <w:t xml:space="preserve">на мнемосхемах в первую очередь необходимо выделять размерами, формой или цветом элементы, наиболее существенные для оценки состояния, принятия решения и воздействия на управляемый объект </w:t>
            </w:r>
          </w:p>
        </w:tc>
      </w:tr>
    </w:tbl>
    <w:p w14:paraId="20B81917" w14:textId="30A5B4E9" w:rsidR="00616D56" w:rsidRPr="00DD7D3A" w:rsidRDefault="00616D56" w:rsidP="00616D5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A60D1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A60D1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A60D14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51A74B17" w14:textId="77777777" w:rsidR="00616D56" w:rsidRPr="004F1C40" w:rsidRDefault="00616D56" w:rsidP="00616D5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BBB33C0" w14:textId="3300CCD1" w:rsidR="00616D56" w:rsidRDefault="00616D56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0BE2ED0" w14:textId="5B16C6F0" w:rsidR="00B63EE1" w:rsidRDefault="00B63EE1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3DADC2D" w14:textId="77777777" w:rsidR="00B63EE1" w:rsidRPr="006525E5" w:rsidRDefault="00B63EE1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A8D35C7" w14:textId="2E457805" w:rsidR="00296433" w:rsidRPr="00DD7D3A" w:rsidRDefault="00296433" w:rsidP="00296433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sz w:val="28"/>
          <w:szCs w:val="28"/>
        </w:rPr>
        <w:t>типа системы</w:t>
      </w:r>
      <w:r w:rsidRPr="00DD7D3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BA12AC">
        <w:rPr>
          <w:sz w:val="28"/>
          <w:szCs w:val="28"/>
        </w:rPr>
        <w:t>принципа ее действия</w:t>
      </w:r>
      <w:r>
        <w:rPr>
          <w:bCs/>
          <w:sz w:val="28"/>
          <w:szCs w:val="28"/>
        </w:rPr>
        <w:t>.</w:t>
      </w:r>
    </w:p>
    <w:p w14:paraId="0654D695" w14:textId="77777777" w:rsidR="00296433" w:rsidRPr="00DD7D3A" w:rsidRDefault="00296433" w:rsidP="00296433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224"/>
        <w:gridCol w:w="5386"/>
      </w:tblGrid>
      <w:tr w:rsidR="00296433" w:rsidRPr="00BA12AC" w14:paraId="11355B77" w14:textId="77777777" w:rsidTr="009A5B7B">
        <w:tc>
          <w:tcPr>
            <w:tcW w:w="4224" w:type="dxa"/>
            <w:shd w:val="clear" w:color="auto" w:fill="auto"/>
          </w:tcPr>
          <w:p w14:paraId="7FB8C9F2" w14:textId="5B960358" w:rsidR="00296433" w:rsidRPr="00BA12AC" w:rsidRDefault="00296433" w:rsidP="00BA12AC">
            <w:pPr>
              <w:pStyle w:val="fr1"/>
              <w:spacing w:before="0" w:beforeAutospacing="0" w:after="0" w:afterAutospacing="0"/>
              <w:ind w:left="289" w:hanging="289"/>
              <w:rPr>
                <w:bCs/>
                <w:sz w:val="28"/>
                <w:szCs w:val="28"/>
              </w:rPr>
            </w:pPr>
            <w:r w:rsidRPr="00BA12AC">
              <w:rPr>
                <w:bCs/>
                <w:sz w:val="28"/>
                <w:szCs w:val="28"/>
              </w:rPr>
              <w:t xml:space="preserve">1) </w:t>
            </w:r>
            <w:r w:rsidR="00BA12AC" w:rsidRPr="00BA12AC">
              <w:rPr>
                <w:sz w:val="28"/>
                <w:szCs w:val="28"/>
              </w:rPr>
              <w:t>Автоматические системы</w:t>
            </w:r>
          </w:p>
        </w:tc>
        <w:tc>
          <w:tcPr>
            <w:tcW w:w="5386" w:type="dxa"/>
            <w:shd w:val="clear" w:color="auto" w:fill="auto"/>
          </w:tcPr>
          <w:p w14:paraId="6F28557A" w14:textId="0BB1A017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BA12AC">
              <w:rPr>
                <w:noProof/>
                <w:sz w:val="28"/>
                <w:szCs w:val="28"/>
              </w:rPr>
              <w:t xml:space="preserve">А) </w:t>
            </w:r>
            <w:r w:rsidR="00BA12AC" w:rsidRPr="00BA12AC">
              <w:rPr>
                <w:sz w:val="28"/>
                <w:szCs w:val="28"/>
              </w:rPr>
              <w:t>все операции, входящие в процесс, полностью автоматизированы</w:t>
            </w:r>
            <w:r w:rsidR="00BA12AC">
              <w:rPr>
                <w:sz w:val="28"/>
                <w:szCs w:val="28"/>
              </w:rPr>
              <w:t>,</w:t>
            </w:r>
            <w:r w:rsidR="00BA12AC" w:rsidRPr="00BA12AC">
              <w:rPr>
                <w:sz w:val="28"/>
                <w:szCs w:val="28"/>
              </w:rPr>
              <w:t xml:space="preserve"> и оператор осуществляет лишь включение и выключение оборудования</w:t>
            </w:r>
          </w:p>
          <w:p w14:paraId="7964203A" w14:textId="77777777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296433" w:rsidRPr="00BA12AC" w14:paraId="050D8D3D" w14:textId="77777777" w:rsidTr="009A5B7B">
        <w:tc>
          <w:tcPr>
            <w:tcW w:w="4224" w:type="dxa"/>
            <w:shd w:val="clear" w:color="auto" w:fill="auto"/>
          </w:tcPr>
          <w:p w14:paraId="4702AA97" w14:textId="201FAAEF" w:rsidR="00296433" w:rsidRPr="00BA12AC" w:rsidRDefault="00296433" w:rsidP="00BA12AC">
            <w:pPr>
              <w:pStyle w:val="fr1"/>
              <w:spacing w:before="0" w:beforeAutospacing="0" w:after="0" w:afterAutospacing="0"/>
              <w:ind w:left="289" w:hanging="289"/>
              <w:rPr>
                <w:noProof/>
                <w:sz w:val="28"/>
                <w:szCs w:val="28"/>
              </w:rPr>
            </w:pPr>
            <w:r w:rsidRPr="00BA12AC">
              <w:rPr>
                <w:bCs/>
                <w:sz w:val="28"/>
                <w:szCs w:val="28"/>
              </w:rPr>
              <w:t xml:space="preserve">2) </w:t>
            </w:r>
            <w:proofErr w:type="spellStart"/>
            <w:r w:rsidR="00BA12AC" w:rsidRPr="00BA12AC">
              <w:rPr>
                <w:sz w:val="28"/>
                <w:szCs w:val="28"/>
              </w:rPr>
              <w:t>Эргатические</w:t>
            </w:r>
            <w:proofErr w:type="spellEnd"/>
            <w:r w:rsidR="00BA12AC" w:rsidRPr="00BA12AC">
              <w:rPr>
                <w:sz w:val="28"/>
                <w:szCs w:val="28"/>
              </w:rPr>
              <w:t xml:space="preserve"> системы</w:t>
            </w:r>
          </w:p>
        </w:tc>
        <w:tc>
          <w:tcPr>
            <w:tcW w:w="5386" w:type="dxa"/>
            <w:shd w:val="clear" w:color="auto" w:fill="auto"/>
          </w:tcPr>
          <w:p w14:paraId="4C572BD6" w14:textId="7D88FF28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BA12AC">
              <w:rPr>
                <w:noProof/>
                <w:sz w:val="28"/>
                <w:szCs w:val="28"/>
              </w:rPr>
              <w:t>Б)</w:t>
            </w:r>
            <w:r w:rsidRPr="00BA12AC">
              <w:rPr>
                <w:sz w:val="28"/>
                <w:szCs w:val="28"/>
              </w:rPr>
              <w:t xml:space="preserve"> </w:t>
            </w:r>
            <w:r w:rsidR="00BA12AC" w:rsidRPr="00BA12AC">
              <w:rPr>
                <w:sz w:val="28"/>
                <w:szCs w:val="28"/>
              </w:rPr>
              <w:t>человек является активным звеном в системе управления и непрерывно воспринимает потоки информации, идущие не только, например, от вычислительных устройств через средства отображения, но даже и со стороны среды, активно влияющей на него</w:t>
            </w:r>
          </w:p>
          <w:p w14:paraId="4739876F" w14:textId="77777777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</w:tbl>
    <w:p w14:paraId="73EFFD74" w14:textId="08F9E136" w:rsidR="00296433" w:rsidRPr="00DD7D3A" w:rsidRDefault="00296433" w:rsidP="0029643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BA12A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BA12AC">
        <w:rPr>
          <w:rFonts w:ascii="Times New Roman" w:hAnsi="Times New Roman" w:cs="Times New Roman"/>
          <w:color w:val="auto"/>
          <w:sz w:val="28"/>
          <w:szCs w:val="28"/>
        </w:rPr>
        <w:t>Б</w:t>
      </w:r>
    </w:p>
    <w:p w14:paraId="58DB2FFE" w14:textId="77777777" w:rsidR="00296433" w:rsidRPr="004F1C40" w:rsidRDefault="00296433" w:rsidP="0029643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6615A9C" w14:textId="4C586EE8" w:rsidR="004232E5" w:rsidRPr="00DD7D3A" w:rsidRDefault="004232E5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77A38EDF" w14:textId="58AD03FC" w:rsidR="00080E54" w:rsidRPr="00DD7D3A" w:rsidRDefault="00080E54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16FE7420" w14:textId="7E65D8E8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правильной</w:t>
      </w:r>
      <w:r w:rsidR="00F05E8B"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последовательности</w:t>
      </w:r>
    </w:p>
    <w:p w14:paraId="6ECB7921" w14:textId="623F9B59" w:rsidR="00F05E8B" w:rsidRPr="00DD7D3A" w:rsidRDefault="00F05E8B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FA2FBFF" w14:textId="77777777" w:rsidR="00F05E8B" w:rsidRPr="00DD7D3A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DD7D3A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954ED0" w:rsidRDefault="00F05E8B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F9DBC40" w14:textId="47534B6C" w:rsidR="00667928" w:rsidRPr="00DA5538" w:rsidRDefault="00F05E8B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. Установите последовательность </w:t>
      </w:r>
      <w:r w:rsidR="00064759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блоков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системе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однокоординатной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адресации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отображении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цифровой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информации</w:t>
      </w:r>
      <w:r w:rsidRPr="00DA553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14BCBB4" w14:textId="4BE48A1D" w:rsidR="00667928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счетчик</w:t>
      </w:r>
    </w:p>
    <w:p w14:paraId="73D273CE" w14:textId="19934564" w:rsidR="00667928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знакогенератор</w:t>
      </w:r>
    </w:p>
    <w:p w14:paraId="6BB1A79C" w14:textId="41D9D26A" w:rsidR="00667928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формирователь</w:t>
      </w:r>
    </w:p>
    <w:p w14:paraId="545B7BA5" w14:textId="5C69F21D" w:rsidR="00954ED0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Г)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индикатор</w:t>
      </w:r>
    </w:p>
    <w:p w14:paraId="1977FC97" w14:textId="353C0754" w:rsidR="00667928" w:rsidRPr="00DA5538" w:rsidRDefault="00667928" w:rsidP="00DA5538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А, </w:t>
      </w:r>
      <w:r w:rsidR="00F13207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Б, </w:t>
      </w:r>
      <w:r w:rsidRPr="00DA553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13207" w:rsidRPr="00DA5538">
        <w:rPr>
          <w:rFonts w:ascii="Times New Roman" w:hAnsi="Times New Roman" w:cs="Times New Roman"/>
          <w:color w:val="auto"/>
          <w:sz w:val="28"/>
          <w:szCs w:val="28"/>
        </w:rPr>
        <w:t>, Г</w:t>
      </w:r>
      <w:r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14E2EC73" w14:textId="77777777" w:rsidR="00F13207" w:rsidRPr="00DA5538" w:rsidRDefault="00F13207" w:rsidP="00DA553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A0D1B36" w14:textId="5F434F77" w:rsidR="00A345F8" w:rsidRPr="00DD7D3A" w:rsidRDefault="00A345F8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B217288" w14:textId="77777777" w:rsidR="0041623D" w:rsidRPr="00DD7D3A" w:rsidRDefault="0041623D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AB9ABDE" w14:textId="23B88D2F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3AE5E7B0" w14:textId="77777777" w:rsidR="00A345F8" w:rsidRPr="00DD7D3A" w:rsidRDefault="00A345F8" w:rsidP="00F92710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0033EFE" w14:textId="63D9F055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на дополнение</w:t>
      </w:r>
    </w:p>
    <w:p w14:paraId="0868F912" w14:textId="3E27D339" w:rsidR="003F2BB3" w:rsidRPr="00DD7D3A" w:rsidRDefault="003F2BB3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D5B0D98" w14:textId="77777777" w:rsidR="003F2BB3" w:rsidRPr="00DD7D3A" w:rsidRDefault="003F2BB3" w:rsidP="003F2BB3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3792FCC1" w:rsidR="003F2BB3" w:rsidRPr="00DD7D3A" w:rsidRDefault="003F2BB3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048022F" w14:textId="0032BB53" w:rsidR="00626CCE" w:rsidRPr="00F92710" w:rsidRDefault="00626CCE" w:rsidP="00F9271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="00F92710" w:rsidRPr="00F92710">
        <w:rPr>
          <w:rFonts w:ascii="Times New Roman" w:hAnsi="Times New Roman" w:cs="Times New Roman"/>
          <w:color w:val="auto"/>
          <w:sz w:val="28"/>
          <w:szCs w:val="28"/>
        </w:rPr>
        <w:t>Отображение информации - это представление ее в форме, приемлемой для непосредственного восприятия _____________</w:t>
      </w:r>
      <w:r w:rsidRPr="00F927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25888FA1" w14:textId="296A1897" w:rsidR="00626CCE" w:rsidRPr="00F92710" w:rsidRDefault="00626CCE" w:rsidP="00F92710">
      <w:pPr>
        <w:pStyle w:val="27"/>
        <w:tabs>
          <w:tab w:val="left" w:pos="540"/>
          <w:tab w:val="left" w:pos="1440"/>
        </w:tabs>
        <w:ind w:firstLine="0"/>
      </w:pPr>
      <w:r w:rsidRPr="00F92710">
        <w:rPr>
          <w:szCs w:val="28"/>
        </w:rPr>
        <w:t xml:space="preserve">Правильный ответ: </w:t>
      </w:r>
      <w:r w:rsidR="00F92710" w:rsidRPr="00F92710">
        <w:rPr>
          <w:szCs w:val="28"/>
        </w:rPr>
        <w:t>человеком</w:t>
      </w:r>
    </w:p>
    <w:p w14:paraId="53353890" w14:textId="77777777" w:rsidR="00F92710" w:rsidRP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FC0A24B" w14:textId="77777777" w:rsid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3842AAD3" w14:textId="22E32E6B" w:rsidR="00F92710" w:rsidRPr="00F92710" w:rsidRDefault="00F92710" w:rsidP="00F92710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 </w:t>
      </w:r>
      <w:r w:rsidRPr="00F92710">
        <w:rPr>
          <w:rFonts w:ascii="Times New Roman" w:hAnsi="Times New Roman" w:cs="Times New Roman"/>
          <w:color w:val="auto"/>
          <w:sz w:val="28"/>
          <w:szCs w:val="28"/>
        </w:rPr>
        <w:t xml:space="preserve">Под дискретным индикатором понимают прибор, информационное поле которого состоит из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 </w:t>
      </w:r>
      <w:r w:rsidRPr="00F92710">
        <w:rPr>
          <w:rFonts w:ascii="Times New Roman" w:hAnsi="Times New Roman" w:cs="Times New Roman"/>
          <w:color w:val="auto"/>
          <w:sz w:val="28"/>
          <w:szCs w:val="28"/>
        </w:rPr>
        <w:t>фиксированных в пространстве элементов отображения (ЭО), а изображение создается одним ЭО или их совокупностью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E292D2E" w14:textId="5C040FE8" w:rsidR="00F92710" w:rsidRPr="00F92710" w:rsidRDefault="00F92710" w:rsidP="00F92710">
      <w:pPr>
        <w:pStyle w:val="27"/>
        <w:tabs>
          <w:tab w:val="left" w:pos="540"/>
          <w:tab w:val="left" w:pos="1440"/>
        </w:tabs>
        <w:ind w:firstLine="0"/>
      </w:pPr>
      <w:r w:rsidRPr="00F92710">
        <w:rPr>
          <w:szCs w:val="28"/>
        </w:rPr>
        <w:t xml:space="preserve">Правильный ответ: </w:t>
      </w:r>
      <w:proofErr w:type="gramStart"/>
      <w:r w:rsidRPr="00F92710">
        <w:rPr>
          <w:szCs w:val="28"/>
        </w:rPr>
        <w:t>отдельных</w:t>
      </w:r>
      <w:proofErr w:type="gramEnd"/>
    </w:p>
    <w:p w14:paraId="2CB6F921" w14:textId="77777777" w:rsidR="00F92710" w:rsidRP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1C1F12E1" w14:textId="77777777" w:rsid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09EEC4A" w14:textId="26BC516D" w:rsidR="002F6419" w:rsidRPr="002F6419" w:rsidRDefault="002F6419" w:rsidP="002F6419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 _______________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F6419">
        <w:rPr>
          <w:rFonts w:ascii="Times New Roman" w:hAnsi="Times New Roman" w:cs="Times New Roman"/>
          <w:color w:val="auto"/>
          <w:sz w:val="28"/>
          <w:szCs w:val="28"/>
        </w:rPr>
        <w:t>- это условная информационная модель производственного процесса или системы, выполненная как комплекс символов, изображающих элементы системы (или процесс) с их взаимными связями.</w:t>
      </w:r>
    </w:p>
    <w:p w14:paraId="2BDBBB09" w14:textId="42900A8C" w:rsidR="002F6419" w:rsidRPr="002F6419" w:rsidRDefault="002F6419" w:rsidP="002F6419">
      <w:pPr>
        <w:pStyle w:val="27"/>
        <w:tabs>
          <w:tab w:val="left" w:pos="540"/>
          <w:tab w:val="left" w:pos="1440"/>
        </w:tabs>
        <w:ind w:firstLine="0"/>
      </w:pPr>
      <w:r w:rsidRPr="002F6419">
        <w:rPr>
          <w:szCs w:val="28"/>
        </w:rPr>
        <w:t>Правильный ответ: мнемосхема</w:t>
      </w:r>
    </w:p>
    <w:p w14:paraId="27A30E2E" w14:textId="77777777" w:rsidR="002F6419" w:rsidRPr="002F6419" w:rsidRDefault="002F6419" w:rsidP="002F641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9F9FD7B" w14:textId="77777777" w:rsidR="002F6419" w:rsidRDefault="002F6419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667E4EF8" w14:textId="77777777" w:rsidR="002F6419" w:rsidRPr="00F92710" w:rsidRDefault="002F6419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7943380" w14:textId="5719EC0B" w:rsidR="00DD74DD" w:rsidRPr="00DD7D3A" w:rsidRDefault="00593974" w:rsidP="00D46F69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кратким свободным ответом</w:t>
      </w:r>
    </w:p>
    <w:p w14:paraId="69A2C99E" w14:textId="696A59F0" w:rsidR="00E73CE7" w:rsidRPr="00DD7D3A" w:rsidRDefault="00E73CE7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4789A7" w14:textId="009C154E" w:rsidR="00D46F69" w:rsidRDefault="00D46F69" w:rsidP="00D46F69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422DE"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397BDB36" w14:textId="270AE9F1" w:rsidR="00D46F69" w:rsidRPr="00D46F69" w:rsidRDefault="00D46F69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рисунке представлены схемы 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включения </w:t>
      </w:r>
      <w:r w:rsidR="00C5464C">
        <w:rPr>
          <w:rFonts w:ascii="Times New Roman" w:hAnsi="Times New Roman" w:cs="Times New Roman"/>
          <w:color w:val="auto"/>
          <w:sz w:val="28"/>
          <w:szCs w:val="28"/>
        </w:rPr>
        <w:t>полупроводниковых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индикаторов в сеть переменного тока </w:t>
      </w:r>
      <w:proofErr w:type="gramStart"/>
      <w:r w:rsidRPr="00D46F69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_________________.</w:t>
      </w:r>
    </w:p>
    <w:p w14:paraId="361EB624" w14:textId="416D87B9" w:rsidR="00D46F69" w:rsidRDefault="00D46F69" w:rsidP="00D46F6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1FC8BEA" wp14:editId="1F8A8893">
            <wp:extent cx="3295881" cy="251028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8769" cy="251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78048" w14:textId="53504DC9" w:rsidR="00D46F69" w:rsidRPr="00DD7D3A" w:rsidRDefault="00D46F69" w:rsidP="00D46F69">
      <w:pPr>
        <w:spacing w:line="23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защитой от пробоя/защитой индикатора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7168CA2" w14:textId="77777777" w:rsidR="00D46F69" w:rsidRPr="002F6419" w:rsidRDefault="00D46F69" w:rsidP="00D46F6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33E4B62" w14:textId="77777777" w:rsidR="00D46F69" w:rsidRDefault="00D46F69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89D7F9" w14:textId="7DADC5EE" w:rsidR="00C5464C" w:rsidRDefault="00C5464C" w:rsidP="00C5464C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112F3E2E" w14:textId="6DCA4E3B" w:rsidR="00C5464C" w:rsidRPr="00D46F69" w:rsidRDefault="00C5464C" w:rsidP="00C5464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рисунке представлены схемы </w:t>
      </w:r>
      <w:r w:rsidRPr="00C5464C">
        <w:rPr>
          <w:rFonts w:ascii="Times New Roman" w:hAnsi="Times New Roman" w:cs="Times New Roman"/>
          <w:color w:val="auto"/>
          <w:sz w:val="28"/>
          <w:szCs w:val="28"/>
        </w:rPr>
        <w:t xml:space="preserve">возбуждения </w:t>
      </w:r>
      <w:r>
        <w:rPr>
          <w:rFonts w:ascii="Times New Roman" w:hAnsi="Times New Roman" w:cs="Times New Roman"/>
          <w:color w:val="auto"/>
          <w:sz w:val="28"/>
          <w:szCs w:val="28"/>
        </w:rPr>
        <w:t>полупроводниковых индикаторов с использовани</w:t>
      </w:r>
      <w:r w:rsidRPr="00C5464C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_________________.</w:t>
      </w:r>
    </w:p>
    <w:p w14:paraId="17DED34F" w14:textId="77777777" w:rsidR="00D46F69" w:rsidRDefault="00D46F69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A5D35F8" w14:textId="79E65548" w:rsidR="00D46F69" w:rsidRDefault="00C5464C" w:rsidP="00C5464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1462A704" wp14:editId="47C9FE0E">
            <wp:extent cx="4440522" cy="1767502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3413" cy="176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AB0D3" w14:textId="05012E95" w:rsidR="00C5464C" w:rsidRPr="00DD7D3A" w:rsidRDefault="00C5464C" w:rsidP="007C26BA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усилительного транзистора/транзистора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02E3325" w14:textId="77777777" w:rsidR="00C5464C" w:rsidRPr="002F6419" w:rsidRDefault="00C5464C" w:rsidP="007C26B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E8F32D3" w14:textId="77777777" w:rsidR="00C5464C" w:rsidRDefault="00C5464C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499C7F" w14:textId="6DE21CD1" w:rsidR="007C26BA" w:rsidRDefault="007C26BA" w:rsidP="007C26BA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40058D87" w14:textId="25017C87" w:rsidR="007C26BA" w:rsidRPr="00D46F69" w:rsidRDefault="007C26BA" w:rsidP="006532B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рисунке представлена </w:t>
      </w:r>
      <w:r w:rsidRPr="007C26BA">
        <w:rPr>
          <w:rFonts w:ascii="Times New Roman" w:hAnsi="Times New Roman" w:cs="Times New Roman"/>
          <w:color w:val="auto"/>
          <w:sz w:val="28"/>
          <w:szCs w:val="28"/>
        </w:rPr>
        <w:t>принципиальная схема управл</w:t>
      </w:r>
      <w:r>
        <w:rPr>
          <w:rFonts w:ascii="Times New Roman" w:hAnsi="Times New Roman" w:cs="Times New Roman"/>
          <w:color w:val="auto"/>
          <w:sz w:val="28"/>
          <w:szCs w:val="28"/>
        </w:rPr>
        <w:t>ения жидкокристаллическим</w:t>
      </w:r>
      <w:r w:rsidRPr="007C26BA">
        <w:rPr>
          <w:rFonts w:ascii="Times New Roman" w:hAnsi="Times New Roman" w:cs="Times New Roman"/>
          <w:color w:val="auto"/>
          <w:sz w:val="28"/>
          <w:szCs w:val="28"/>
        </w:rPr>
        <w:t xml:space="preserve"> индикатором в статическом режиме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7C26BA">
        <w:rPr>
          <w:rFonts w:ascii="Times New Roman" w:hAnsi="Times New Roman" w:cs="Times New Roman"/>
          <w:color w:val="auto"/>
          <w:sz w:val="28"/>
          <w:szCs w:val="28"/>
        </w:rPr>
        <w:t xml:space="preserve">Резисторы R1 ÷ R7 обеспечивают требуемый ток </w:t>
      </w:r>
      <w:proofErr w:type="gramStart"/>
      <w:r w:rsidRPr="007C26BA">
        <w:rPr>
          <w:rFonts w:ascii="Times New Roman" w:hAnsi="Times New Roman" w:cs="Times New Roman"/>
          <w:color w:val="auto"/>
          <w:sz w:val="28"/>
          <w:szCs w:val="28"/>
        </w:rPr>
        <w:t>через</w:t>
      </w:r>
      <w:proofErr w:type="gramEnd"/>
      <w:r w:rsidRPr="007C26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_________________.</w:t>
      </w:r>
    </w:p>
    <w:p w14:paraId="54842A58" w14:textId="77777777" w:rsidR="007C26BA" w:rsidRDefault="007C26BA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9D89C4" w14:textId="0D07B29B" w:rsidR="00C5464C" w:rsidRDefault="007C26BA" w:rsidP="007C26B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B5B9289" wp14:editId="031194C0">
            <wp:extent cx="3524250" cy="24479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7DE3C" w14:textId="53A2F02F" w:rsidR="007C26BA" w:rsidRPr="00DD7D3A" w:rsidRDefault="007C26BA" w:rsidP="007C26B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сегмент</w:t>
      </w:r>
      <w:r w:rsidR="00A2388D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>/сегмент</w:t>
      </w:r>
      <w:r w:rsidR="00A2388D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индикатора/элемент</w:t>
      </w:r>
      <w:r w:rsidR="00A2388D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отображения индикатора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B56F66" w14:textId="77777777" w:rsidR="007C26BA" w:rsidRPr="002F6419" w:rsidRDefault="007C26BA" w:rsidP="007C26B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4BAF820" w14:textId="77777777" w:rsidR="00C5464C" w:rsidRDefault="00C5464C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296B860" w14:textId="45CA3AA7" w:rsidR="00A25E7E" w:rsidRDefault="00A25E7E" w:rsidP="00A25E7E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7DC442BB" w14:textId="4590B852" w:rsidR="00A25E7E" w:rsidRDefault="00A25E7E" w:rsidP="00A25E7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При выборе типа транзистора для схемы управления </w:t>
      </w:r>
      <w:proofErr w:type="gramStart"/>
      <w:r w:rsidRPr="00A25E7E">
        <w:rPr>
          <w:rFonts w:ascii="Times New Roman" w:hAnsi="Times New Roman" w:cs="Times New Roman"/>
          <w:color w:val="auto"/>
          <w:sz w:val="28"/>
          <w:szCs w:val="28"/>
        </w:rPr>
        <w:t>ваку</w:t>
      </w:r>
      <w:r>
        <w:rPr>
          <w:rFonts w:ascii="Times New Roman" w:hAnsi="Times New Roman" w:cs="Times New Roman"/>
          <w:color w:val="auto"/>
          <w:sz w:val="28"/>
          <w:szCs w:val="28"/>
        </w:rPr>
        <w:t>умного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накаливаемого индикатора, приведенного на рисунке, </w:t>
      </w:r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учесть бросок тока при включении холодной нити, который в 2 раза превышает номинальный. Поэтому ток коллектора выбранного транзистора должен </w:t>
      </w:r>
      <w:proofErr w:type="gramStart"/>
      <w:r w:rsidRPr="00A25E7E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</w:t>
      </w:r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25E7E">
        <w:rPr>
          <w:rFonts w:ascii="Times New Roman" w:hAnsi="Times New Roman" w:cs="Times New Roman"/>
          <w:color w:val="auto"/>
          <w:sz w:val="28"/>
          <w:szCs w:val="28"/>
        </w:rPr>
        <w:t>раза</w:t>
      </w:r>
      <w:proofErr w:type="gramEnd"/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 превышать номинальный ток сегмента индикатора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EAB25E" w14:textId="2129C8AD" w:rsidR="00A25E7E" w:rsidRDefault="00A25E7E" w:rsidP="00F0260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5B0464A5" wp14:editId="2336AC3B">
            <wp:extent cx="4987419" cy="2107727"/>
            <wp:effectExtent l="0" t="0" r="381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3233" cy="21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34108" w14:textId="4AA36E78" w:rsidR="00F0260A" w:rsidRPr="00DD7D3A" w:rsidRDefault="00F0260A" w:rsidP="00F0260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2-3/два-три/2÷3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B928ACD" w14:textId="77777777" w:rsidR="00F0260A" w:rsidRPr="002F6419" w:rsidRDefault="00F0260A" w:rsidP="00F0260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EC97857" w14:textId="77777777" w:rsidR="00A25E7E" w:rsidRDefault="00A25E7E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D9BC256" w14:textId="77777777" w:rsidR="00AC5408" w:rsidRPr="00DD7D3A" w:rsidRDefault="00AC5408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D65CD6C" w14:textId="0B12BC1A" w:rsidR="00DD74DD" w:rsidRPr="00DD7D3A" w:rsidRDefault="00593974" w:rsidP="002A51B9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развернутым ответом</w:t>
      </w:r>
    </w:p>
    <w:p w14:paraId="68C6E54B" w14:textId="77777777" w:rsidR="00791801" w:rsidRPr="00DD7D3A" w:rsidRDefault="00791801" w:rsidP="002A51B9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37FFD43" w14:textId="5F58A556" w:rsidR="00791801" w:rsidRPr="00DD7D3A" w:rsidRDefault="00791801" w:rsidP="002A51B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Приведите подробное описание работы принципиальной схемы воз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 xml:space="preserve">буждения 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жидкокристаллического индикатора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 xml:space="preserve"> частотны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 xml:space="preserve">м 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>способ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ом, приведенной на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рисунке.</w:t>
      </w:r>
    </w:p>
    <w:p w14:paraId="2E30C38B" w14:textId="357AE3D3" w:rsidR="00CE04F8" w:rsidRDefault="00264F15" w:rsidP="00264F15">
      <w:pPr>
        <w:pStyle w:val="fr1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682E9CC" wp14:editId="2BE96112">
            <wp:extent cx="3550945" cy="2441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1815" cy="244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BB62C" w14:textId="77777777" w:rsidR="00264F15" w:rsidRDefault="00264F15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p w14:paraId="30189F56" w14:textId="77777777" w:rsidR="00264F15" w:rsidRPr="00DD7D3A" w:rsidRDefault="00264F15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p w14:paraId="4AD9148F" w14:textId="77777777" w:rsidR="00791801" w:rsidRPr="00DD7D3A" w:rsidRDefault="00791801" w:rsidP="002A51B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170DC">
        <w:rPr>
          <w:rFonts w:ascii="Times New Roman" w:hAnsi="Times New Roman" w:cs="Times New Roman"/>
          <w:color w:val="auto"/>
          <w:sz w:val="28"/>
          <w:szCs w:val="28"/>
        </w:rPr>
        <w:t>Время выполнения – 30 мин.</w:t>
      </w:r>
    </w:p>
    <w:p w14:paraId="04F68520" w14:textId="5761FE15" w:rsidR="00791801" w:rsidRPr="00DD7D3A" w:rsidRDefault="00791801" w:rsidP="002A51B9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 w:rsidR="00E170DC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примерное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содержательное соответствие приведенному ниже </w:t>
      </w:r>
      <w:r w:rsidR="00CE04F8"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>ожидаемому результату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05DC192" w14:textId="77777777" w:rsidR="00791801" w:rsidRDefault="00791801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D7D3A">
        <w:rPr>
          <w:noProof/>
          <w:sz w:val="28"/>
          <w:szCs w:val="28"/>
        </w:rPr>
        <w:t>Ожидаемый результат:</w:t>
      </w:r>
    </w:p>
    <w:p w14:paraId="4DF73AA9" w14:textId="287C10D9" w:rsidR="00264F15" w:rsidRPr="00DD7D3A" w:rsidRDefault="00264F15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>
        <w:rPr>
          <w:sz w:val="28"/>
          <w:szCs w:val="28"/>
        </w:rPr>
        <w:t>Приведенная схема</w:t>
      </w:r>
      <w:r w:rsidRPr="00036B9B">
        <w:rPr>
          <w:sz w:val="28"/>
          <w:szCs w:val="28"/>
        </w:rPr>
        <w:t xml:space="preserve"> состоит из инвертора, двух вентилей (1 и 2) с двумя входами и транзисторного ключа. К коллектору транзистора приложено постоянное напряжение, равное удвоенной амплитуде переменного напряжения возбуждения (40 В). На вход одного из вентилей подано переменное напряжение частоты 30... 500 Гц, на вход другого — напряжение частоты 10 ...40</w:t>
      </w:r>
      <w:r>
        <w:rPr>
          <w:sz w:val="28"/>
          <w:szCs w:val="28"/>
        </w:rPr>
        <w:t>0</w:t>
      </w:r>
      <w:r w:rsidRPr="00036B9B">
        <w:rPr>
          <w:sz w:val="28"/>
          <w:szCs w:val="28"/>
        </w:rPr>
        <w:t xml:space="preserve"> кГц. С коллектора транзистора на сегмент индикатора </w:t>
      </w:r>
      <w:proofErr w:type="gramStart"/>
      <w:r w:rsidRPr="00036B9B">
        <w:rPr>
          <w:sz w:val="28"/>
          <w:szCs w:val="28"/>
        </w:rPr>
        <w:t xml:space="preserve">подаются импульсы прямоугольной формы соответствующей частоты амплитудой 40 В. </w:t>
      </w:r>
      <w:r w:rsidRPr="00036B9B">
        <w:rPr>
          <w:sz w:val="28"/>
          <w:szCs w:val="28"/>
        </w:rPr>
        <w:lastRenderedPageBreak/>
        <w:t>На общий электрод индикатора подается</w:t>
      </w:r>
      <w:proofErr w:type="gramEnd"/>
      <w:r w:rsidRPr="00036B9B">
        <w:rPr>
          <w:sz w:val="28"/>
          <w:szCs w:val="28"/>
        </w:rPr>
        <w:t xml:space="preserve"> постоянное напряжение для компенсации постоянной составляющей возбуждающего сигнала. При подаче управляющего сигнала, соответствующего</w:t>
      </w:r>
      <w:r>
        <w:rPr>
          <w:sz w:val="28"/>
          <w:szCs w:val="28"/>
        </w:rPr>
        <w:t xml:space="preserve"> </w:t>
      </w:r>
      <w:r w:rsidRPr="00036B9B">
        <w:rPr>
          <w:sz w:val="28"/>
          <w:szCs w:val="28"/>
        </w:rPr>
        <w:t>режиму включения сегмента индикатора на выходе вентиля 1 формируется положительный сигнал, переключающий транзистор с частотой возбуждения 30... 500 Гц. Сигнал на выходе вентиля 2 в это время отсутствует. При изменении полярности управляющего сигнала на выходе вентиля 2 возникает сигнал гашения сегмента с частотой 10 ...40</w:t>
      </w:r>
      <w:r>
        <w:rPr>
          <w:sz w:val="28"/>
          <w:szCs w:val="28"/>
        </w:rPr>
        <w:t>0</w:t>
      </w:r>
      <w:r w:rsidRPr="00036B9B">
        <w:rPr>
          <w:sz w:val="28"/>
          <w:szCs w:val="28"/>
        </w:rPr>
        <w:t xml:space="preserve"> кГц.</w:t>
      </w:r>
    </w:p>
    <w:p w14:paraId="19E3E368" w14:textId="77777777" w:rsidR="00E170DC" w:rsidRPr="002F6419" w:rsidRDefault="00E170DC" w:rsidP="00E170D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0B2412C" w14:textId="317B17E4" w:rsidR="00B72BA1" w:rsidRDefault="00B72BA1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1285FF8E" w14:textId="36FE0384" w:rsidR="003B399D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На рисунке приведена </w:t>
      </w:r>
      <w:r w:rsidRPr="000F07CB">
        <w:rPr>
          <w:rFonts w:ascii="Times New Roman" w:hAnsi="Times New Roman" w:cs="Times New Roman"/>
          <w:color w:val="auto"/>
          <w:sz w:val="28"/>
          <w:szCs w:val="28"/>
        </w:rPr>
        <w:t>схема включения вакуумного накаливаемого индикатора с формирователями тока в статическом режиме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 Приведите порядок расчета схемы в общем виде.</w:t>
      </w:r>
    </w:p>
    <w:p w14:paraId="3821266A" w14:textId="5AB98707" w:rsidR="000F07CB" w:rsidRDefault="000F07CB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1A7DF74E" wp14:editId="6D85240E">
            <wp:extent cx="4987419" cy="2107727"/>
            <wp:effectExtent l="0" t="0" r="381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3233" cy="21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27D25" w14:textId="77777777" w:rsidR="000F07CB" w:rsidRPr="00DD7D3A" w:rsidRDefault="000F07CB" w:rsidP="000F07C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170DC">
        <w:rPr>
          <w:rFonts w:ascii="Times New Roman" w:hAnsi="Times New Roman" w:cs="Times New Roman"/>
          <w:color w:val="auto"/>
          <w:sz w:val="28"/>
          <w:szCs w:val="28"/>
        </w:rPr>
        <w:t>Время выполнения – 30 мин.</w:t>
      </w:r>
    </w:p>
    <w:p w14:paraId="1CC7BAE0" w14:textId="4836AD8F" w:rsidR="000F07CB" w:rsidRPr="00DD7D3A" w:rsidRDefault="000F07CB" w:rsidP="000F07C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наличие всех формул, примерное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содержательное соответствие приведенному ниже ожидаемому результату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558F353" w14:textId="77777777" w:rsidR="000F07CB" w:rsidRDefault="000F07CB" w:rsidP="000F07C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D7D3A">
        <w:rPr>
          <w:noProof/>
          <w:sz w:val="28"/>
          <w:szCs w:val="28"/>
        </w:rPr>
        <w:t>Ожидаемый результат:</w:t>
      </w:r>
    </w:p>
    <w:p w14:paraId="29A09AA7" w14:textId="2F17EAD8" w:rsidR="00E16503" w:rsidRDefault="00E16503" w:rsidP="00E16503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Резисторы R1÷R7 для 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 xml:space="preserve">приведенной </w:t>
      </w: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схемы рассчитываются по формуле: </w:t>
      </w:r>
    </w:p>
    <w:p w14:paraId="2A603C8D" w14:textId="77777777" w:rsidR="000F07CB" w:rsidRPr="00E16503" w:rsidRDefault="000F07CB" w:rsidP="00E16503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39530BEC" w14:textId="338B5BB6" w:rsidR="00E16503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45B9903" wp14:editId="68DDB2AD">
            <wp:extent cx="1837427" cy="552091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3936" cy="56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A1DA7" w14:textId="77777777" w:rsidR="000F07CB" w:rsidRPr="00E16503" w:rsidRDefault="000F07CB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EC84A7D" w14:textId="77777777" w:rsidR="000F07CB" w:rsidRDefault="00E16503" w:rsidP="00E16503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proofErr w:type="spellStart"/>
      <w:proofErr w:type="gramStart"/>
      <w:r w:rsidRPr="00E16503"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</w:t>
      </w:r>
      <w:proofErr w:type="spellEnd"/>
      <w:r w:rsidR="000F07CB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питания,</w:t>
      </w:r>
    </w:p>
    <w:p w14:paraId="2FE100C5" w14:textId="77777777" w:rsidR="000F07CB" w:rsidRDefault="00E16503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E16503"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кэ</w:t>
      </w:r>
      <w:proofErr w:type="spellEnd"/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падение на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пряжения на переходе коллектор-</w:t>
      </w:r>
      <w:r w:rsidRPr="00E16503">
        <w:rPr>
          <w:rFonts w:ascii="Times New Roman" w:hAnsi="Times New Roman" w:cs="Times New Roman"/>
          <w:color w:val="auto"/>
          <w:sz w:val="28"/>
          <w:szCs w:val="28"/>
        </w:rPr>
        <w:t>эмиттер транзис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тора VT1 в открытом состоянии,</w:t>
      </w:r>
    </w:p>
    <w:p w14:paraId="3F29920F" w14:textId="7D55338D" w:rsidR="000F07CB" w:rsidRDefault="000F07CB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ном</w:t>
      </w:r>
      <w:proofErr w:type="spellEnd"/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номинальное нап</w:t>
      </w:r>
      <w:r>
        <w:rPr>
          <w:rFonts w:ascii="Times New Roman" w:hAnsi="Times New Roman" w:cs="Times New Roman"/>
          <w:color w:val="auto"/>
          <w:sz w:val="28"/>
          <w:szCs w:val="28"/>
        </w:rPr>
        <w:t>ряжение на сегменте индикатора,</w:t>
      </w:r>
    </w:p>
    <w:p w14:paraId="545CF50E" w14:textId="77777777" w:rsidR="000F07CB" w:rsidRDefault="00E16503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E16503">
        <w:rPr>
          <w:rFonts w:ascii="Times New Roman" w:hAnsi="Times New Roman" w:cs="Times New Roman"/>
          <w:color w:val="auto"/>
          <w:sz w:val="28"/>
          <w:szCs w:val="28"/>
        </w:rPr>
        <w:t>I</w:t>
      </w:r>
      <w:proofErr w:type="gramEnd"/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ном</w:t>
      </w:r>
      <w:proofErr w:type="spellEnd"/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номинальны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й ток через сегмент индикатора.</w:t>
      </w:r>
    </w:p>
    <w:p w14:paraId="2EF0779D" w14:textId="0D31F80D" w:rsidR="00E16503" w:rsidRPr="00E16503" w:rsidRDefault="00E16503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Ток базы насыщения транзистора определяется из тока коллектора: </w:t>
      </w:r>
    </w:p>
    <w:p w14:paraId="3C9A2C8B" w14:textId="5C86A611" w:rsidR="003B399D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349DBFC8" wp14:editId="42DC6DD5">
            <wp:extent cx="1259456" cy="5732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2015" cy="57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5357B" w14:textId="77777777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7C746261" w14:textId="77777777" w:rsidR="000F07CB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где β – статический коэффи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циент передачи транзистора VT1.</w:t>
      </w:r>
    </w:p>
    <w:p w14:paraId="17B8C8DA" w14:textId="17EF137C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Выбираем степень насыщения S = 2, тогда ток базы будет равен:</w:t>
      </w:r>
    </w:p>
    <w:p w14:paraId="234AB4F7" w14:textId="4203FF1B" w:rsidR="00E16503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E5E8F51" wp14:editId="378B9F05">
            <wp:extent cx="1570007" cy="28895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6434" cy="29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8DA8C" w14:textId="354405A3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Ток базы задается базовым резистором, который можно найти по формуле:</w:t>
      </w:r>
    </w:p>
    <w:p w14:paraId="0D9918A8" w14:textId="5368DFF0" w:rsidR="00E16503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963E39C" wp14:editId="3811C42C">
            <wp:extent cx="2380891" cy="597452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0220" cy="59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149A7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где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питания,</w:t>
      </w:r>
    </w:p>
    <w:p w14:paraId="3FAB073A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бэ</w:t>
      </w:r>
      <w:proofErr w:type="spellEnd"/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база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эмиттер </w:t>
      </w:r>
      <w:r>
        <w:rPr>
          <w:rFonts w:ascii="Times New Roman" w:hAnsi="Times New Roman" w:cs="Times New Roman"/>
          <w:color w:val="auto"/>
          <w:sz w:val="28"/>
          <w:szCs w:val="28"/>
        </w:rPr>
        <w:t>транзистора в режиме насыщения,</w:t>
      </w:r>
    </w:p>
    <w:p w14:paraId="686243BF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R1</w:t>
      </w:r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на R1, </w:t>
      </w:r>
    </w:p>
    <w:p w14:paraId="072F6E63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ном</w:t>
      </w:r>
      <w:proofErr w:type="spellEnd"/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ном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нальное напряжение на сегменте индикатора, </w:t>
      </w:r>
    </w:p>
    <w:p w14:paraId="369FAF68" w14:textId="77777777" w:rsidR="000F07CB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E16503">
        <w:rPr>
          <w:rFonts w:ascii="Times New Roman" w:hAnsi="Times New Roman" w:cs="Times New Roman"/>
          <w:color w:val="auto"/>
          <w:sz w:val="28"/>
          <w:szCs w:val="28"/>
        </w:rPr>
        <w:t>I</w:t>
      </w:r>
      <w:proofErr w:type="gramEnd"/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б</w:t>
      </w:r>
      <w:proofErr w:type="spellEnd"/>
      <w:r w:rsidR="000F07CB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E16503">
        <w:rPr>
          <w:rFonts w:ascii="Times New Roman" w:hAnsi="Times New Roman" w:cs="Times New Roman"/>
          <w:color w:val="auto"/>
          <w:sz w:val="28"/>
          <w:szCs w:val="28"/>
        </w:rPr>
        <w:t>ток базы тр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анзистора.</w:t>
      </w:r>
    </w:p>
    <w:p w14:paraId="462E3AA1" w14:textId="2718F822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При выборе типа транзистора для схемы управления необходимо учесть бросок тока при включении холодной нити, который в 2 раза превышает номинальный. Поэтому ток коллектора выбранного транзистора должен в 2÷3 раза превышать номинальный ток сегмента индикатора.</w:t>
      </w:r>
    </w:p>
    <w:p w14:paraId="630737DD" w14:textId="77777777" w:rsidR="009A5B7B" w:rsidRPr="002F6419" w:rsidRDefault="009A5B7B" w:rsidP="009A5B7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4CA8CDBF" w14:textId="77777777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767F5C19" w14:textId="77777777" w:rsidR="00A27B96" w:rsidRDefault="00A27B96" w:rsidP="00A27B96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На рисунке приведена </w:t>
      </w:r>
      <w:r w:rsidRPr="000F07CB">
        <w:rPr>
          <w:rFonts w:ascii="Times New Roman" w:hAnsi="Times New Roman" w:cs="Times New Roman"/>
          <w:color w:val="auto"/>
          <w:sz w:val="28"/>
          <w:szCs w:val="28"/>
        </w:rPr>
        <w:t xml:space="preserve">схема включения </w:t>
      </w:r>
      <w:r w:rsidRPr="009A5B7B">
        <w:rPr>
          <w:rFonts w:ascii="Times New Roman" w:hAnsi="Times New Roman" w:cs="Times New Roman"/>
          <w:color w:val="auto"/>
          <w:sz w:val="28"/>
          <w:szCs w:val="28"/>
        </w:rPr>
        <w:t>полупроводниковых индикаторов с общим катодом</w:t>
      </w:r>
      <w:r w:rsidRPr="000F07CB">
        <w:rPr>
          <w:rFonts w:ascii="Times New Roman" w:hAnsi="Times New Roman" w:cs="Times New Roman"/>
          <w:color w:val="auto"/>
          <w:sz w:val="28"/>
          <w:szCs w:val="28"/>
        </w:rPr>
        <w:t xml:space="preserve"> в статическом режиме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 Приведите порядок расчета схемы в общем виде.</w:t>
      </w:r>
    </w:p>
    <w:p w14:paraId="3F72849D" w14:textId="5254784C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D97ED0E" wp14:editId="50AB57FF">
            <wp:extent cx="6115685" cy="254183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254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A35DC" w14:textId="77777777" w:rsidR="00A27B96" w:rsidRDefault="00A27B96" w:rsidP="00A27B9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35D8DE1A" w14:textId="77777777" w:rsidR="00A27B96" w:rsidRPr="00DD7D3A" w:rsidRDefault="00A27B96" w:rsidP="00A27B9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170DC">
        <w:rPr>
          <w:rFonts w:ascii="Times New Roman" w:hAnsi="Times New Roman" w:cs="Times New Roman"/>
          <w:color w:val="auto"/>
          <w:sz w:val="28"/>
          <w:szCs w:val="28"/>
        </w:rPr>
        <w:t>Время выполнения – 30 мин.</w:t>
      </w:r>
    </w:p>
    <w:p w14:paraId="5BCD6582" w14:textId="77777777" w:rsidR="00A27B96" w:rsidRPr="00DD7D3A" w:rsidRDefault="00A27B96" w:rsidP="00A27B9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наличие всех формул, примерное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содержательное соответствие приведенному ниже ожидаемому результату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1BC12CD" w14:textId="77777777" w:rsidR="00A27B96" w:rsidRDefault="00A27B96" w:rsidP="00A27B96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D7D3A">
        <w:rPr>
          <w:noProof/>
          <w:sz w:val="28"/>
          <w:szCs w:val="28"/>
        </w:rPr>
        <w:t>Ожидаемый результат:</w:t>
      </w:r>
    </w:p>
    <w:p w14:paraId="27564F2E" w14:textId="3C6B2A9F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Резисторы R1÷R7 для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 приведенной </w:t>
      </w:r>
      <w:r w:rsidRPr="009A5B7B">
        <w:rPr>
          <w:rFonts w:ascii="Times New Roman" w:hAnsi="Times New Roman" w:cs="Times New Roman"/>
          <w:color w:val="auto"/>
          <w:sz w:val="28"/>
          <w:szCs w:val="28"/>
        </w:rPr>
        <w:t>схемы рассчитываются по формуле:</w:t>
      </w:r>
    </w:p>
    <w:p w14:paraId="08E8D3CD" w14:textId="4B25E2F7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78105E2" wp14:editId="1B3ED374">
            <wp:extent cx="1552755" cy="470156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74807" cy="47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F56E9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proofErr w:type="spellStart"/>
      <w:proofErr w:type="gramStart"/>
      <w:r w:rsidRPr="009A5B7B"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Pr="009A5B7B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End"/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питания,</w:t>
      </w:r>
    </w:p>
    <w:p w14:paraId="471694F9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9A5B7B"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Pr="009A5B7B">
        <w:rPr>
          <w:rFonts w:ascii="Times New Roman" w:hAnsi="Times New Roman" w:cs="Times New Roman"/>
          <w:color w:val="auto"/>
          <w:sz w:val="28"/>
          <w:szCs w:val="28"/>
        </w:rPr>
        <w:t>кэ</w:t>
      </w:r>
      <w:proofErr w:type="spellEnd"/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 - падение на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пряжения на переходе коллектор-</w:t>
      </w:r>
      <w:r w:rsidRPr="009A5B7B">
        <w:rPr>
          <w:rFonts w:ascii="Times New Roman" w:hAnsi="Times New Roman" w:cs="Times New Roman"/>
          <w:color w:val="auto"/>
          <w:sz w:val="28"/>
          <w:szCs w:val="28"/>
        </w:rPr>
        <w:t>эмиттер транзис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тора VT1 в открытом состоянии,</w:t>
      </w:r>
    </w:p>
    <w:p w14:paraId="6401CCCC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9A5B7B">
        <w:rPr>
          <w:rFonts w:ascii="Times New Roman" w:hAnsi="Times New Roman" w:cs="Times New Roman"/>
          <w:color w:val="auto"/>
          <w:sz w:val="28"/>
          <w:szCs w:val="28"/>
        </w:rPr>
        <w:lastRenderedPageBreak/>
        <w:t>U</w:t>
      </w:r>
      <w:proofErr w:type="gramEnd"/>
      <w:r w:rsidRPr="009A5B7B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 - прямое падение напря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жения на светодиоде при токе </w:t>
      </w:r>
      <w:proofErr w:type="spellStart"/>
      <w:r w:rsidR="00A27B96">
        <w:rPr>
          <w:rFonts w:ascii="Times New Roman" w:hAnsi="Times New Roman" w:cs="Times New Roman"/>
          <w:color w:val="auto"/>
          <w:sz w:val="28"/>
          <w:szCs w:val="28"/>
        </w:rPr>
        <w:t>Iпр</w:t>
      </w:r>
      <w:proofErr w:type="spellEnd"/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754B9A0" w14:textId="341AA911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Ток базы насыщения транзистора определяется из выражения:</w:t>
      </w:r>
    </w:p>
    <w:p w14:paraId="7BE73301" w14:textId="18201AA5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2AAE304" wp14:editId="37F3350B">
            <wp:extent cx="1406106" cy="534613"/>
            <wp:effectExtent l="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06106" cy="53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FC89E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где β – статический коэффи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циент передачи транзистора VT1.</w:t>
      </w:r>
    </w:p>
    <w:p w14:paraId="29F8D1A4" w14:textId="51901024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Выбираем степень насыщения S = 2, тогда ток базы будет равен:</w:t>
      </w:r>
    </w:p>
    <w:p w14:paraId="4E84D11C" w14:textId="6286B245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6A16C357" wp14:editId="4EA3EC67">
            <wp:extent cx="1509623" cy="27503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27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1E35C7" w14:textId="66CB4FCA" w:rsidR="009A5B7B" w:rsidRDefault="00A27B96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9A5B7B" w:rsidRPr="009A5B7B">
        <w:rPr>
          <w:rFonts w:ascii="Times New Roman" w:hAnsi="Times New Roman" w:cs="Times New Roman"/>
          <w:color w:val="auto"/>
          <w:sz w:val="28"/>
          <w:szCs w:val="28"/>
        </w:rPr>
        <w:t>ок базы задается базовым резистором, который можно найти по формуле:</w:t>
      </w:r>
    </w:p>
    <w:p w14:paraId="5F8DA200" w14:textId="3FB3B0DD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6B94EDD1" wp14:editId="68335E1B">
            <wp:extent cx="2025239" cy="522857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44823" cy="52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1F068" w14:textId="42F79D5B" w:rsidR="00A27B96" w:rsidRDefault="00A27B96" w:rsidP="00A27B96">
      <w:pPr>
        <w:spacing w:line="23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7B96">
        <w:rPr>
          <w:rFonts w:ascii="Times New Roman" w:hAnsi="Times New Roman" w:cs="Times New Roman"/>
          <w:color w:val="auto"/>
          <w:sz w:val="28"/>
          <w:szCs w:val="28"/>
        </w:rPr>
        <w:t xml:space="preserve">Расчет схемы управления для остальных разрядов аналогичен </w:t>
      </w:r>
      <w:proofErr w:type="gramStart"/>
      <w:r w:rsidRPr="00A27B96">
        <w:rPr>
          <w:rFonts w:ascii="Times New Roman" w:hAnsi="Times New Roman" w:cs="Times New Roman"/>
          <w:color w:val="auto"/>
          <w:sz w:val="28"/>
          <w:szCs w:val="28"/>
        </w:rPr>
        <w:t>прив</w:t>
      </w:r>
      <w:r>
        <w:rPr>
          <w:rFonts w:ascii="Times New Roman" w:hAnsi="Times New Roman" w:cs="Times New Roman"/>
          <w:color w:val="auto"/>
          <w:sz w:val="28"/>
          <w:szCs w:val="28"/>
        </w:rPr>
        <w:t>еденному</w:t>
      </w:r>
      <w:proofErr w:type="gramEnd"/>
      <w:r w:rsidRPr="00A27B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F31AC54" w14:textId="77777777" w:rsidR="00A27B96" w:rsidRPr="002F6419" w:rsidRDefault="00A27B96" w:rsidP="00A27B9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220C2D7" w14:textId="77777777" w:rsidR="00A27B96" w:rsidRPr="00DD7D3A" w:rsidRDefault="00A27B96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8DC0CF0" w14:textId="73F1C6FD" w:rsidR="00E1754C" w:rsidRPr="00DD7D3A" w:rsidRDefault="00E1754C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42"/>
      <w:bookmarkStart w:id="2" w:name="bookmark43"/>
      <w:bookmarkStart w:id="3" w:name="bookmark44"/>
    </w:p>
    <w:bookmarkEnd w:id="1"/>
    <w:bookmarkEnd w:id="2"/>
    <w:bookmarkEnd w:id="3"/>
    <w:p w14:paraId="6ADCA9DA" w14:textId="77777777" w:rsidR="00593974" w:rsidRPr="00DD7D3A" w:rsidRDefault="00593974" w:rsidP="002E7615">
      <w:pPr>
        <w:spacing w:line="276" w:lineRule="auto"/>
        <w:rPr>
          <w:rFonts w:ascii="Times New Roman" w:hAnsi="Times New Roman" w:cs="Times New Roman"/>
          <w:color w:val="auto"/>
        </w:rPr>
      </w:pPr>
    </w:p>
    <w:sectPr w:rsidR="00593974" w:rsidRPr="00DD7D3A" w:rsidSect="001452C3">
      <w:headerReference w:type="default" r:id="rId23"/>
      <w:pgSz w:w="11900" w:h="16840"/>
      <w:pgMar w:top="1134" w:right="851" w:bottom="1134" w:left="1418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FB4A6" w14:textId="77777777" w:rsidR="00E739DC" w:rsidRDefault="00E739DC">
      <w:r>
        <w:separator/>
      </w:r>
    </w:p>
  </w:endnote>
  <w:endnote w:type="continuationSeparator" w:id="0">
    <w:p w14:paraId="780E01E0" w14:textId="77777777" w:rsidR="00E739DC" w:rsidRDefault="00E7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9439A" w14:textId="77777777" w:rsidR="00E739DC" w:rsidRDefault="00E739DC"/>
  </w:footnote>
  <w:footnote w:type="continuationSeparator" w:id="0">
    <w:p w14:paraId="6183FEDF" w14:textId="77777777" w:rsidR="00E739DC" w:rsidRDefault="00E739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714382"/>
      <w:docPartObj>
        <w:docPartGallery w:val="Page Numbers (Top of Page)"/>
        <w:docPartUnique/>
      </w:docPartObj>
    </w:sdtPr>
    <w:sdtEndPr/>
    <w:sdtContent>
      <w:p w14:paraId="307422F6" w14:textId="7FA31D72" w:rsidR="00A170B1" w:rsidRDefault="00A170B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329">
          <w:rPr>
            <w:noProof/>
          </w:rPr>
          <w:t>1</w:t>
        </w:r>
        <w:r>
          <w:fldChar w:fldCharType="end"/>
        </w:r>
      </w:p>
    </w:sdtContent>
  </w:sdt>
  <w:p w14:paraId="71AB7BB3" w14:textId="77777777" w:rsidR="00A170B1" w:rsidRDefault="00A170B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0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A104F3"/>
    <w:multiLevelType w:val="hybridMultilevel"/>
    <w:tmpl w:val="E45C4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5C53EF"/>
    <w:multiLevelType w:val="hybridMultilevel"/>
    <w:tmpl w:val="A3F8CBF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67C56F9"/>
    <w:multiLevelType w:val="hybridMultilevel"/>
    <w:tmpl w:val="2A66EB70"/>
    <w:lvl w:ilvl="0" w:tplc="DC7C21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8180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84546A8"/>
    <w:multiLevelType w:val="hybridMultilevel"/>
    <w:tmpl w:val="00BA1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55101B"/>
    <w:multiLevelType w:val="hybridMultilevel"/>
    <w:tmpl w:val="E7228CAC"/>
    <w:lvl w:ilvl="0" w:tplc="0419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1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6700429C"/>
    <w:multiLevelType w:val="hybridMultilevel"/>
    <w:tmpl w:val="B2B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1197D"/>
    <w:rsid w:val="000120EC"/>
    <w:rsid w:val="00027642"/>
    <w:rsid w:val="00036B9B"/>
    <w:rsid w:val="000447BE"/>
    <w:rsid w:val="00045D83"/>
    <w:rsid w:val="00047595"/>
    <w:rsid w:val="00063909"/>
    <w:rsid w:val="00064759"/>
    <w:rsid w:val="000677B6"/>
    <w:rsid w:val="0007199F"/>
    <w:rsid w:val="00077351"/>
    <w:rsid w:val="00080E54"/>
    <w:rsid w:val="0008762B"/>
    <w:rsid w:val="000C6F2F"/>
    <w:rsid w:val="000D7912"/>
    <w:rsid w:val="000F07CB"/>
    <w:rsid w:val="00105A4E"/>
    <w:rsid w:val="00120AD7"/>
    <w:rsid w:val="00124051"/>
    <w:rsid w:val="00141ABB"/>
    <w:rsid w:val="001452C3"/>
    <w:rsid w:val="00147B94"/>
    <w:rsid w:val="00154E10"/>
    <w:rsid w:val="001564D0"/>
    <w:rsid w:val="00173250"/>
    <w:rsid w:val="0019371D"/>
    <w:rsid w:val="001A66FD"/>
    <w:rsid w:val="001C5A3A"/>
    <w:rsid w:val="001D03C3"/>
    <w:rsid w:val="001D05F2"/>
    <w:rsid w:val="001D35DA"/>
    <w:rsid w:val="001E0D2B"/>
    <w:rsid w:val="001E4192"/>
    <w:rsid w:val="001E4858"/>
    <w:rsid w:val="001E6F5D"/>
    <w:rsid w:val="00201316"/>
    <w:rsid w:val="00206103"/>
    <w:rsid w:val="00212302"/>
    <w:rsid w:val="00214B27"/>
    <w:rsid w:val="00224C85"/>
    <w:rsid w:val="002422DE"/>
    <w:rsid w:val="00264F15"/>
    <w:rsid w:val="00290E58"/>
    <w:rsid w:val="00290EE8"/>
    <w:rsid w:val="00292250"/>
    <w:rsid w:val="00293334"/>
    <w:rsid w:val="00296433"/>
    <w:rsid w:val="002A51B9"/>
    <w:rsid w:val="002B0CB3"/>
    <w:rsid w:val="002B334A"/>
    <w:rsid w:val="002C4956"/>
    <w:rsid w:val="002C534A"/>
    <w:rsid w:val="002C73B0"/>
    <w:rsid w:val="002C7BE5"/>
    <w:rsid w:val="002D0198"/>
    <w:rsid w:val="002E7615"/>
    <w:rsid w:val="002F6419"/>
    <w:rsid w:val="00301A9D"/>
    <w:rsid w:val="00312DAE"/>
    <w:rsid w:val="00326C1D"/>
    <w:rsid w:val="0033722E"/>
    <w:rsid w:val="00340CBD"/>
    <w:rsid w:val="003431CD"/>
    <w:rsid w:val="0034512E"/>
    <w:rsid w:val="0035581B"/>
    <w:rsid w:val="00356839"/>
    <w:rsid w:val="00364895"/>
    <w:rsid w:val="00365241"/>
    <w:rsid w:val="003722C5"/>
    <w:rsid w:val="00377F04"/>
    <w:rsid w:val="00396FE7"/>
    <w:rsid w:val="003A1F1A"/>
    <w:rsid w:val="003A5329"/>
    <w:rsid w:val="003B399D"/>
    <w:rsid w:val="003B5627"/>
    <w:rsid w:val="003C40B6"/>
    <w:rsid w:val="003E5999"/>
    <w:rsid w:val="003F09EF"/>
    <w:rsid w:val="003F2BB3"/>
    <w:rsid w:val="003F2D25"/>
    <w:rsid w:val="0040601A"/>
    <w:rsid w:val="0041623D"/>
    <w:rsid w:val="004232E5"/>
    <w:rsid w:val="00425E7B"/>
    <w:rsid w:val="00426BBF"/>
    <w:rsid w:val="004307C0"/>
    <w:rsid w:val="00436271"/>
    <w:rsid w:val="00444394"/>
    <w:rsid w:val="00445E77"/>
    <w:rsid w:val="00461545"/>
    <w:rsid w:val="00473BA9"/>
    <w:rsid w:val="00487D51"/>
    <w:rsid w:val="00493975"/>
    <w:rsid w:val="00496648"/>
    <w:rsid w:val="004A1BB7"/>
    <w:rsid w:val="004B2D0C"/>
    <w:rsid w:val="004C09E7"/>
    <w:rsid w:val="004D1525"/>
    <w:rsid w:val="004D308F"/>
    <w:rsid w:val="004D3EDE"/>
    <w:rsid w:val="004D525D"/>
    <w:rsid w:val="004E2513"/>
    <w:rsid w:val="004E422F"/>
    <w:rsid w:val="004E58B3"/>
    <w:rsid w:val="004F1C40"/>
    <w:rsid w:val="004F25F3"/>
    <w:rsid w:val="004F7B44"/>
    <w:rsid w:val="00515D39"/>
    <w:rsid w:val="00515E9E"/>
    <w:rsid w:val="00521225"/>
    <w:rsid w:val="00530E2F"/>
    <w:rsid w:val="00533089"/>
    <w:rsid w:val="00534FA2"/>
    <w:rsid w:val="00536697"/>
    <w:rsid w:val="005442D9"/>
    <w:rsid w:val="00552FEC"/>
    <w:rsid w:val="00557DFD"/>
    <w:rsid w:val="00561F49"/>
    <w:rsid w:val="00564BA6"/>
    <w:rsid w:val="00572FC0"/>
    <w:rsid w:val="00576FB1"/>
    <w:rsid w:val="00583CD3"/>
    <w:rsid w:val="00584D42"/>
    <w:rsid w:val="00593974"/>
    <w:rsid w:val="00596A48"/>
    <w:rsid w:val="005C0268"/>
    <w:rsid w:val="005D371E"/>
    <w:rsid w:val="005D6CEF"/>
    <w:rsid w:val="005D7480"/>
    <w:rsid w:val="005D75DC"/>
    <w:rsid w:val="005D776A"/>
    <w:rsid w:val="005E64B5"/>
    <w:rsid w:val="005F56D3"/>
    <w:rsid w:val="006001DC"/>
    <w:rsid w:val="006019A0"/>
    <w:rsid w:val="006142D9"/>
    <w:rsid w:val="00614B5E"/>
    <w:rsid w:val="00616D56"/>
    <w:rsid w:val="00624666"/>
    <w:rsid w:val="00626CCE"/>
    <w:rsid w:val="006271C1"/>
    <w:rsid w:val="006326D0"/>
    <w:rsid w:val="0064220B"/>
    <w:rsid w:val="006525E5"/>
    <w:rsid w:val="006532BB"/>
    <w:rsid w:val="00666585"/>
    <w:rsid w:val="00667165"/>
    <w:rsid w:val="00667928"/>
    <w:rsid w:val="00671BAB"/>
    <w:rsid w:val="0067717E"/>
    <w:rsid w:val="00680B01"/>
    <w:rsid w:val="00691958"/>
    <w:rsid w:val="006A37A0"/>
    <w:rsid w:val="006A4DE6"/>
    <w:rsid w:val="006E16E1"/>
    <w:rsid w:val="006E3EE5"/>
    <w:rsid w:val="00703BC1"/>
    <w:rsid w:val="00724B46"/>
    <w:rsid w:val="00737D4B"/>
    <w:rsid w:val="00742A3C"/>
    <w:rsid w:val="0074730A"/>
    <w:rsid w:val="00756AB6"/>
    <w:rsid w:val="0076700F"/>
    <w:rsid w:val="00773B83"/>
    <w:rsid w:val="00775573"/>
    <w:rsid w:val="007817F5"/>
    <w:rsid w:val="00784810"/>
    <w:rsid w:val="00791801"/>
    <w:rsid w:val="00796593"/>
    <w:rsid w:val="007968D3"/>
    <w:rsid w:val="007A377B"/>
    <w:rsid w:val="007A4634"/>
    <w:rsid w:val="007A6CC3"/>
    <w:rsid w:val="007C1AF0"/>
    <w:rsid w:val="007C26BA"/>
    <w:rsid w:val="007C72C3"/>
    <w:rsid w:val="007D17D3"/>
    <w:rsid w:val="007E451F"/>
    <w:rsid w:val="00803803"/>
    <w:rsid w:val="00810FD7"/>
    <w:rsid w:val="008127E8"/>
    <w:rsid w:val="00812EF4"/>
    <w:rsid w:val="00831F2A"/>
    <w:rsid w:val="008443BF"/>
    <w:rsid w:val="00861ADD"/>
    <w:rsid w:val="008624CB"/>
    <w:rsid w:val="008634C6"/>
    <w:rsid w:val="00892781"/>
    <w:rsid w:val="008927AF"/>
    <w:rsid w:val="008A7128"/>
    <w:rsid w:val="008B2431"/>
    <w:rsid w:val="008C1003"/>
    <w:rsid w:val="008C23A6"/>
    <w:rsid w:val="008C2F96"/>
    <w:rsid w:val="008C3A28"/>
    <w:rsid w:val="008D23E0"/>
    <w:rsid w:val="008E29D5"/>
    <w:rsid w:val="008E689C"/>
    <w:rsid w:val="008F6BF1"/>
    <w:rsid w:val="00901F10"/>
    <w:rsid w:val="0092560E"/>
    <w:rsid w:val="009370D5"/>
    <w:rsid w:val="009373C9"/>
    <w:rsid w:val="009403A3"/>
    <w:rsid w:val="00946BBE"/>
    <w:rsid w:val="00954ED0"/>
    <w:rsid w:val="009758FE"/>
    <w:rsid w:val="00977937"/>
    <w:rsid w:val="0098691F"/>
    <w:rsid w:val="0099122C"/>
    <w:rsid w:val="009A0328"/>
    <w:rsid w:val="009A5B7B"/>
    <w:rsid w:val="009B7D3C"/>
    <w:rsid w:val="009D41B6"/>
    <w:rsid w:val="009D4F57"/>
    <w:rsid w:val="009D5AA0"/>
    <w:rsid w:val="009E05CD"/>
    <w:rsid w:val="009E3181"/>
    <w:rsid w:val="009E7C81"/>
    <w:rsid w:val="00A11F65"/>
    <w:rsid w:val="00A128FC"/>
    <w:rsid w:val="00A143A3"/>
    <w:rsid w:val="00A170B1"/>
    <w:rsid w:val="00A170E0"/>
    <w:rsid w:val="00A2388D"/>
    <w:rsid w:val="00A25E7E"/>
    <w:rsid w:val="00A27B96"/>
    <w:rsid w:val="00A300B5"/>
    <w:rsid w:val="00A345F8"/>
    <w:rsid w:val="00A51395"/>
    <w:rsid w:val="00A60D14"/>
    <w:rsid w:val="00A64CDE"/>
    <w:rsid w:val="00A66FBE"/>
    <w:rsid w:val="00A720C0"/>
    <w:rsid w:val="00A8015A"/>
    <w:rsid w:val="00A85EE3"/>
    <w:rsid w:val="00AB6521"/>
    <w:rsid w:val="00AB71D0"/>
    <w:rsid w:val="00AC5408"/>
    <w:rsid w:val="00AD388D"/>
    <w:rsid w:val="00AD3D90"/>
    <w:rsid w:val="00AE5176"/>
    <w:rsid w:val="00AF2879"/>
    <w:rsid w:val="00AF3EEF"/>
    <w:rsid w:val="00B039EF"/>
    <w:rsid w:val="00B22F3B"/>
    <w:rsid w:val="00B276B2"/>
    <w:rsid w:val="00B35335"/>
    <w:rsid w:val="00B43BA1"/>
    <w:rsid w:val="00B46915"/>
    <w:rsid w:val="00B63EE1"/>
    <w:rsid w:val="00B72BA1"/>
    <w:rsid w:val="00B904C2"/>
    <w:rsid w:val="00B922D6"/>
    <w:rsid w:val="00BA12AC"/>
    <w:rsid w:val="00BC282B"/>
    <w:rsid w:val="00BE0B84"/>
    <w:rsid w:val="00C0169E"/>
    <w:rsid w:val="00C15827"/>
    <w:rsid w:val="00C224A4"/>
    <w:rsid w:val="00C24B42"/>
    <w:rsid w:val="00C40EE2"/>
    <w:rsid w:val="00C52F3D"/>
    <w:rsid w:val="00C5464C"/>
    <w:rsid w:val="00C60EE8"/>
    <w:rsid w:val="00C627D7"/>
    <w:rsid w:val="00C6576B"/>
    <w:rsid w:val="00C66E8D"/>
    <w:rsid w:val="00C7159D"/>
    <w:rsid w:val="00C97797"/>
    <w:rsid w:val="00CA69B8"/>
    <w:rsid w:val="00CA6DF0"/>
    <w:rsid w:val="00CA7A94"/>
    <w:rsid w:val="00CB29D2"/>
    <w:rsid w:val="00CC112F"/>
    <w:rsid w:val="00CC1B3F"/>
    <w:rsid w:val="00CD38B8"/>
    <w:rsid w:val="00CE04F8"/>
    <w:rsid w:val="00CF5089"/>
    <w:rsid w:val="00D01A24"/>
    <w:rsid w:val="00D170D5"/>
    <w:rsid w:val="00D32714"/>
    <w:rsid w:val="00D46F69"/>
    <w:rsid w:val="00D535FB"/>
    <w:rsid w:val="00D64956"/>
    <w:rsid w:val="00D80051"/>
    <w:rsid w:val="00DA3349"/>
    <w:rsid w:val="00DA5538"/>
    <w:rsid w:val="00DA6575"/>
    <w:rsid w:val="00DB1D44"/>
    <w:rsid w:val="00DB4B3C"/>
    <w:rsid w:val="00DC69C5"/>
    <w:rsid w:val="00DD2D9D"/>
    <w:rsid w:val="00DD58A8"/>
    <w:rsid w:val="00DD74DD"/>
    <w:rsid w:val="00DD7D3A"/>
    <w:rsid w:val="00DE023B"/>
    <w:rsid w:val="00DE18AC"/>
    <w:rsid w:val="00DE5D6C"/>
    <w:rsid w:val="00E121B9"/>
    <w:rsid w:val="00E14384"/>
    <w:rsid w:val="00E16503"/>
    <w:rsid w:val="00E170DC"/>
    <w:rsid w:val="00E1754C"/>
    <w:rsid w:val="00E36BA7"/>
    <w:rsid w:val="00E4497F"/>
    <w:rsid w:val="00E50602"/>
    <w:rsid w:val="00E51276"/>
    <w:rsid w:val="00E65943"/>
    <w:rsid w:val="00E676B8"/>
    <w:rsid w:val="00E739DC"/>
    <w:rsid w:val="00E73CE7"/>
    <w:rsid w:val="00E80540"/>
    <w:rsid w:val="00E90881"/>
    <w:rsid w:val="00EA03FF"/>
    <w:rsid w:val="00EB4D57"/>
    <w:rsid w:val="00EC7947"/>
    <w:rsid w:val="00ED350F"/>
    <w:rsid w:val="00ED487D"/>
    <w:rsid w:val="00EF4E2F"/>
    <w:rsid w:val="00F0133E"/>
    <w:rsid w:val="00F0260A"/>
    <w:rsid w:val="00F05E8B"/>
    <w:rsid w:val="00F13207"/>
    <w:rsid w:val="00F37E20"/>
    <w:rsid w:val="00F405BB"/>
    <w:rsid w:val="00F52420"/>
    <w:rsid w:val="00F60759"/>
    <w:rsid w:val="00F71D53"/>
    <w:rsid w:val="00F819B0"/>
    <w:rsid w:val="00F92710"/>
    <w:rsid w:val="00FA4056"/>
    <w:rsid w:val="00FB69F5"/>
    <w:rsid w:val="00FB7FBC"/>
    <w:rsid w:val="00FD1187"/>
    <w:rsid w:val="00FF0C32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1724-EC3C-4B65-B826-612D04D2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4</cp:revision>
  <dcterms:created xsi:type="dcterms:W3CDTF">2025-04-01T11:49:00Z</dcterms:created>
  <dcterms:modified xsi:type="dcterms:W3CDTF">2025-04-03T10:08:00Z</dcterms:modified>
</cp:coreProperties>
</file>