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E2" w:rsidRDefault="00E917E2" w:rsidP="00747F56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F56" w:rsidRDefault="00747F56" w:rsidP="00747F56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5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34085E">
        <w:rPr>
          <w:rFonts w:ascii="Times New Roman" w:hAnsi="Times New Roman" w:cs="Times New Roman"/>
          <w:b/>
          <w:sz w:val="28"/>
          <w:szCs w:val="28"/>
        </w:rPr>
        <w:br/>
        <w:t>«Испытания ДВС»</w:t>
      </w:r>
    </w:p>
    <w:p w:rsidR="00747F56" w:rsidRDefault="00747F56" w:rsidP="00747F56">
      <w:pPr>
        <w:pStyle w:val="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F56" w:rsidRPr="0034085E" w:rsidRDefault="00747F56" w:rsidP="00747F56">
      <w:pPr>
        <w:pStyle w:val="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F56" w:rsidRDefault="00747F56" w:rsidP="00747F5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85E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747F56" w:rsidRPr="0036552E" w:rsidRDefault="00747F56" w:rsidP="00747F56">
      <w:pPr>
        <w:rPr>
          <w:lang w:eastAsia="ru-RU"/>
        </w:rPr>
      </w:pPr>
    </w:p>
    <w:p w:rsidR="00747F56" w:rsidRDefault="00747F56" w:rsidP="00747F56">
      <w:pPr>
        <w:pStyle w:val="4"/>
        <w:spacing w:before="0" w:after="0" w:line="240" w:lineRule="auto"/>
        <w:ind w:firstLine="709"/>
      </w:pPr>
      <w:r w:rsidRPr="0034085E">
        <w:t>Задания закрытого типа на выбор правильного ответа</w:t>
      </w:r>
    </w:p>
    <w:p w:rsidR="00747F56" w:rsidRPr="0036552E" w:rsidRDefault="00747F56" w:rsidP="00747F56">
      <w:pPr>
        <w:ind w:firstLine="709"/>
      </w:pPr>
    </w:p>
    <w:p w:rsidR="00747F56" w:rsidRDefault="00747F56" w:rsidP="00747F56">
      <w:pPr>
        <w:ind w:firstLine="709"/>
        <w:rPr>
          <w:i/>
          <w:szCs w:val="28"/>
        </w:rPr>
      </w:pPr>
      <w:r>
        <w:rPr>
          <w:i/>
          <w:szCs w:val="28"/>
        </w:rPr>
        <w:t>В</w:t>
      </w:r>
      <w:r w:rsidRPr="0034085E">
        <w:rPr>
          <w:i/>
          <w:szCs w:val="28"/>
        </w:rPr>
        <w:t xml:space="preserve">ыберите один правильный вариант ответа </w:t>
      </w:r>
    </w:p>
    <w:p w:rsidR="00747F56" w:rsidRPr="0034085E" w:rsidRDefault="00747F56" w:rsidP="00747F56">
      <w:pPr>
        <w:ind w:firstLine="709"/>
        <w:rPr>
          <w:i/>
          <w:szCs w:val="28"/>
        </w:rPr>
      </w:pPr>
    </w:p>
    <w:p w:rsidR="00747F56" w:rsidRPr="0034085E" w:rsidRDefault="00747F56" w:rsidP="00747F56">
      <w:pPr>
        <w:pStyle w:val="ab"/>
        <w:spacing w:after="0"/>
        <w:ind w:left="0" w:firstLine="709"/>
        <w:rPr>
          <w:szCs w:val="28"/>
        </w:rPr>
      </w:pPr>
      <w:r>
        <w:rPr>
          <w:szCs w:val="28"/>
        </w:rPr>
        <w:t xml:space="preserve">1. </w:t>
      </w:r>
      <w:r w:rsidRPr="0034085E">
        <w:rPr>
          <w:szCs w:val="28"/>
        </w:rPr>
        <w:t>Укажите как влияет повышение барометрического давления на мощность двигателя?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34085E">
        <w:rPr>
          <w:szCs w:val="28"/>
        </w:rPr>
        <w:t>не влияет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Б</w:t>
      </w:r>
      <w:r w:rsidRPr="0034085E">
        <w:rPr>
          <w:szCs w:val="28"/>
        </w:rPr>
        <w:t>) снижается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В) повышается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34085E">
        <w:rPr>
          <w:szCs w:val="28"/>
        </w:rPr>
        <w:t>повышается только на некоторых режимах</w:t>
      </w:r>
    </w:p>
    <w:p w:rsidR="00747F56" w:rsidRPr="0034085E" w:rsidRDefault="00747F56" w:rsidP="00747F56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4085E">
        <w:rPr>
          <w:sz w:val="28"/>
          <w:szCs w:val="28"/>
        </w:rPr>
        <w:t>нет правильного ответа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szCs w:val="28"/>
        </w:rPr>
        <w:t xml:space="preserve">: </w:t>
      </w:r>
      <w:r>
        <w:rPr>
          <w:szCs w:val="28"/>
        </w:rPr>
        <w:t>В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rPr>
          <w:i/>
          <w:szCs w:val="28"/>
        </w:rPr>
      </w:pPr>
    </w:p>
    <w:p w:rsidR="00747F56" w:rsidRPr="0034085E" w:rsidRDefault="00747F56" w:rsidP="00747F56">
      <w:pPr>
        <w:pStyle w:val="ab"/>
        <w:spacing w:after="0"/>
        <w:ind w:left="0" w:firstLine="709"/>
        <w:rPr>
          <w:szCs w:val="28"/>
        </w:rPr>
      </w:pPr>
      <w:r>
        <w:rPr>
          <w:szCs w:val="28"/>
        </w:rPr>
        <w:t xml:space="preserve">2. </w:t>
      </w:r>
      <w:r w:rsidRPr="0034085E">
        <w:rPr>
          <w:szCs w:val="28"/>
        </w:rPr>
        <w:t>Укажите как влияет повышение влажности окружающей среды на мощность двигателя?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34085E">
        <w:rPr>
          <w:szCs w:val="28"/>
        </w:rPr>
        <w:t>не влияет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Б) снижается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34085E">
        <w:rPr>
          <w:szCs w:val="28"/>
        </w:rPr>
        <w:t xml:space="preserve">повышается 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34085E">
        <w:rPr>
          <w:szCs w:val="28"/>
        </w:rPr>
        <w:t>повышается только на некоторых режимах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34085E">
        <w:rPr>
          <w:szCs w:val="28"/>
        </w:rPr>
        <w:t>нет правильного ответа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szCs w:val="28"/>
        </w:rPr>
        <w:t xml:space="preserve">: </w:t>
      </w:r>
      <w:r>
        <w:rPr>
          <w:szCs w:val="28"/>
        </w:rPr>
        <w:t>Б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rPr>
          <w:szCs w:val="28"/>
        </w:rPr>
      </w:pPr>
    </w:p>
    <w:p w:rsidR="00747F56" w:rsidRPr="0034085E" w:rsidRDefault="00747F56" w:rsidP="00747F56">
      <w:pPr>
        <w:pStyle w:val="ab"/>
        <w:spacing w:after="0"/>
        <w:ind w:left="0" w:firstLine="709"/>
        <w:rPr>
          <w:szCs w:val="28"/>
        </w:rPr>
      </w:pPr>
      <w:r>
        <w:rPr>
          <w:szCs w:val="28"/>
        </w:rPr>
        <w:t xml:space="preserve">3. </w:t>
      </w:r>
      <w:r w:rsidRPr="0034085E">
        <w:rPr>
          <w:szCs w:val="28"/>
        </w:rPr>
        <w:t xml:space="preserve">Как влияет увеличение нагрузки двигателя на расход </w:t>
      </w:r>
      <w:r>
        <w:rPr>
          <w:szCs w:val="28"/>
        </w:rPr>
        <w:t xml:space="preserve">топлива </w:t>
      </w:r>
      <w:r w:rsidRPr="0034085E">
        <w:rPr>
          <w:szCs w:val="28"/>
        </w:rPr>
        <w:t>при работе</w:t>
      </w:r>
      <w:r>
        <w:rPr>
          <w:szCs w:val="28"/>
        </w:rPr>
        <w:t xml:space="preserve"> ДВС</w:t>
      </w:r>
      <w:r w:rsidRPr="0034085E">
        <w:rPr>
          <w:szCs w:val="28"/>
        </w:rPr>
        <w:t xml:space="preserve"> </w:t>
      </w:r>
      <w:r>
        <w:rPr>
          <w:szCs w:val="28"/>
        </w:rPr>
        <w:t>по</w:t>
      </w:r>
      <w:r w:rsidRPr="0034085E">
        <w:rPr>
          <w:szCs w:val="28"/>
        </w:rPr>
        <w:t xml:space="preserve"> нагрузочной характеристике?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А) не изменяется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Б</w:t>
      </w:r>
      <w:r w:rsidRPr="0034085E">
        <w:rPr>
          <w:szCs w:val="28"/>
        </w:rPr>
        <w:t xml:space="preserve">) </w:t>
      </w:r>
      <w:r>
        <w:rPr>
          <w:szCs w:val="28"/>
        </w:rPr>
        <w:t xml:space="preserve">расход </w:t>
      </w:r>
      <w:r w:rsidRPr="0034085E">
        <w:rPr>
          <w:szCs w:val="28"/>
        </w:rPr>
        <w:t>увеличивается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34085E">
        <w:rPr>
          <w:szCs w:val="28"/>
        </w:rPr>
        <w:t>существенно снижается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34085E">
        <w:rPr>
          <w:szCs w:val="28"/>
        </w:rPr>
        <w:t>незначительно снижается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34085E">
        <w:rPr>
          <w:szCs w:val="28"/>
        </w:rPr>
        <w:t>нет правильного ответа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szCs w:val="28"/>
        </w:rPr>
        <w:t xml:space="preserve">: </w:t>
      </w:r>
      <w:r>
        <w:rPr>
          <w:szCs w:val="28"/>
        </w:rPr>
        <w:t>Б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rPr>
          <w:szCs w:val="28"/>
        </w:rPr>
      </w:pPr>
    </w:p>
    <w:p w:rsidR="00747F56" w:rsidRPr="0034085E" w:rsidRDefault="00747F56" w:rsidP="00747F56">
      <w:pPr>
        <w:pStyle w:val="ab"/>
        <w:spacing w:after="0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Pr="0034085E">
        <w:rPr>
          <w:szCs w:val="28"/>
        </w:rPr>
        <w:t>Как отражается на работе двигателя загрязнение воздушного фильтра?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34085E">
        <w:rPr>
          <w:szCs w:val="28"/>
        </w:rPr>
        <w:t>двигате</w:t>
      </w:r>
      <w:r>
        <w:rPr>
          <w:szCs w:val="28"/>
        </w:rPr>
        <w:t>ль не развивает полную мощность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Б</w:t>
      </w:r>
      <w:r w:rsidRPr="0034085E">
        <w:rPr>
          <w:szCs w:val="28"/>
        </w:rPr>
        <w:t>) уменьшается расход топлива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34085E">
        <w:rPr>
          <w:szCs w:val="28"/>
        </w:rPr>
        <w:t xml:space="preserve">ускоряется износ топливоподкачивающего насоса 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34085E">
        <w:rPr>
          <w:szCs w:val="28"/>
        </w:rPr>
        <w:t>ускоряется износ масляного насоса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34085E">
        <w:rPr>
          <w:szCs w:val="28"/>
        </w:rPr>
        <w:t>все ответы правильные</w:t>
      </w:r>
    </w:p>
    <w:p w:rsidR="00747F56" w:rsidRPr="0034085E" w:rsidRDefault="00747F56" w:rsidP="00747F56">
      <w:pPr>
        <w:ind w:firstLine="709"/>
        <w:rPr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bCs/>
          <w:szCs w:val="28"/>
          <w:lang w:eastAsia="ru-RU"/>
        </w:rPr>
        <w:lastRenderedPageBreak/>
        <w:t>Правильный ответ</w:t>
      </w:r>
      <w:r w:rsidRPr="0034085E">
        <w:rPr>
          <w:szCs w:val="28"/>
        </w:rPr>
        <w:t xml:space="preserve">: </w:t>
      </w:r>
      <w:r>
        <w:rPr>
          <w:szCs w:val="28"/>
        </w:rPr>
        <w:t>А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rPr>
          <w:szCs w:val="28"/>
        </w:rPr>
      </w:pPr>
    </w:p>
    <w:p w:rsidR="00747F56" w:rsidRDefault="00747F56" w:rsidP="00747F56">
      <w:pPr>
        <w:pStyle w:val="4"/>
        <w:spacing w:before="0" w:after="0" w:line="240" w:lineRule="auto"/>
        <w:ind w:firstLine="709"/>
      </w:pPr>
      <w:r w:rsidRPr="0034085E">
        <w:t>Задания закрытого типа на установление соответствия</w:t>
      </w:r>
    </w:p>
    <w:p w:rsidR="00747F56" w:rsidRPr="008A198E" w:rsidRDefault="00747F56" w:rsidP="00747F56"/>
    <w:p w:rsidR="00747F56" w:rsidRPr="00301C3D" w:rsidRDefault="00747F56" w:rsidP="00747F56">
      <w:pPr>
        <w:ind w:firstLine="709"/>
        <w:jc w:val="left"/>
        <w:rPr>
          <w:i/>
          <w:szCs w:val="28"/>
        </w:rPr>
      </w:pPr>
      <w:r w:rsidRPr="00301C3D">
        <w:rPr>
          <w:i/>
          <w:szCs w:val="28"/>
        </w:rPr>
        <w:t>Установите правильное соответствие.</w:t>
      </w:r>
    </w:p>
    <w:p w:rsidR="00747F56" w:rsidRPr="00301C3D" w:rsidRDefault="00747F56" w:rsidP="00747F56">
      <w:pPr>
        <w:ind w:firstLine="709"/>
        <w:jc w:val="left"/>
        <w:rPr>
          <w:i/>
          <w:szCs w:val="28"/>
        </w:rPr>
      </w:pPr>
      <w:r w:rsidRPr="00301C3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747F56" w:rsidRPr="0034085E" w:rsidRDefault="00747F56" w:rsidP="00747F56">
      <w:pPr>
        <w:ind w:firstLine="709"/>
        <w:rPr>
          <w:szCs w:val="28"/>
        </w:rPr>
      </w:pPr>
    </w:p>
    <w:p w:rsidR="00747F56" w:rsidRPr="0034085E" w:rsidRDefault="00747F56" w:rsidP="00747F56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34085E">
        <w:rPr>
          <w:szCs w:val="28"/>
        </w:rPr>
        <w:t>Установите соответствие показателей надежности их описанию.</w:t>
      </w: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 xml:space="preserve">дисциплину в </w:t>
      </w:r>
      <w:r w:rsidRPr="0034085E">
        <w:rPr>
          <w:rStyle w:val="-1pt"/>
          <w:rFonts w:eastAsia="Calibri"/>
          <w:sz w:val="28"/>
          <w:szCs w:val="28"/>
        </w:rPr>
        <w:t>ДР.</w:t>
      </w:r>
      <w:r w:rsidRPr="0034085E">
        <w:rPr>
          <w:sz w:val="28"/>
          <w:szCs w:val="28"/>
        </w:rPr>
        <w:t xml:space="preserve"> если промежуто</w:t>
      </w:r>
      <w:r w:rsidRPr="0034085E">
        <w:rPr>
          <w:sz w:val="28"/>
          <w:szCs w:val="28"/>
        </w:rPr>
        <w:t>ч</w:t>
      </w:r>
      <w:r w:rsidRPr="0034085E">
        <w:rPr>
          <w:sz w:val="28"/>
          <w:szCs w:val="28"/>
        </w:rPr>
        <w:t>ная аттестация по ней прошла в т</w:t>
      </w:r>
      <w:r w:rsidRPr="0034085E">
        <w:rPr>
          <w:sz w:val="28"/>
          <w:szCs w:val="28"/>
        </w:rPr>
        <w:t>е</w:t>
      </w:r>
      <w:r w:rsidRPr="0034085E">
        <w:rPr>
          <w:sz w:val="28"/>
          <w:szCs w:val="28"/>
        </w:rPr>
        <w:t>кущем семестре. Т.е. в семестре, в котором пров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дится ДР. В мед</w:t>
      </w:r>
      <w:r w:rsidRPr="0034085E">
        <w:rPr>
          <w:sz w:val="28"/>
          <w:szCs w:val="28"/>
        </w:rPr>
        <w:t>и</w:t>
      </w:r>
      <w:r w:rsidRPr="0034085E">
        <w:rPr>
          <w:sz w:val="28"/>
          <w:szCs w:val="28"/>
        </w:rPr>
        <w:t>цинских вузах дисциплины пр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2700"/>
        <w:gridCol w:w="540"/>
        <w:gridCol w:w="6120"/>
      </w:tblGrid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70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 xml:space="preserve">безотказность 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1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свойство двигателя сохранять работоспосо</w:t>
            </w:r>
            <w:r w:rsidRPr="00E47BAA">
              <w:rPr>
                <w:szCs w:val="28"/>
              </w:rPr>
              <w:t>б</w:t>
            </w:r>
            <w:r w:rsidRPr="00E47BAA">
              <w:rPr>
                <w:szCs w:val="28"/>
              </w:rPr>
              <w:t>ность в течение заданного времени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70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 xml:space="preserve">долговечность 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1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свойство двигателя непрерывно сохранять раб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t>тоспособность в течение определенного времени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70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ремонтоприго</w:t>
            </w:r>
            <w:r w:rsidRPr="00E47BAA">
              <w:rPr>
                <w:szCs w:val="28"/>
              </w:rPr>
              <w:t>д</w:t>
            </w:r>
            <w:r w:rsidRPr="00E47BAA">
              <w:rPr>
                <w:szCs w:val="28"/>
              </w:rPr>
              <w:t xml:space="preserve">ность 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1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свойство -двигателя, заключающееся в присп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t>собленности к предупреждению и обнаружению причин возникновения отказов, повреждений и поддержанию и восстановлению работоспосо</w:t>
            </w:r>
            <w:r w:rsidRPr="00E47BAA">
              <w:rPr>
                <w:szCs w:val="28"/>
              </w:rPr>
              <w:t>б</w:t>
            </w:r>
            <w:r w:rsidRPr="00E47BAA">
              <w:rPr>
                <w:szCs w:val="28"/>
              </w:rPr>
              <w:t>ности путем проведения ремонта и технического обслуживания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70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 xml:space="preserve">сохраняемость 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1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свойство двигателя сохранять значения показ</w:t>
            </w:r>
            <w:r w:rsidRPr="00E47BAA">
              <w:rPr>
                <w:szCs w:val="28"/>
              </w:rPr>
              <w:t>а</w:t>
            </w:r>
            <w:r w:rsidRPr="00E47BAA">
              <w:rPr>
                <w:szCs w:val="28"/>
              </w:rPr>
              <w:t>телей надежности при хранении и транспорт</w:t>
            </w:r>
            <w:r w:rsidRPr="00E47BAA">
              <w:rPr>
                <w:szCs w:val="28"/>
              </w:rPr>
              <w:t>и</w:t>
            </w:r>
            <w:r w:rsidRPr="00E47BAA">
              <w:rPr>
                <w:szCs w:val="28"/>
              </w:rPr>
              <w:t>ровании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6120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</w:tr>
    </w:tbl>
    <w:p w:rsidR="00747F56" w:rsidRPr="0034085E" w:rsidRDefault="00747F56" w:rsidP="00747F56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3-В, 4-Г</w:t>
      </w:r>
    </w:p>
    <w:p w:rsidR="00747F56" w:rsidRPr="0034085E" w:rsidRDefault="00747F56" w:rsidP="00747F56">
      <w:pPr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jc w:val="center"/>
        <w:rPr>
          <w:szCs w:val="28"/>
        </w:rPr>
      </w:pP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 xml:space="preserve">дисциплину в </w:t>
      </w:r>
      <w:r w:rsidRPr="0034085E">
        <w:rPr>
          <w:rStyle w:val="-1pt"/>
          <w:rFonts w:eastAsia="Calibri"/>
          <w:sz w:val="28"/>
          <w:szCs w:val="28"/>
        </w:rPr>
        <w:t>ДР.</w:t>
      </w:r>
      <w:r w:rsidRPr="0034085E">
        <w:rPr>
          <w:sz w:val="28"/>
          <w:szCs w:val="28"/>
        </w:rPr>
        <w:t xml:space="preserve"> если промежуто</w:t>
      </w:r>
      <w:r w:rsidRPr="0034085E">
        <w:rPr>
          <w:sz w:val="28"/>
          <w:szCs w:val="28"/>
        </w:rPr>
        <w:t>ч</w:t>
      </w:r>
      <w:r w:rsidRPr="0034085E">
        <w:rPr>
          <w:sz w:val="28"/>
          <w:szCs w:val="28"/>
        </w:rPr>
        <w:t>ная аттестация по ней прошла в т</w:t>
      </w:r>
      <w:r w:rsidRPr="0034085E">
        <w:rPr>
          <w:sz w:val="28"/>
          <w:szCs w:val="28"/>
        </w:rPr>
        <w:t>е</w:t>
      </w:r>
      <w:r w:rsidRPr="0034085E">
        <w:rPr>
          <w:sz w:val="28"/>
          <w:szCs w:val="28"/>
        </w:rPr>
        <w:t>кущем семестре. Т.е. в семестре, в котором пров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дится ДР. В мед</w:t>
      </w:r>
      <w:r w:rsidRPr="0034085E">
        <w:rPr>
          <w:sz w:val="28"/>
          <w:szCs w:val="28"/>
        </w:rPr>
        <w:t>и</w:t>
      </w:r>
      <w:r w:rsidRPr="0034085E">
        <w:rPr>
          <w:sz w:val="28"/>
          <w:szCs w:val="28"/>
        </w:rPr>
        <w:t>цинских вузах дисциплины пр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>Диана Савицкая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34085E">
        <w:rPr>
          <w:szCs w:val="28"/>
        </w:rPr>
        <w:t>Установите соответствие с помощью, каких устройств определяют движ</w:t>
      </w:r>
      <w:r w:rsidRPr="0034085E">
        <w:rPr>
          <w:szCs w:val="28"/>
        </w:rPr>
        <w:t>е</w:t>
      </w:r>
      <w:r w:rsidRPr="0034085E">
        <w:rPr>
          <w:szCs w:val="28"/>
        </w:rPr>
        <w:t>ние и вращение деталей при испытаниях?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движение пламени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 xml:space="preserve"> определяют оптическим методом регистрации, основанном на разных коэффициентах прело</w:t>
            </w:r>
            <w:r w:rsidRPr="00E47BAA">
              <w:rPr>
                <w:szCs w:val="28"/>
              </w:rPr>
              <w:t>м</w:t>
            </w:r>
            <w:r w:rsidRPr="00E47BAA">
              <w:rPr>
                <w:szCs w:val="28"/>
              </w:rPr>
              <w:t>ления света в газе и жидкости: в лучах света мелкие капли видны, как туман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движение дву</w:t>
            </w:r>
            <w:r w:rsidRPr="00E47BAA">
              <w:rPr>
                <w:szCs w:val="28"/>
              </w:rPr>
              <w:t>х</w:t>
            </w:r>
            <w:r w:rsidRPr="00E47BAA">
              <w:rPr>
                <w:szCs w:val="28"/>
              </w:rPr>
              <w:t>фазной струи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определяют регистрацией оптическим методом, то есть скоростной киносъемкой с синхрониз</w:t>
            </w:r>
            <w:r w:rsidRPr="00E47BAA">
              <w:rPr>
                <w:szCs w:val="28"/>
              </w:rPr>
              <w:t>и</w:t>
            </w:r>
            <w:r w:rsidRPr="00E47BAA">
              <w:rPr>
                <w:szCs w:val="28"/>
              </w:rPr>
              <w:t>рованным запуском кинокамеры.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widowControl w:val="0"/>
              <w:rPr>
                <w:szCs w:val="28"/>
              </w:rPr>
            </w:pPr>
            <w:r w:rsidRPr="00E47BAA">
              <w:rPr>
                <w:szCs w:val="28"/>
              </w:rPr>
              <w:t xml:space="preserve">движение газа 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определяют индукционными датчиками, фот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t>датчиками, датчиками  Холла и др.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widowControl w:val="0"/>
              <w:rPr>
                <w:szCs w:val="28"/>
                <w:lang w:val="uk-UA"/>
              </w:rPr>
            </w:pPr>
            <w:r w:rsidRPr="00E47BAA">
              <w:rPr>
                <w:szCs w:val="28"/>
              </w:rPr>
              <w:t>вращение валов и перемещение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определяют газоанализатором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rStyle w:val="apple-style-span"/>
                <w:szCs w:val="28"/>
              </w:rPr>
            </w:pPr>
            <w:r w:rsidRPr="00E47BAA">
              <w:rPr>
                <w:szCs w:val="28"/>
              </w:rPr>
              <w:t>определяют с помощью анемометров, чувств</w:t>
            </w:r>
            <w:r w:rsidRPr="00E47BAA">
              <w:rPr>
                <w:szCs w:val="28"/>
              </w:rPr>
              <w:t>и</w:t>
            </w:r>
            <w:r w:rsidRPr="00E47BAA">
              <w:rPr>
                <w:szCs w:val="28"/>
              </w:rPr>
              <w:t>тельным элементом здесь является тонкая эле</w:t>
            </w:r>
            <w:r w:rsidRPr="00E47BAA">
              <w:rPr>
                <w:szCs w:val="28"/>
              </w:rPr>
              <w:t>к</w:t>
            </w:r>
            <w:r w:rsidRPr="00E47BAA">
              <w:rPr>
                <w:szCs w:val="28"/>
              </w:rPr>
              <w:t>тропроводная нить, которая нагревается стаб</w:t>
            </w:r>
            <w:r w:rsidRPr="00E47BAA">
              <w:rPr>
                <w:szCs w:val="28"/>
              </w:rPr>
              <w:t>и</w:t>
            </w:r>
            <w:r w:rsidRPr="00E47BAA">
              <w:rPr>
                <w:szCs w:val="28"/>
              </w:rPr>
              <w:t>лизированным током до определенной темпер</w:t>
            </w:r>
            <w:r w:rsidRPr="00E47BAA">
              <w:rPr>
                <w:szCs w:val="28"/>
              </w:rPr>
              <w:t>а</w:t>
            </w:r>
            <w:r w:rsidRPr="00E47BAA">
              <w:rPr>
                <w:szCs w:val="28"/>
              </w:rPr>
              <w:t>туры. При движении газа происходит охлажд</w:t>
            </w:r>
            <w:r w:rsidRPr="00E47BAA">
              <w:rPr>
                <w:szCs w:val="28"/>
              </w:rPr>
              <w:t>е</w:t>
            </w:r>
            <w:r w:rsidRPr="00E47BAA">
              <w:rPr>
                <w:szCs w:val="28"/>
              </w:rPr>
              <w:t>ние нити и, следовательно, изменение ее сопр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t>тивления, что и фиксируется вторичным приб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lastRenderedPageBreak/>
              <w:t>ром.</w:t>
            </w:r>
          </w:p>
        </w:tc>
      </w:tr>
    </w:tbl>
    <w:p w:rsidR="00747F56" w:rsidRPr="0034085E" w:rsidRDefault="00747F56" w:rsidP="00747F56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3-Д, 4-В</w:t>
      </w:r>
    </w:p>
    <w:p w:rsidR="00747F56" w:rsidRPr="0034085E" w:rsidRDefault="00747F56" w:rsidP="00747F56">
      <w:pPr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rPr>
          <w:szCs w:val="28"/>
        </w:rPr>
      </w:pP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>
        <w:rPr>
          <w:sz w:val="28"/>
          <w:szCs w:val="28"/>
        </w:rPr>
        <w:t>3</w:t>
      </w:r>
      <w:r w:rsidRPr="0034085E">
        <w:rPr>
          <w:sz w:val="28"/>
          <w:szCs w:val="28"/>
        </w:rPr>
        <w:t xml:space="preserve">дисциплину в </w:t>
      </w:r>
      <w:r w:rsidRPr="0034085E">
        <w:rPr>
          <w:rStyle w:val="-1pt"/>
          <w:rFonts w:eastAsia="Calibri"/>
          <w:sz w:val="28"/>
          <w:szCs w:val="28"/>
        </w:rPr>
        <w:t>ДР.</w:t>
      </w:r>
      <w:r w:rsidRPr="0034085E">
        <w:rPr>
          <w:sz w:val="28"/>
          <w:szCs w:val="28"/>
        </w:rPr>
        <w:t xml:space="preserve"> если промежуто</w:t>
      </w:r>
      <w:r w:rsidRPr="0034085E">
        <w:rPr>
          <w:sz w:val="28"/>
          <w:szCs w:val="28"/>
        </w:rPr>
        <w:t>ч</w:t>
      </w:r>
      <w:r w:rsidRPr="0034085E">
        <w:rPr>
          <w:sz w:val="28"/>
          <w:szCs w:val="28"/>
        </w:rPr>
        <w:t>ная аттестация по ней прошла в т</w:t>
      </w:r>
      <w:r w:rsidRPr="0034085E">
        <w:rPr>
          <w:sz w:val="28"/>
          <w:szCs w:val="28"/>
        </w:rPr>
        <w:t>е</w:t>
      </w:r>
      <w:r w:rsidRPr="0034085E">
        <w:rPr>
          <w:sz w:val="28"/>
          <w:szCs w:val="28"/>
        </w:rPr>
        <w:t>кущем семестре. Т.е. в семестре, в котором пров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дится ДР. В мед</w:t>
      </w:r>
      <w:r w:rsidRPr="0034085E">
        <w:rPr>
          <w:sz w:val="28"/>
          <w:szCs w:val="28"/>
        </w:rPr>
        <w:t>и</w:t>
      </w:r>
      <w:r w:rsidRPr="0034085E">
        <w:rPr>
          <w:sz w:val="28"/>
          <w:szCs w:val="28"/>
        </w:rPr>
        <w:t>цинских вузах дисциплины пр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>Диана Савицкая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34085E">
        <w:rPr>
          <w:szCs w:val="28"/>
        </w:rPr>
        <w:t>Установите соответствие параметр</w:t>
      </w:r>
      <w:r>
        <w:rPr>
          <w:szCs w:val="28"/>
        </w:rPr>
        <w:t>ов и их методов измерения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 xml:space="preserve">мощность 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измеряют термометром т</w:t>
            </w:r>
            <w:r w:rsidRPr="00E47BAA">
              <w:rPr>
                <w:color w:val="000000"/>
                <w:szCs w:val="28"/>
              </w:rPr>
              <w:t>ермоэлектрическим или жидкостным (ртутным) или манометрич</w:t>
            </w:r>
            <w:r w:rsidRPr="00E47BAA">
              <w:rPr>
                <w:color w:val="000000"/>
                <w:szCs w:val="28"/>
              </w:rPr>
              <w:t>е</w:t>
            </w:r>
            <w:r w:rsidRPr="00E47BAA">
              <w:rPr>
                <w:color w:val="000000"/>
                <w:szCs w:val="28"/>
              </w:rPr>
              <w:t>ским термометром 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>давление в конце процесса сжатия (компрессия)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>измеряют электрическим тормозом постоянного тока (электрической балансирной машиной п</w:t>
            </w:r>
            <w:r w:rsidRPr="00E47BAA">
              <w:rPr>
                <w:color w:val="000000"/>
                <w:szCs w:val="28"/>
              </w:rPr>
              <w:t>о</w:t>
            </w:r>
            <w:r w:rsidRPr="00E47BAA">
              <w:rPr>
                <w:color w:val="000000"/>
                <w:szCs w:val="28"/>
              </w:rPr>
              <w:t>стоянного тока)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  <w:shd w:val="clear" w:color="auto" w:fill="FFFFFF"/>
              </w:rPr>
            </w:pPr>
            <w:r w:rsidRPr="00E47BAA">
              <w:rPr>
                <w:szCs w:val="28"/>
                <w:shd w:val="clear" w:color="auto" w:fill="FFFFFF"/>
              </w:rPr>
              <w:t>расход газа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  <w:shd w:val="clear" w:color="auto" w:fill="FFFFFF"/>
              </w:rPr>
            </w:pPr>
            <w:r w:rsidRPr="00E47BAA">
              <w:rPr>
                <w:color w:val="000000"/>
                <w:szCs w:val="28"/>
              </w:rPr>
              <w:t xml:space="preserve">измеряют </w:t>
            </w:r>
            <w:r w:rsidRPr="00E47BAA">
              <w:rPr>
                <w:color w:val="000000"/>
                <w:szCs w:val="28"/>
                <w:lang w:eastAsia="ru-RU"/>
              </w:rPr>
              <w:t>ротационным газовым счетчиком т</w:t>
            </w:r>
            <w:r w:rsidRPr="00E47BAA">
              <w:rPr>
                <w:color w:val="000000"/>
                <w:szCs w:val="28"/>
                <w:lang w:eastAsia="ru-RU"/>
              </w:rPr>
              <w:t>и</w:t>
            </w:r>
            <w:r w:rsidRPr="00E47BAA">
              <w:rPr>
                <w:color w:val="000000"/>
                <w:szCs w:val="28"/>
                <w:lang w:eastAsia="ru-RU"/>
              </w:rPr>
              <w:t>па РГ или  термоанемометрическим расходом</w:t>
            </w:r>
            <w:r w:rsidRPr="00E47BAA">
              <w:rPr>
                <w:color w:val="000000"/>
                <w:szCs w:val="28"/>
                <w:lang w:eastAsia="ru-RU"/>
              </w:rPr>
              <w:t>е</w:t>
            </w:r>
            <w:r w:rsidRPr="00E47BAA">
              <w:rPr>
                <w:color w:val="000000"/>
                <w:szCs w:val="28"/>
                <w:lang w:eastAsia="ru-RU"/>
              </w:rPr>
              <w:t>ром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  <w:lang w:val="uk-UA"/>
              </w:rPr>
            </w:pPr>
            <w:r w:rsidRPr="00E47BAA">
              <w:rPr>
                <w:szCs w:val="28"/>
                <w:lang w:val="uk-UA"/>
              </w:rPr>
              <w:t>температура</w:t>
            </w: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>измеряют компрессометром или механическим манометром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</w:tcPr>
          <w:p w:rsidR="00747F56" w:rsidRPr="00E47BAA" w:rsidRDefault="00747F56" w:rsidP="009C5FCB">
            <w:pPr>
              <w:rPr>
                <w:rStyle w:val="apple-style-span"/>
                <w:szCs w:val="28"/>
              </w:rPr>
            </w:pPr>
            <w:r w:rsidRPr="00E47BAA">
              <w:rPr>
                <w:color w:val="000000"/>
                <w:szCs w:val="28"/>
              </w:rPr>
              <w:t>измеряют индуктивным датчиком </w:t>
            </w:r>
          </w:p>
        </w:tc>
      </w:tr>
    </w:tbl>
    <w:p w:rsidR="00747F56" w:rsidRPr="0034085E" w:rsidRDefault="00747F56" w:rsidP="00747F56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2-Г, 3-В, 4-А</w:t>
      </w:r>
    </w:p>
    <w:p w:rsidR="00747F56" w:rsidRPr="0034085E" w:rsidRDefault="00747F56" w:rsidP="00747F56">
      <w:pPr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left="20"/>
        <w:rPr>
          <w:szCs w:val="28"/>
        </w:rPr>
      </w:pPr>
    </w:p>
    <w:p w:rsidR="00747F56" w:rsidRPr="0034085E" w:rsidRDefault="00747F56" w:rsidP="00747F56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Pr="0034085E">
        <w:rPr>
          <w:szCs w:val="28"/>
        </w:rPr>
        <w:t>Установите соответствие характеристик</w:t>
      </w:r>
      <w:r>
        <w:rPr>
          <w:szCs w:val="28"/>
        </w:rPr>
        <w:t xml:space="preserve"> и</w:t>
      </w:r>
      <w:r w:rsidRPr="0034085E">
        <w:rPr>
          <w:szCs w:val="28"/>
        </w:rPr>
        <w:t xml:space="preserve"> их описани</w:t>
      </w:r>
      <w:r>
        <w:rPr>
          <w:szCs w:val="28"/>
        </w:rPr>
        <w:t>я</w:t>
      </w:r>
      <w:r w:rsidRPr="0034085E">
        <w:rPr>
          <w:szCs w:val="28"/>
        </w:rPr>
        <w:t>.</w:t>
      </w: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 xml:space="preserve">дисциплину в </w:t>
      </w:r>
      <w:r w:rsidRPr="0034085E">
        <w:rPr>
          <w:rStyle w:val="-1pt"/>
          <w:rFonts w:eastAsia="Calibri"/>
          <w:sz w:val="28"/>
          <w:szCs w:val="28"/>
        </w:rPr>
        <w:t>ДР.</w:t>
      </w:r>
      <w:r w:rsidRPr="0034085E">
        <w:rPr>
          <w:sz w:val="28"/>
          <w:szCs w:val="28"/>
        </w:rPr>
        <w:t xml:space="preserve"> если промежуто</w:t>
      </w:r>
      <w:r w:rsidRPr="0034085E">
        <w:rPr>
          <w:sz w:val="28"/>
          <w:szCs w:val="28"/>
        </w:rPr>
        <w:t>ч</w:t>
      </w:r>
      <w:r w:rsidRPr="0034085E">
        <w:rPr>
          <w:sz w:val="28"/>
          <w:szCs w:val="28"/>
        </w:rPr>
        <w:t>ная аттестация по ней прошла в т</w:t>
      </w:r>
      <w:r w:rsidRPr="0034085E">
        <w:rPr>
          <w:sz w:val="28"/>
          <w:szCs w:val="28"/>
        </w:rPr>
        <w:t>е</w:t>
      </w:r>
      <w:r w:rsidRPr="0034085E">
        <w:rPr>
          <w:sz w:val="28"/>
          <w:szCs w:val="28"/>
        </w:rPr>
        <w:t>кущем семестре. Т.е. в семестре, в котором пров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дится ДР. В мед</w:t>
      </w:r>
      <w:r w:rsidRPr="0034085E">
        <w:rPr>
          <w:sz w:val="28"/>
          <w:szCs w:val="28"/>
        </w:rPr>
        <w:t>и</w:t>
      </w:r>
      <w:r w:rsidRPr="0034085E">
        <w:rPr>
          <w:sz w:val="28"/>
          <w:szCs w:val="28"/>
        </w:rPr>
        <w:t>цинских вузах дисциплины пр</w:t>
      </w:r>
      <w:r w:rsidRPr="0034085E">
        <w:rPr>
          <w:sz w:val="28"/>
          <w:szCs w:val="28"/>
        </w:rPr>
        <w:t>о</w:t>
      </w:r>
      <w:r w:rsidRPr="0034085E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747F56" w:rsidRPr="0034085E" w:rsidRDefault="00747F56" w:rsidP="00747F56">
      <w:pPr>
        <w:pStyle w:val="a7"/>
        <w:framePr w:w="2650" w:h="2462" w:wrap="around" w:hAnchor="margin" w:x="14791" w:y="2774"/>
        <w:ind w:left="180"/>
        <w:rPr>
          <w:sz w:val="28"/>
          <w:szCs w:val="28"/>
        </w:rPr>
      </w:pPr>
      <w:r w:rsidRPr="0034085E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060"/>
        <w:gridCol w:w="360"/>
        <w:gridCol w:w="5940"/>
      </w:tblGrid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06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 xml:space="preserve">Полная регуляторная характеристика дизеля </w:t>
            </w:r>
          </w:p>
        </w:tc>
        <w:tc>
          <w:tcPr>
            <w:tcW w:w="360" w:type="dxa"/>
          </w:tcPr>
          <w:p w:rsidR="00747F56" w:rsidRPr="00E47BAA" w:rsidRDefault="00747F56" w:rsidP="009C5FCB">
            <w:pPr>
              <w:ind w:left="-98" w:right="-122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94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зависимость основных показателей работы двигателя от частоты вращения коленчатого вала двигателя при постоянной частичной п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t>даче топлива (частичной открытой дроссел</w:t>
            </w:r>
            <w:r w:rsidRPr="00E47BAA">
              <w:rPr>
                <w:szCs w:val="28"/>
              </w:rPr>
              <w:t>ь</w:t>
            </w:r>
            <w:r w:rsidRPr="00E47BAA">
              <w:rPr>
                <w:szCs w:val="28"/>
              </w:rPr>
              <w:t>ной заслонке или рейке топливного насоса д</w:t>
            </w:r>
            <w:r w:rsidRPr="00E47BAA">
              <w:rPr>
                <w:szCs w:val="28"/>
              </w:rPr>
              <w:t>и</w:t>
            </w:r>
            <w:r w:rsidRPr="00E47BAA">
              <w:rPr>
                <w:szCs w:val="28"/>
              </w:rPr>
              <w:t>зеля)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06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Частичная скоростная характеристика</w:t>
            </w:r>
          </w:p>
        </w:tc>
        <w:tc>
          <w:tcPr>
            <w:tcW w:w="360" w:type="dxa"/>
          </w:tcPr>
          <w:p w:rsidR="00747F56" w:rsidRPr="00E47BAA" w:rsidRDefault="00747F56" w:rsidP="009C5FCB">
            <w:pPr>
              <w:ind w:left="-98" w:right="-122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94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зависимость чисел оборотов, часовых и удел</w:t>
            </w:r>
            <w:r w:rsidRPr="00E47BAA">
              <w:rPr>
                <w:szCs w:val="28"/>
              </w:rPr>
              <w:t>ь</w:t>
            </w:r>
            <w:r w:rsidRPr="00E47BAA">
              <w:rPr>
                <w:szCs w:val="28"/>
              </w:rPr>
              <w:t>ных расходов топлива и других параметров от эффективной мощности, при положении рыч</w:t>
            </w:r>
            <w:r w:rsidRPr="00E47BAA">
              <w:rPr>
                <w:szCs w:val="28"/>
              </w:rPr>
              <w:t>а</w:t>
            </w:r>
            <w:r w:rsidRPr="00E47BAA">
              <w:rPr>
                <w:szCs w:val="28"/>
              </w:rPr>
              <w:t>га управления регулятором на упоре макс</w:t>
            </w:r>
            <w:r w:rsidRPr="00E47BAA">
              <w:rPr>
                <w:szCs w:val="28"/>
              </w:rPr>
              <w:t>и</w:t>
            </w:r>
            <w:r w:rsidRPr="00E47BAA">
              <w:rPr>
                <w:szCs w:val="28"/>
              </w:rPr>
              <w:t>мальной частоты вращения вала. При увелич</w:t>
            </w:r>
            <w:r w:rsidRPr="00E47BAA">
              <w:rPr>
                <w:szCs w:val="28"/>
              </w:rPr>
              <w:t>е</w:t>
            </w:r>
            <w:r w:rsidRPr="00E47BAA">
              <w:rPr>
                <w:szCs w:val="28"/>
              </w:rPr>
              <w:t>нии внешней нагрузки повышение мощности дизеля должно быть получено автоматически за счет возрастания цикловых подач дизельн</w:t>
            </w:r>
            <w:r w:rsidRPr="00E47BAA">
              <w:rPr>
                <w:szCs w:val="28"/>
              </w:rPr>
              <w:t>о</w:t>
            </w:r>
            <w:r w:rsidRPr="00E47BAA">
              <w:rPr>
                <w:szCs w:val="28"/>
              </w:rPr>
              <w:t>го топлива.</w:t>
            </w:r>
            <w:r w:rsidRPr="00E47BAA">
              <w:rPr>
                <w:rFonts w:ascii="Arial" w:hAnsi="Arial" w:cs="Arial"/>
                <w:color w:val="373D3F"/>
                <w:szCs w:val="28"/>
              </w:rPr>
              <w:t xml:space="preserve"> 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06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>Нагрузочной характ</w:t>
            </w:r>
            <w:r w:rsidRPr="00E47BAA">
              <w:rPr>
                <w:color w:val="000000"/>
                <w:szCs w:val="28"/>
              </w:rPr>
              <w:t>е</w:t>
            </w:r>
            <w:r w:rsidRPr="00E47BAA">
              <w:rPr>
                <w:color w:val="000000"/>
                <w:szCs w:val="28"/>
              </w:rPr>
              <w:t xml:space="preserve">ристикой дизеля </w:t>
            </w:r>
          </w:p>
        </w:tc>
        <w:tc>
          <w:tcPr>
            <w:tcW w:w="360" w:type="dxa"/>
          </w:tcPr>
          <w:p w:rsidR="00747F56" w:rsidRPr="00E47BAA" w:rsidRDefault="00747F56" w:rsidP="009C5FCB">
            <w:pPr>
              <w:ind w:left="-98" w:right="-122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94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>зависимость часового расхода топлива от ча</w:t>
            </w:r>
            <w:r w:rsidRPr="00E47BAA">
              <w:rPr>
                <w:color w:val="000000"/>
                <w:szCs w:val="28"/>
              </w:rPr>
              <w:t>с</w:t>
            </w:r>
            <w:r w:rsidRPr="00E47BAA">
              <w:rPr>
                <w:color w:val="000000"/>
                <w:szCs w:val="28"/>
              </w:rPr>
              <w:t>тоты вращения коленчатого вала двигателя при нулевой внешней нагрузке на коленчатый вал двигателя.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06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>Внешняя скоростная характеристика</w:t>
            </w:r>
          </w:p>
        </w:tc>
        <w:tc>
          <w:tcPr>
            <w:tcW w:w="360" w:type="dxa"/>
          </w:tcPr>
          <w:p w:rsidR="00747F56" w:rsidRPr="00E47BAA" w:rsidRDefault="00747F56" w:rsidP="009C5FCB">
            <w:pPr>
              <w:ind w:left="-98" w:right="-122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94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color w:val="000000"/>
                <w:szCs w:val="28"/>
              </w:rPr>
              <w:t>зависимость основных показателей двигателя (например, удельного и часового расходов т</w:t>
            </w:r>
            <w:r w:rsidRPr="00E47BAA">
              <w:rPr>
                <w:color w:val="000000"/>
                <w:szCs w:val="28"/>
              </w:rPr>
              <w:t>о</w:t>
            </w:r>
            <w:r w:rsidRPr="00E47BAA">
              <w:rPr>
                <w:color w:val="000000"/>
                <w:szCs w:val="28"/>
              </w:rPr>
              <w:t>плива, коэффициента избытка воздуха) от ст</w:t>
            </w:r>
            <w:r w:rsidRPr="00E47BAA">
              <w:rPr>
                <w:color w:val="000000"/>
                <w:szCs w:val="28"/>
              </w:rPr>
              <w:t>е</w:t>
            </w:r>
            <w:r w:rsidRPr="00E47BAA">
              <w:rPr>
                <w:color w:val="000000"/>
                <w:szCs w:val="28"/>
              </w:rPr>
              <w:t xml:space="preserve">пени загрузки дизеля </w:t>
            </w:r>
            <w:r w:rsidRPr="00E47BAA">
              <w:rPr>
                <w:i/>
                <w:color w:val="000000"/>
                <w:szCs w:val="28"/>
                <w:lang w:val="en-US"/>
              </w:rPr>
              <w:t>N</w:t>
            </w:r>
            <w:r w:rsidRPr="00E47BAA">
              <w:rPr>
                <w:color w:val="000000"/>
                <w:szCs w:val="28"/>
                <w:vertAlign w:val="subscript"/>
              </w:rPr>
              <w:t>е</w:t>
            </w:r>
            <w:r w:rsidRPr="00E47BAA">
              <w:rPr>
                <w:color w:val="000000"/>
                <w:szCs w:val="28"/>
              </w:rPr>
              <w:t xml:space="preserve"> при постоянной част</w:t>
            </w:r>
            <w:r w:rsidRPr="00E47BAA">
              <w:rPr>
                <w:color w:val="000000"/>
                <w:szCs w:val="28"/>
              </w:rPr>
              <w:t>о</w:t>
            </w:r>
            <w:r w:rsidRPr="00E47BAA">
              <w:rPr>
                <w:color w:val="000000"/>
                <w:szCs w:val="28"/>
              </w:rPr>
              <w:t>те вращения коленчатого вала двигателя</w:t>
            </w:r>
          </w:p>
        </w:tc>
      </w:tr>
      <w:tr w:rsidR="00747F56" w:rsidRPr="00E47BAA" w:rsidTr="009C5FCB">
        <w:tc>
          <w:tcPr>
            <w:tcW w:w="468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747F56" w:rsidRPr="00E47BAA" w:rsidRDefault="00747F56" w:rsidP="009C5FC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747F56" w:rsidRPr="00E47BAA" w:rsidRDefault="00747F56" w:rsidP="009C5FCB">
            <w:pPr>
              <w:ind w:left="-98" w:right="-122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940" w:type="dxa"/>
          </w:tcPr>
          <w:p w:rsidR="00747F56" w:rsidRPr="00E47BAA" w:rsidRDefault="00747F56" w:rsidP="009C5FCB">
            <w:pPr>
              <w:rPr>
                <w:szCs w:val="28"/>
              </w:rPr>
            </w:pPr>
            <w:r w:rsidRPr="00E47BAA">
              <w:rPr>
                <w:szCs w:val="28"/>
              </w:rPr>
              <w:t xml:space="preserve">зависимость основных показателей работы двигателя от частоты вращения коленчатого </w:t>
            </w:r>
            <w:r w:rsidRPr="00E47BAA">
              <w:rPr>
                <w:szCs w:val="28"/>
              </w:rPr>
              <w:lastRenderedPageBreak/>
              <w:t>вала двигателя при постоянной полной подаче топлива (полностью открытой дроссельной з</w:t>
            </w:r>
            <w:r w:rsidRPr="00E47BAA">
              <w:rPr>
                <w:szCs w:val="28"/>
              </w:rPr>
              <w:t>а</w:t>
            </w:r>
            <w:r w:rsidRPr="00E47BAA">
              <w:rPr>
                <w:szCs w:val="28"/>
              </w:rPr>
              <w:t>слонке или рейке топливного насоса дизеля)</w:t>
            </w:r>
          </w:p>
        </w:tc>
      </w:tr>
    </w:tbl>
    <w:p w:rsidR="00747F56" w:rsidRPr="0034085E" w:rsidRDefault="00747F56" w:rsidP="00747F56">
      <w:pPr>
        <w:rPr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2-А, 3-Г, 4-Д</w:t>
      </w:r>
    </w:p>
    <w:p w:rsidR="00747F56" w:rsidRPr="0034085E" w:rsidRDefault="00747F56" w:rsidP="00747F56">
      <w:pPr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rPr>
          <w:szCs w:val="28"/>
        </w:rPr>
      </w:pPr>
    </w:p>
    <w:p w:rsidR="00747F56" w:rsidRDefault="00747F56" w:rsidP="00747F56">
      <w:pPr>
        <w:pStyle w:val="4"/>
        <w:spacing w:before="0" w:after="0" w:line="240" w:lineRule="auto"/>
        <w:ind w:firstLine="567"/>
      </w:pPr>
      <w:r w:rsidRPr="0034085E">
        <w:t>Задания закрытого типа на установление правильной последовательн</w:t>
      </w:r>
      <w:r w:rsidRPr="0034085E">
        <w:t>о</w:t>
      </w:r>
      <w:r w:rsidRPr="0034085E">
        <w:t>сти</w:t>
      </w:r>
    </w:p>
    <w:p w:rsidR="00747F56" w:rsidRPr="007A0B46" w:rsidRDefault="00747F56" w:rsidP="00747F56">
      <w:pPr>
        <w:ind w:firstLine="709"/>
      </w:pPr>
    </w:p>
    <w:p w:rsidR="00747F56" w:rsidRPr="00301C3D" w:rsidRDefault="00747F56" w:rsidP="00747F56">
      <w:pPr>
        <w:ind w:firstLine="709"/>
        <w:rPr>
          <w:szCs w:val="28"/>
        </w:rPr>
      </w:pPr>
      <w:r w:rsidRPr="00301C3D">
        <w:rPr>
          <w:i/>
          <w:szCs w:val="28"/>
        </w:rPr>
        <w:t>Установите правильную последовательность</w:t>
      </w:r>
      <w:r w:rsidRPr="00301C3D">
        <w:rPr>
          <w:szCs w:val="28"/>
        </w:rPr>
        <w:t>.</w:t>
      </w:r>
    </w:p>
    <w:p w:rsidR="00747F56" w:rsidRPr="00301C3D" w:rsidRDefault="00747F56" w:rsidP="00747F56">
      <w:pPr>
        <w:ind w:firstLine="709"/>
        <w:rPr>
          <w:i/>
          <w:szCs w:val="28"/>
        </w:rPr>
      </w:pPr>
      <w:r w:rsidRPr="00301C3D">
        <w:rPr>
          <w:i/>
          <w:szCs w:val="28"/>
        </w:rPr>
        <w:t>Запишите правильную последовательность букв слева направо</w:t>
      </w:r>
    </w:p>
    <w:p w:rsidR="00747F56" w:rsidRPr="0034085E" w:rsidRDefault="00747F56" w:rsidP="00747F56">
      <w:pPr>
        <w:ind w:firstLine="709"/>
        <w:rPr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34085E">
        <w:rPr>
          <w:szCs w:val="28"/>
        </w:rPr>
        <w:t xml:space="preserve">Установите последовательность подготовки предоставленного двигателя к испытаниям. </w:t>
      </w:r>
    </w:p>
    <w:p w:rsidR="00747F56" w:rsidRPr="0034085E" w:rsidRDefault="00747F56" w:rsidP="00747F56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А) </w:t>
      </w:r>
      <w:r w:rsidRPr="0034085E">
        <w:rPr>
          <w:rStyle w:val="af2"/>
          <w:b w:val="0"/>
          <w:sz w:val="28"/>
          <w:szCs w:val="28"/>
        </w:rPr>
        <w:t>При поступлении ДВС внешний осмотр и очистка</w:t>
      </w:r>
      <w:r w:rsidRPr="0034085E">
        <w:rPr>
          <w:sz w:val="28"/>
          <w:szCs w:val="28"/>
        </w:rPr>
        <w:t>: Проверьте двигатель на наличие повреждений и загрязнений. Очистите поверхность от пыли и масла.</w:t>
      </w:r>
    </w:p>
    <w:p w:rsidR="00747F56" w:rsidRPr="00084CBB" w:rsidRDefault="00747F56" w:rsidP="00747F56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084CBB">
        <w:rPr>
          <w:sz w:val="28"/>
          <w:szCs w:val="28"/>
        </w:rPr>
        <w:t xml:space="preserve">Б) </w:t>
      </w:r>
      <w:r w:rsidRPr="0034085E">
        <w:rPr>
          <w:rStyle w:val="af2"/>
          <w:b w:val="0"/>
          <w:sz w:val="28"/>
          <w:szCs w:val="28"/>
        </w:rPr>
        <w:t>Подключение систем</w:t>
      </w:r>
      <w:r w:rsidRPr="0034085E">
        <w:rPr>
          <w:sz w:val="28"/>
          <w:szCs w:val="28"/>
        </w:rPr>
        <w:t>: Подсоедините все необходимые системы, такие как топливная, масляная и система охлаждения. Убедитесь, что все соединения герм</w:t>
      </w:r>
      <w:r w:rsidRPr="0034085E">
        <w:rPr>
          <w:sz w:val="28"/>
          <w:szCs w:val="28"/>
        </w:rPr>
        <w:t>е</w:t>
      </w:r>
      <w:r w:rsidRPr="0034085E">
        <w:rPr>
          <w:sz w:val="28"/>
          <w:szCs w:val="28"/>
        </w:rPr>
        <w:t>тичны</w:t>
      </w:r>
      <w:r w:rsidRPr="00084CBB">
        <w:rPr>
          <w:sz w:val="28"/>
          <w:szCs w:val="28"/>
        </w:rPr>
        <w:t>.</w:t>
      </w:r>
      <w:r w:rsidRPr="00084CBB">
        <w:rPr>
          <w:rStyle w:val="af2"/>
          <w:b w:val="0"/>
          <w:sz w:val="28"/>
          <w:szCs w:val="28"/>
        </w:rPr>
        <w:t xml:space="preserve"> Проверка датчиков и контрольно-измерительных приборов</w:t>
      </w:r>
      <w:r w:rsidRPr="00084CBB">
        <w:rPr>
          <w:sz w:val="28"/>
          <w:szCs w:val="28"/>
        </w:rPr>
        <w:t>:</w:t>
      </w:r>
    </w:p>
    <w:p w:rsidR="00747F56" w:rsidRPr="00084CBB" w:rsidRDefault="00747F56" w:rsidP="00747F56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084CBB">
        <w:rPr>
          <w:sz w:val="28"/>
          <w:szCs w:val="28"/>
        </w:rPr>
        <w:t xml:space="preserve">В) </w:t>
      </w:r>
      <w:r w:rsidRPr="00084CBB">
        <w:rPr>
          <w:rStyle w:val="af2"/>
          <w:b w:val="0"/>
          <w:sz w:val="28"/>
          <w:szCs w:val="28"/>
        </w:rPr>
        <w:t>Запуск, прогрев, испытания</w:t>
      </w:r>
    </w:p>
    <w:p w:rsidR="00747F56" w:rsidRPr="00084CBB" w:rsidRDefault="00747F56" w:rsidP="00747F56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084CBB">
        <w:rPr>
          <w:sz w:val="28"/>
          <w:szCs w:val="28"/>
        </w:rPr>
        <w:t xml:space="preserve">Г)  </w:t>
      </w:r>
      <w:r w:rsidRPr="00084CBB">
        <w:rPr>
          <w:rStyle w:val="af2"/>
          <w:b w:val="0"/>
          <w:sz w:val="28"/>
          <w:szCs w:val="28"/>
        </w:rPr>
        <w:t>Установка на стенд</w:t>
      </w:r>
      <w:r w:rsidRPr="00084CBB">
        <w:rPr>
          <w:sz w:val="28"/>
          <w:szCs w:val="28"/>
        </w:rPr>
        <w:t>: Закрепите двигатель на испытательном стенде, обе</w:t>
      </w:r>
      <w:r w:rsidRPr="00084CBB">
        <w:rPr>
          <w:sz w:val="28"/>
          <w:szCs w:val="28"/>
        </w:rPr>
        <w:t>с</w:t>
      </w:r>
      <w:r w:rsidRPr="00084CBB">
        <w:rPr>
          <w:sz w:val="28"/>
          <w:szCs w:val="28"/>
        </w:rPr>
        <w:t>печив его устойчивость и надежность крепления.</w:t>
      </w:r>
    </w:p>
    <w:p w:rsidR="00747F56" w:rsidRPr="0034085E" w:rsidRDefault="00747F56" w:rsidP="00747F56">
      <w:pPr>
        <w:ind w:firstLine="709"/>
        <w:rPr>
          <w:bCs/>
          <w:szCs w:val="28"/>
          <w:lang w:eastAsia="ru-RU"/>
        </w:rPr>
      </w:pPr>
      <w:r w:rsidRPr="00084CBB">
        <w:rPr>
          <w:bCs/>
          <w:szCs w:val="28"/>
          <w:lang w:eastAsia="ru-RU"/>
        </w:rPr>
        <w:t>Правильный</w:t>
      </w:r>
      <w:r>
        <w:rPr>
          <w:bCs/>
          <w:szCs w:val="28"/>
          <w:lang w:eastAsia="ru-RU"/>
        </w:rPr>
        <w:t xml:space="preserve">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А, Г, Б, В 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rPr>
          <w:i/>
          <w:szCs w:val="28"/>
        </w:rPr>
      </w:pPr>
    </w:p>
    <w:p w:rsidR="00747F56" w:rsidRPr="0034085E" w:rsidRDefault="00747F56" w:rsidP="00747F56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34085E">
        <w:rPr>
          <w:color w:val="000000"/>
          <w:szCs w:val="28"/>
        </w:rPr>
        <w:t>Каким образом снимают характеристику холостого хода бензинового двиг</w:t>
      </w:r>
      <w:r w:rsidRPr="0034085E">
        <w:rPr>
          <w:color w:val="000000"/>
          <w:szCs w:val="28"/>
        </w:rPr>
        <w:t>а</w:t>
      </w:r>
      <w:r w:rsidRPr="0034085E">
        <w:rPr>
          <w:color w:val="000000"/>
          <w:szCs w:val="28"/>
        </w:rPr>
        <w:t>теля?</w:t>
      </w:r>
    </w:p>
    <w:p w:rsidR="00747F56" w:rsidRPr="0034085E" w:rsidRDefault="00747F56" w:rsidP="00747F56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 xml:space="preserve">А) </w:t>
      </w:r>
      <w:r w:rsidRPr="0034085E">
        <w:rPr>
          <w:color w:val="000000"/>
          <w:szCs w:val="28"/>
        </w:rPr>
        <w:t>По окончании снятия характеристики холостого хода винт упора дроссел</w:t>
      </w:r>
      <w:r w:rsidRPr="0034085E">
        <w:rPr>
          <w:color w:val="000000"/>
          <w:szCs w:val="28"/>
        </w:rPr>
        <w:t>ь</w:t>
      </w:r>
      <w:r w:rsidRPr="0034085E">
        <w:rPr>
          <w:color w:val="000000"/>
          <w:szCs w:val="28"/>
        </w:rPr>
        <w:t>ной заслонки устанавливается в начальное положение. При снятии характеристики холостого хода измеряют: частоту вращения коленчатого вала двигателя, время и</w:t>
      </w:r>
      <w:r w:rsidRPr="0034085E">
        <w:rPr>
          <w:color w:val="000000"/>
          <w:szCs w:val="28"/>
        </w:rPr>
        <w:t>з</w:t>
      </w:r>
      <w:r w:rsidRPr="0034085E">
        <w:rPr>
          <w:color w:val="000000"/>
          <w:szCs w:val="28"/>
        </w:rPr>
        <w:t xml:space="preserve">расходования контрольной порции топлива. </w:t>
      </w:r>
    </w:p>
    <w:p w:rsidR="00747F56" w:rsidRPr="0034085E" w:rsidRDefault="00747F56" w:rsidP="00747F56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Б</w:t>
      </w:r>
      <w:r w:rsidRPr="0034085E">
        <w:rPr>
          <w:color w:val="000000"/>
          <w:szCs w:val="28"/>
        </w:rPr>
        <w:t>) Наибольшей частотой вращения коленчатого вала при снятии характер</w:t>
      </w:r>
      <w:r w:rsidRPr="0034085E">
        <w:rPr>
          <w:color w:val="000000"/>
          <w:szCs w:val="28"/>
        </w:rPr>
        <w:t>и</w:t>
      </w:r>
      <w:r w:rsidRPr="0034085E">
        <w:rPr>
          <w:color w:val="000000"/>
          <w:szCs w:val="28"/>
        </w:rPr>
        <w:t>стики холостого хода следует считать число оборотов, равное 75% от номинального для данного двигателя (</w:t>
      </w:r>
      <w:r w:rsidRPr="0034085E">
        <w:rPr>
          <w:color w:val="000000"/>
          <w:position w:val="-10"/>
          <w:szCs w:val="28"/>
          <w:vertAlign w:val="superscript"/>
        </w:rPr>
        <w:object w:dxaOrig="18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12pt" o:ole="" fillcolor="window">
            <v:imagedata r:id="rId7" o:title=""/>
          </v:shape>
          <o:OLEObject Type="Embed" ProgID="Equation.3" ShapeID="_x0000_i1025" DrawAspect="Content" ObjectID="_1803968150" r:id="rId8"/>
        </w:object>
      </w:r>
      <w:r w:rsidRPr="0034085E">
        <w:rPr>
          <w:color w:val="000000"/>
          <w:szCs w:val="28"/>
        </w:rPr>
        <w:t>).</w:t>
      </w:r>
    </w:p>
    <w:p w:rsidR="00747F56" w:rsidRPr="0034085E" w:rsidRDefault="00747F56" w:rsidP="00747F56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34085E">
        <w:rPr>
          <w:color w:val="000000"/>
          <w:szCs w:val="28"/>
        </w:rPr>
        <w:t>Снятие характеристики холостого хода производят, начиная с минимальной частоты вращения, и с помощью винта упора дроссельной заслонки увеличивают ее вначале через 100 мин</w:t>
      </w:r>
      <w:r w:rsidRPr="0034085E">
        <w:rPr>
          <w:color w:val="000000"/>
          <w:szCs w:val="28"/>
          <w:vertAlign w:val="superscript"/>
        </w:rPr>
        <w:t>-1</w:t>
      </w:r>
      <w:r w:rsidRPr="0034085E">
        <w:rPr>
          <w:color w:val="000000"/>
          <w:szCs w:val="28"/>
        </w:rPr>
        <w:t>, а после достижения 800...1000 мин</w:t>
      </w:r>
      <w:r w:rsidRPr="0034085E">
        <w:rPr>
          <w:color w:val="000000"/>
          <w:szCs w:val="28"/>
          <w:vertAlign w:val="superscript"/>
        </w:rPr>
        <w:t>-1</w:t>
      </w:r>
      <w:r w:rsidRPr="0034085E">
        <w:rPr>
          <w:color w:val="000000"/>
          <w:szCs w:val="28"/>
        </w:rPr>
        <w:t xml:space="preserve"> интервалы можно ув</w:t>
      </w:r>
      <w:r w:rsidRPr="0034085E">
        <w:rPr>
          <w:color w:val="000000"/>
          <w:szCs w:val="28"/>
        </w:rPr>
        <w:t>е</w:t>
      </w:r>
      <w:r w:rsidRPr="0034085E">
        <w:rPr>
          <w:color w:val="000000"/>
          <w:szCs w:val="28"/>
        </w:rPr>
        <w:t>личить до 200...400 мин</w:t>
      </w:r>
      <w:r w:rsidRPr="0034085E">
        <w:rPr>
          <w:color w:val="000000"/>
          <w:szCs w:val="28"/>
          <w:vertAlign w:val="superscript"/>
        </w:rPr>
        <w:t>-1</w:t>
      </w:r>
      <w:r w:rsidRPr="0034085E">
        <w:rPr>
          <w:color w:val="000000"/>
          <w:szCs w:val="28"/>
        </w:rPr>
        <w:t>.</w:t>
      </w:r>
    </w:p>
    <w:p w:rsidR="00747F56" w:rsidRPr="0034085E" w:rsidRDefault="00747F56" w:rsidP="00747F56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 xml:space="preserve">Г) </w:t>
      </w:r>
      <w:r w:rsidRPr="0034085E">
        <w:rPr>
          <w:color w:val="000000"/>
          <w:szCs w:val="28"/>
        </w:rPr>
        <w:t>Перед проведением испытаний двигатель прогревают до достижения раб</w:t>
      </w:r>
      <w:r w:rsidRPr="0034085E">
        <w:rPr>
          <w:color w:val="000000"/>
          <w:szCs w:val="28"/>
        </w:rPr>
        <w:t>о</w:t>
      </w:r>
      <w:r w:rsidRPr="0034085E">
        <w:rPr>
          <w:color w:val="000000"/>
          <w:szCs w:val="28"/>
        </w:rPr>
        <w:t xml:space="preserve">чей температуры, для этого дают ему поработать </w:t>
      </w:r>
      <w:r w:rsidRPr="0034085E">
        <w:rPr>
          <w:szCs w:val="28"/>
        </w:rPr>
        <w:t>с постоянной частотой вращения коленчатого вала (</w:t>
      </w:r>
      <w:r w:rsidRPr="0034085E">
        <w:rPr>
          <w:i/>
          <w:szCs w:val="28"/>
          <w:lang w:val="en-US"/>
        </w:rPr>
        <w:t>n</w:t>
      </w:r>
      <w:r w:rsidRPr="0034085E">
        <w:rPr>
          <w:szCs w:val="28"/>
        </w:rPr>
        <w:t xml:space="preserve"> = 1000 мин</w:t>
      </w:r>
      <w:r w:rsidRPr="0034085E">
        <w:rPr>
          <w:szCs w:val="28"/>
          <w:vertAlign w:val="superscript"/>
        </w:rPr>
        <w:t>-</w:t>
      </w:r>
      <w:r>
        <w:rPr>
          <w:szCs w:val="28"/>
          <w:vertAlign w:val="superscript"/>
        </w:rPr>
        <w:t xml:space="preserve">А) </w:t>
      </w:r>
      <w:r w:rsidRPr="0034085E">
        <w:rPr>
          <w:szCs w:val="28"/>
        </w:rPr>
        <w:t xml:space="preserve">3 </w:t>
      </w:r>
      <w:r w:rsidRPr="0034085E">
        <w:rPr>
          <w:szCs w:val="28"/>
        </w:rPr>
        <w:sym w:font="Symbol" w:char="F02D"/>
      </w:r>
      <w:r w:rsidRPr="0034085E">
        <w:rPr>
          <w:szCs w:val="28"/>
        </w:rPr>
        <w:t xml:space="preserve"> 5 мин. </w:t>
      </w:r>
      <w:r w:rsidRPr="0034085E">
        <w:rPr>
          <w:color w:val="000000"/>
          <w:szCs w:val="28"/>
        </w:rPr>
        <w:t>На каждом новом скоростном режиме двигатель должен до начала измерений проработать не менее 1 мин во избежание изменения режима во время измерения расхода топлива.</w:t>
      </w:r>
    </w:p>
    <w:p w:rsidR="00747F56" w:rsidRPr="0034085E" w:rsidRDefault="00747F56" w:rsidP="00747F56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Pr="0034085E">
        <w:rPr>
          <w:color w:val="000000"/>
          <w:szCs w:val="28"/>
        </w:rPr>
        <w:t xml:space="preserve">Полученные результаты измерений представляют в виде кривых изменения </w:t>
      </w:r>
      <w:r w:rsidRPr="0034085E">
        <w:rPr>
          <w:position w:val="-10"/>
          <w:szCs w:val="28"/>
        </w:rPr>
        <w:object w:dxaOrig="880" w:dyaOrig="300">
          <v:shape id="_x0000_i1026" type="#_x0000_t75" style="width:47.4pt;height:16.2pt" o:ole="">
            <v:imagedata r:id="rId9" o:title=""/>
          </v:shape>
          <o:OLEObject Type="Embed" ProgID="Equation.3" ShapeID="_x0000_i1026" DrawAspect="Content" ObjectID="_1803968151" r:id="rId10"/>
        </w:object>
      </w:r>
      <w:r w:rsidRPr="0034085E">
        <w:rPr>
          <w:color w:val="000000"/>
          <w:szCs w:val="28"/>
        </w:rPr>
        <w:t xml:space="preserve"> и </w:t>
      </w:r>
      <w:r w:rsidRPr="0034085E">
        <w:rPr>
          <w:i/>
          <w:color w:val="000000"/>
          <w:szCs w:val="28"/>
          <w:lang w:val="en-US"/>
        </w:rPr>
        <w:t>T</w:t>
      </w:r>
      <w:r w:rsidRPr="0034085E">
        <w:rPr>
          <w:color w:val="000000"/>
          <w:szCs w:val="28"/>
          <w:vertAlign w:val="subscript"/>
        </w:rPr>
        <w:t>ог</w:t>
      </w:r>
      <w:r w:rsidRPr="0034085E">
        <w:rPr>
          <w:color w:val="000000"/>
          <w:szCs w:val="28"/>
        </w:rPr>
        <w:t xml:space="preserve"> в зависимости от частоты вращения коленчатого вала.</w:t>
      </w:r>
    </w:p>
    <w:p w:rsidR="00747F56" w:rsidRPr="0034085E" w:rsidRDefault="00747F56" w:rsidP="00747F56">
      <w:pPr>
        <w:ind w:firstLine="709"/>
        <w:rPr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Г, В, Б, А, Д 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rPr>
          <w:i/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lastRenderedPageBreak/>
        <w:t xml:space="preserve">3. </w:t>
      </w:r>
      <w:r w:rsidRPr="0034085E">
        <w:rPr>
          <w:szCs w:val="28"/>
        </w:rPr>
        <w:t>Установите последовательность снятия скоростной характеристики ДВС у</w:t>
      </w:r>
      <w:r w:rsidRPr="0034085E">
        <w:rPr>
          <w:szCs w:val="28"/>
        </w:rPr>
        <w:t>с</w:t>
      </w:r>
      <w:r w:rsidRPr="0034085E">
        <w:rPr>
          <w:szCs w:val="28"/>
        </w:rPr>
        <w:t>тановленного на стенде.</w:t>
      </w:r>
    </w:p>
    <w:p w:rsidR="00747F56" w:rsidRPr="0034085E" w:rsidRDefault="00747F56" w:rsidP="00747F56">
      <w:pPr>
        <w:ind w:firstLine="709"/>
        <w:rPr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А</w:t>
      </w:r>
      <w:r w:rsidRPr="0034085E">
        <w:rPr>
          <w:color w:val="333333"/>
          <w:szCs w:val="28"/>
          <w:shd w:val="clear" w:color="auto" w:fill="FFFFFF"/>
        </w:rPr>
        <w:t xml:space="preserve">) </w:t>
      </w:r>
      <w:r w:rsidRPr="0034085E">
        <w:rPr>
          <w:szCs w:val="28"/>
          <w:shd w:val="clear" w:color="auto" w:fill="FFFFFF"/>
        </w:rPr>
        <w:t xml:space="preserve">Анализ данных </w:t>
      </w:r>
    </w:p>
    <w:p w:rsidR="00747F56" w:rsidRPr="0034085E" w:rsidRDefault="00747F56" w:rsidP="00747F56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Б</w:t>
      </w:r>
      <w:r w:rsidRPr="0034085E">
        <w:rPr>
          <w:szCs w:val="28"/>
          <w:shd w:val="clear" w:color="auto" w:fill="FFFFFF"/>
        </w:rPr>
        <w:t>) Остановка двигателя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>В</w:t>
      </w:r>
      <w:r w:rsidRPr="0034085E">
        <w:rPr>
          <w:szCs w:val="28"/>
          <w:shd w:val="clear" w:color="auto" w:fill="FFFFFF"/>
        </w:rPr>
        <w:t>) Снятие характеристик:</w:t>
      </w:r>
      <w:r w:rsidRPr="0034085E">
        <w:rPr>
          <w:rFonts w:eastAsia="Arial Unicode MS"/>
          <w:szCs w:val="28"/>
          <w:lang w:eastAsia="ru-RU"/>
        </w:rPr>
        <w:t xml:space="preserve"> и</w:t>
      </w:r>
      <w:r w:rsidRPr="0034085E">
        <w:rPr>
          <w:szCs w:val="28"/>
        </w:rPr>
        <w:t>змерение параметров ДВС при различных обор</w:t>
      </w:r>
      <w:r w:rsidRPr="0034085E">
        <w:rPr>
          <w:szCs w:val="28"/>
        </w:rPr>
        <w:t>о</w:t>
      </w:r>
      <w:r w:rsidRPr="0034085E">
        <w:rPr>
          <w:szCs w:val="28"/>
        </w:rPr>
        <w:t xml:space="preserve">тах двигателя, фиксируя все данные. 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>Г</w:t>
      </w:r>
      <w:r w:rsidRPr="0034085E">
        <w:rPr>
          <w:szCs w:val="28"/>
          <w:shd w:val="clear" w:color="auto" w:fill="FFFFFF"/>
        </w:rPr>
        <w:t>) Запуск и прогрев</w:t>
      </w:r>
    </w:p>
    <w:p w:rsidR="00747F56" w:rsidRPr="0034085E" w:rsidRDefault="00747F56" w:rsidP="00747F56">
      <w:pPr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В, Б, А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rPr>
          <w:i/>
          <w:szCs w:val="28"/>
        </w:rPr>
      </w:pPr>
    </w:p>
    <w:p w:rsidR="00747F56" w:rsidRPr="0034085E" w:rsidRDefault="00747F56" w:rsidP="00747F56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34085E">
        <w:rPr>
          <w:color w:val="000000"/>
          <w:szCs w:val="28"/>
        </w:rPr>
        <w:t>Установите последовательность снятия нагрузочной характеристики ДВС.</w:t>
      </w:r>
    </w:p>
    <w:p w:rsidR="00747F56" w:rsidRPr="0034085E" w:rsidRDefault="00747F56" w:rsidP="00747F56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А) </w:t>
      </w:r>
      <w:r w:rsidRPr="0034085E">
        <w:rPr>
          <w:szCs w:val="28"/>
        </w:rPr>
        <w:t>запустить двигатель и дать ему поработать с постоянной частотой вращ</w:t>
      </w:r>
      <w:r w:rsidRPr="0034085E">
        <w:rPr>
          <w:szCs w:val="28"/>
        </w:rPr>
        <w:t>е</w:t>
      </w:r>
      <w:r w:rsidRPr="0034085E">
        <w:rPr>
          <w:szCs w:val="28"/>
        </w:rPr>
        <w:t>ния коленчатого вала (</w:t>
      </w:r>
      <w:r w:rsidRPr="0034085E">
        <w:rPr>
          <w:i/>
          <w:szCs w:val="28"/>
          <w:lang w:val="en-US"/>
        </w:rPr>
        <w:t>n</w:t>
      </w:r>
      <w:r w:rsidRPr="0034085E">
        <w:rPr>
          <w:szCs w:val="28"/>
        </w:rPr>
        <w:t xml:space="preserve"> = 1000 мин</w:t>
      </w:r>
      <w:r w:rsidRPr="0034085E">
        <w:rPr>
          <w:szCs w:val="28"/>
          <w:vertAlign w:val="superscript"/>
        </w:rPr>
        <w:t>-</w:t>
      </w:r>
      <w:r>
        <w:rPr>
          <w:szCs w:val="28"/>
          <w:vertAlign w:val="superscript"/>
        </w:rPr>
        <w:t xml:space="preserve">1) </w:t>
      </w:r>
      <w:r w:rsidRPr="0034085E">
        <w:rPr>
          <w:szCs w:val="28"/>
        </w:rPr>
        <w:t xml:space="preserve">3 </w:t>
      </w:r>
      <w:r w:rsidRPr="0034085E">
        <w:rPr>
          <w:szCs w:val="28"/>
        </w:rPr>
        <w:sym w:font="Symbol" w:char="F02D"/>
      </w:r>
      <w:r w:rsidRPr="0034085E">
        <w:rPr>
          <w:szCs w:val="28"/>
        </w:rPr>
        <w:t xml:space="preserve"> 5 мин.</w:t>
      </w:r>
    </w:p>
    <w:p w:rsidR="00747F56" w:rsidRPr="0034085E" w:rsidRDefault="00747F56" w:rsidP="00747F56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Б</w:t>
      </w:r>
      <w:r w:rsidRPr="0034085E">
        <w:rPr>
          <w:szCs w:val="28"/>
        </w:rPr>
        <w:t>) постепенно увеличивая нагрузку на коленчатом валу двигателя на 10% и фиксируя полученные показатели работы ДВС в испытательных бланках, снять 6 – 8 точек нагрузочной характеристики, при увеличении нагрузки для поддержания ча</w:t>
      </w:r>
      <w:r w:rsidRPr="0034085E">
        <w:rPr>
          <w:szCs w:val="28"/>
        </w:rPr>
        <w:t>с</w:t>
      </w:r>
      <w:r w:rsidRPr="0034085E">
        <w:rPr>
          <w:szCs w:val="28"/>
        </w:rPr>
        <w:t>тоты вращения на неизменном уровне 1500об/мин увеличивать подачу топлива.</w:t>
      </w:r>
    </w:p>
    <w:p w:rsidR="00747F56" w:rsidRPr="0034085E" w:rsidRDefault="00747F56" w:rsidP="00747F56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В) </w:t>
      </w:r>
      <w:r w:rsidRPr="0034085E">
        <w:rPr>
          <w:szCs w:val="28"/>
        </w:rPr>
        <w:t>отключить нагрузку на коленчатом валу двигателя и установить рычаг управления подачей топлива в положение, при котором двигатель устойчиво раб</w:t>
      </w:r>
      <w:r w:rsidRPr="0034085E">
        <w:rPr>
          <w:szCs w:val="28"/>
        </w:rPr>
        <w:t>о</w:t>
      </w:r>
      <w:r w:rsidRPr="0034085E">
        <w:rPr>
          <w:szCs w:val="28"/>
        </w:rPr>
        <w:t>тает на холостом ходу, заглушить двигатель, построить зависимость основных пок</w:t>
      </w:r>
      <w:r w:rsidRPr="0034085E">
        <w:rPr>
          <w:szCs w:val="28"/>
        </w:rPr>
        <w:t>а</w:t>
      </w:r>
      <w:r w:rsidRPr="0034085E">
        <w:rPr>
          <w:szCs w:val="28"/>
        </w:rPr>
        <w:t>зателей двигателя (удельного и часового расходов топлива, коэффициента избытка воздуха, механического и индикаторного КПД и др.) от степени нагрузки дизеля при постоянной частоте вращения коленчатого вала двигателя.</w:t>
      </w: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34085E">
        <w:rPr>
          <w:szCs w:val="28"/>
        </w:rPr>
        <w:t>плавно увеличивая подачу топлива, установить частоту вращения коленч</w:t>
      </w:r>
      <w:r w:rsidRPr="0034085E">
        <w:rPr>
          <w:szCs w:val="28"/>
        </w:rPr>
        <w:t>а</w:t>
      </w:r>
      <w:r w:rsidRPr="0034085E">
        <w:rPr>
          <w:szCs w:val="28"/>
        </w:rPr>
        <w:t>того вала на уровне 1500 мин</w:t>
      </w:r>
      <w:r w:rsidRPr="0034085E">
        <w:rPr>
          <w:szCs w:val="28"/>
          <w:vertAlign w:val="superscript"/>
        </w:rPr>
        <w:t>-1</w:t>
      </w:r>
      <w:r w:rsidRPr="0034085E">
        <w:rPr>
          <w:szCs w:val="28"/>
        </w:rPr>
        <w:t xml:space="preserve"> и закрепить рычаг управления подачей топлива в данном положении, зафиксировать полученное значение расхода топлива, текущее значение частоты вращения коленчатого вала и величину нагрузки на коленчатом валу двигателя в испытательных бланках.</w:t>
      </w:r>
    </w:p>
    <w:p w:rsidR="00747F56" w:rsidRPr="0034085E" w:rsidRDefault="00747F56" w:rsidP="00747F56">
      <w:pPr>
        <w:ind w:firstLine="709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Правильный ответ</w:t>
      </w:r>
      <w:r w:rsidRPr="0034085E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Г, Б, В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Default="00747F56" w:rsidP="00747F56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7F56" w:rsidRPr="008A198E" w:rsidRDefault="00747F56" w:rsidP="00747F56">
      <w:pPr>
        <w:rPr>
          <w:lang w:eastAsia="ru-RU"/>
        </w:rPr>
      </w:pPr>
    </w:p>
    <w:p w:rsidR="00747F56" w:rsidRDefault="00747F56" w:rsidP="00747F5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85E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747F56" w:rsidRPr="007A0B46" w:rsidRDefault="00747F56" w:rsidP="00747F56">
      <w:pPr>
        <w:rPr>
          <w:lang w:eastAsia="ru-RU"/>
        </w:rPr>
      </w:pPr>
    </w:p>
    <w:p w:rsidR="00747F56" w:rsidRDefault="00747F56" w:rsidP="00747F56">
      <w:pPr>
        <w:pStyle w:val="4"/>
        <w:spacing w:before="0" w:after="0" w:line="240" w:lineRule="auto"/>
        <w:ind w:firstLine="709"/>
      </w:pPr>
      <w:r w:rsidRPr="0034085E">
        <w:t>Задания открытого типа на дополнение</w:t>
      </w:r>
    </w:p>
    <w:p w:rsidR="00747F56" w:rsidRPr="007A0B46" w:rsidRDefault="00747F56" w:rsidP="00747F56">
      <w:pPr>
        <w:ind w:firstLine="709"/>
      </w:pPr>
    </w:p>
    <w:p w:rsidR="00747F56" w:rsidRDefault="00747F56" w:rsidP="00747F56">
      <w:pPr>
        <w:widowControl w:val="0"/>
        <w:ind w:firstLine="709"/>
        <w:rPr>
          <w:i/>
          <w:szCs w:val="28"/>
        </w:rPr>
      </w:pPr>
      <w:r w:rsidRPr="0034085E">
        <w:rPr>
          <w:i/>
          <w:szCs w:val="28"/>
        </w:rPr>
        <w:t>Напишите пропущенное слово (словосочетание).</w:t>
      </w:r>
    </w:p>
    <w:p w:rsidR="00747F56" w:rsidRPr="0034085E" w:rsidRDefault="00747F56" w:rsidP="00747F56">
      <w:pPr>
        <w:widowControl w:val="0"/>
        <w:ind w:firstLine="709"/>
        <w:rPr>
          <w:i/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34085E">
        <w:rPr>
          <w:szCs w:val="28"/>
        </w:rPr>
        <w:t>Типовые испытания проводят после внесения в конструкцию или технол</w:t>
      </w:r>
      <w:r w:rsidRPr="0034085E">
        <w:rPr>
          <w:szCs w:val="28"/>
        </w:rPr>
        <w:t>о</w:t>
      </w:r>
      <w:r w:rsidRPr="0034085E">
        <w:rPr>
          <w:szCs w:val="28"/>
        </w:rPr>
        <w:t>гию изготовления дизеля _____, которые могут повлиять на параметры дизеля, ук</w:t>
      </w:r>
      <w:r w:rsidRPr="0034085E">
        <w:rPr>
          <w:szCs w:val="28"/>
        </w:rPr>
        <w:t>а</w:t>
      </w:r>
      <w:r w:rsidRPr="0034085E">
        <w:rPr>
          <w:szCs w:val="28"/>
        </w:rPr>
        <w:t>занные в технических условиях, с целью оценки эффективности и целесообразности внесенных изменений</w:t>
      </w:r>
    </w:p>
    <w:p w:rsidR="00747F56" w:rsidRPr="0034085E" w:rsidRDefault="00747F56" w:rsidP="00747F56">
      <w:pPr>
        <w:widowControl w:val="0"/>
        <w:ind w:firstLine="709"/>
        <w:rPr>
          <w:rStyle w:val="af2"/>
          <w:b w:val="0"/>
          <w:szCs w:val="28"/>
        </w:rPr>
      </w:pPr>
      <w:r w:rsidRPr="0034085E">
        <w:rPr>
          <w:szCs w:val="28"/>
        </w:rPr>
        <w:t>Правильный ответ: изменений/ преобразований/ трансформаций/вариаций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pStyle w:val="1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 xml:space="preserve">2. </w:t>
      </w:r>
      <w:r w:rsidRPr="0034085E">
        <w:rPr>
          <w:szCs w:val="28"/>
        </w:rPr>
        <w:t>Эксплуатационные испытания ДВС предполагают обкатку в условиях их _______, в этом случае проводят определение пусковых качеств двигателя, то</w:t>
      </w:r>
      <w:r w:rsidRPr="0034085E">
        <w:rPr>
          <w:szCs w:val="28"/>
        </w:rPr>
        <w:t>р</w:t>
      </w:r>
      <w:r w:rsidRPr="0034085E">
        <w:rPr>
          <w:szCs w:val="28"/>
        </w:rPr>
        <w:lastRenderedPageBreak/>
        <w:t>мозные испытания двигателя, испытания на надежность с определением показат</w:t>
      </w:r>
      <w:r w:rsidRPr="0034085E">
        <w:rPr>
          <w:szCs w:val="28"/>
        </w:rPr>
        <w:t>е</w:t>
      </w:r>
      <w:r w:rsidRPr="0034085E">
        <w:rPr>
          <w:szCs w:val="28"/>
        </w:rPr>
        <w:t>лей надежности.</w:t>
      </w:r>
    </w:p>
    <w:p w:rsidR="00747F56" w:rsidRPr="0034085E" w:rsidRDefault="00747F56" w:rsidP="00747F56">
      <w:pPr>
        <w:widowControl w:val="0"/>
        <w:ind w:firstLine="709"/>
        <w:rPr>
          <w:rStyle w:val="af2"/>
          <w:b w:val="0"/>
          <w:szCs w:val="28"/>
        </w:rPr>
      </w:pPr>
      <w:r w:rsidRPr="0034085E">
        <w:rPr>
          <w:szCs w:val="28"/>
        </w:rPr>
        <w:t xml:space="preserve">Правильный ответ: эксплуатации/ использования/ применения  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3. </w:t>
      </w:r>
      <w:r w:rsidRPr="0034085E">
        <w:rPr>
          <w:color w:val="000000"/>
          <w:szCs w:val="28"/>
          <w:lang w:eastAsia="ru-RU"/>
        </w:rPr>
        <w:t>Возможными источниками ________ при испытаниях двигателей могут быть: вращающиеся детали двигателя и тормоза, воспламенение горючих и смазо</w:t>
      </w:r>
      <w:r w:rsidRPr="0034085E">
        <w:rPr>
          <w:color w:val="000000"/>
          <w:szCs w:val="28"/>
          <w:lang w:eastAsia="ru-RU"/>
        </w:rPr>
        <w:t>ч</w:t>
      </w:r>
      <w:r w:rsidRPr="0034085E">
        <w:rPr>
          <w:color w:val="000000"/>
          <w:szCs w:val="28"/>
          <w:lang w:eastAsia="ru-RU"/>
        </w:rPr>
        <w:t>ных материалов, наличие горячих деталей выпускной системы двигателя и системы охлаждения, высокое напряжение в системе зажигания двигателя и опасность пор</w:t>
      </w:r>
      <w:r w:rsidRPr="0034085E">
        <w:rPr>
          <w:color w:val="000000"/>
          <w:szCs w:val="28"/>
          <w:lang w:eastAsia="ru-RU"/>
        </w:rPr>
        <w:t>а</w:t>
      </w:r>
      <w:r w:rsidRPr="0034085E">
        <w:rPr>
          <w:color w:val="000000"/>
          <w:szCs w:val="28"/>
          <w:lang w:eastAsia="ru-RU"/>
        </w:rPr>
        <w:t>жения током в системе питания электротормоза, токсичность продуктов сгорания в отработавших газах, наличие паров топлива.</w:t>
      </w:r>
    </w:p>
    <w:p w:rsidR="00747F56" w:rsidRPr="0034085E" w:rsidRDefault="00747F56" w:rsidP="00747F56">
      <w:pPr>
        <w:widowControl w:val="0"/>
        <w:ind w:firstLine="709"/>
        <w:rPr>
          <w:rStyle w:val="af2"/>
          <w:b w:val="0"/>
          <w:szCs w:val="28"/>
        </w:rPr>
      </w:pPr>
      <w:r w:rsidRPr="0034085E">
        <w:rPr>
          <w:szCs w:val="28"/>
        </w:rPr>
        <w:t>Правильный ответ:</w:t>
      </w:r>
      <w:r w:rsidRPr="0034085E">
        <w:rPr>
          <w:rStyle w:val="af2"/>
          <w:b w:val="0"/>
          <w:szCs w:val="28"/>
        </w:rPr>
        <w:t xml:space="preserve"> </w:t>
      </w:r>
      <w:r w:rsidRPr="0034085E">
        <w:rPr>
          <w:color w:val="000000"/>
          <w:szCs w:val="28"/>
          <w:lang w:eastAsia="ru-RU"/>
        </w:rPr>
        <w:t>опасности/ угроз/ опасений/ небезопасности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34085E">
        <w:rPr>
          <w:szCs w:val="28"/>
        </w:rPr>
        <w:t>Индукционный датчик измерения частоты вращения</w:t>
      </w:r>
      <w:r w:rsidRPr="0034085E">
        <w:rPr>
          <w:color w:val="000000"/>
          <w:szCs w:val="28"/>
        </w:rPr>
        <w:t xml:space="preserve"> представляет собой стержневой магнит с намотанной поверх него обмоткой, который заключен в корпус из высокопрочной пластмассы.</w:t>
      </w:r>
      <w:r w:rsidRPr="0034085E">
        <w:rPr>
          <w:szCs w:val="28"/>
        </w:rPr>
        <w:t xml:space="preserve"> Торец сердечника датчика устанавливают на ра</w:t>
      </w:r>
      <w:r w:rsidRPr="0034085E">
        <w:rPr>
          <w:szCs w:val="28"/>
        </w:rPr>
        <w:t>с</w:t>
      </w:r>
      <w:r w:rsidRPr="0034085E">
        <w:rPr>
          <w:szCs w:val="28"/>
        </w:rPr>
        <w:t xml:space="preserve">стоянии </w:t>
      </w:r>
      <w:smartTag w:uri="urn:schemas-microsoft-com:office:smarttags" w:element="metricconverter">
        <w:smartTagPr>
          <w:attr w:name="ProductID" w:val="1 мм"/>
        </w:smartTagPr>
        <w:r w:rsidRPr="0034085E">
          <w:rPr>
            <w:szCs w:val="28"/>
          </w:rPr>
          <w:t>1 мм</w:t>
        </w:r>
      </w:smartTag>
      <w:r w:rsidRPr="0034085E">
        <w:rPr>
          <w:szCs w:val="28"/>
        </w:rPr>
        <w:t xml:space="preserve"> от зубчатого _____ , с которого снимают частоту вращения. П</w:t>
      </w:r>
      <w:r w:rsidRPr="0034085E">
        <w:rPr>
          <w:color w:val="000000"/>
          <w:szCs w:val="28"/>
        </w:rPr>
        <w:t>ри пр</w:t>
      </w:r>
      <w:r w:rsidRPr="0034085E">
        <w:rPr>
          <w:color w:val="000000"/>
          <w:szCs w:val="28"/>
        </w:rPr>
        <w:t>о</w:t>
      </w:r>
      <w:r w:rsidRPr="0034085E">
        <w:rPr>
          <w:color w:val="000000"/>
          <w:szCs w:val="28"/>
        </w:rPr>
        <w:t>хождении зубьев диска мимо торца сердечника на выводах датчика возникает си</w:t>
      </w:r>
      <w:r w:rsidRPr="0034085E">
        <w:rPr>
          <w:color w:val="000000"/>
          <w:szCs w:val="28"/>
        </w:rPr>
        <w:t>г</w:t>
      </w:r>
      <w:r w:rsidRPr="0034085E">
        <w:rPr>
          <w:color w:val="000000"/>
          <w:szCs w:val="28"/>
        </w:rPr>
        <w:t>нал, несущий информацию о частоте вращения коленчатого вала, а отсутствующие на диске синхронизации (нет двух зубцов) вызывают импульс сигнала,</w:t>
      </w:r>
      <w:r w:rsidRPr="0034085E">
        <w:rPr>
          <w:szCs w:val="28"/>
        </w:rPr>
        <w:t xml:space="preserve"> </w:t>
      </w:r>
      <w:r w:rsidRPr="0034085E">
        <w:rPr>
          <w:color w:val="000000"/>
          <w:szCs w:val="28"/>
        </w:rPr>
        <w:t>по которому блок управления определяет верхнюю мертвую точку (ВМТ) первого цилиндра.</w:t>
      </w:r>
    </w:p>
    <w:p w:rsidR="00747F56" w:rsidRPr="0034085E" w:rsidRDefault="00747F56" w:rsidP="00747F56">
      <w:pPr>
        <w:widowControl w:val="0"/>
        <w:ind w:firstLine="709"/>
        <w:rPr>
          <w:rStyle w:val="af2"/>
          <w:b w:val="0"/>
          <w:szCs w:val="28"/>
        </w:rPr>
      </w:pPr>
      <w:r w:rsidRPr="0034085E">
        <w:rPr>
          <w:szCs w:val="28"/>
        </w:rPr>
        <w:t>Правильный ответ:</w:t>
      </w:r>
      <w:r w:rsidRPr="0034085E">
        <w:rPr>
          <w:rStyle w:val="af2"/>
          <w:b w:val="0"/>
          <w:szCs w:val="28"/>
        </w:rPr>
        <w:t xml:space="preserve"> диска/ колеса/ венца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Default="00747F56" w:rsidP="00747F56">
      <w:pPr>
        <w:pStyle w:val="4"/>
        <w:spacing w:before="0" w:after="0" w:line="240" w:lineRule="auto"/>
        <w:ind w:firstLine="709"/>
      </w:pPr>
      <w:r w:rsidRPr="0034085E">
        <w:t>Задания открытого типа с кратким свободным ответом</w:t>
      </w:r>
    </w:p>
    <w:p w:rsidR="00747F56" w:rsidRPr="007A0B46" w:rsidRDefault="00747F56" w:rsidP="00747F56">
      <w:pPr>
        <w:ind w:firstLine="709"/>
      </w:pPr>
    </w:p>
    <w:p w:rsidR="00747F56" w:rsidRDefault="00747F56" w:rsidP="00747F56">
      <w:pPr>
        <w:widowControl w:val="0"/>
        <w:ind w:firstLine="709"/>
        <w:rPr>
          <w:i/>
          <w:szCs w:val="28"/>
        </w:rPr>
      </w:pPr>
      <w:r w:rsidRPr="0034085E">
        <w:rPr>
          <w:i/>
          <w:szCs w:val="28"/>
        </w:rPr>
        <w:t xml:space="preserve"> Напишите пропущенное слово (словосочетание).</w:t>
      </w:r>
    </w:p>
    <w:p w:rsidR="00747F56" w:rsidRPr="0034085E" w:rsidRDefault="00747F56" w:rsidP="00747F56">
      <w:pPr>
        <w:widowControl w:val="0"/>
        <w:ind w:firstLine="709"/>
        <w:rPr>
          <w:i/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34085E">
        <w:rPr>
          <w:szCs w:val="28"/>
        </w:rPr>
        <w:t>При испытаниях ДВС снимают такие характеристики: скоростные, ______, регуляторные, регулировочные,  характеристики холостого хода.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 w:rsidRPr="0034085E">
        <w:rPr>
          <w:szCs w:val="28"/>
        </w:rPr>
        <w:t>Правильный ответ: нагрузочные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34085E">
        <w:rPr>
          <w:szCs w:val="28"/>
        </w:rPr>
        <w:t xml:space="preserve">Характеристика </w:t>
      </w:r>
      <w:r>
        <w:rPr>
          <w:szCs w:val="28"/>
        </w:rPr>
        <w:t xml:space="preserve">холостого </w:t>
      </w:r>
      <w:r w:rsidRPr="0034085E">
        <w:rPr>
          <w:szCs w:val="28"/>
        </w:rPr>
        <w:t>______ ДВС представляется зависимостями п</w:t>
      </w:r>
      <w:r w:rsidRPr="0034085E">
        <w:rPr>
          <w:szCs w:val="28"/>
        </w:rPr>
        <w:t>а</w:t>
      </w:r>
      <w:r w:rsidRPr="0034085E">
        <w:rPr>
          <w:szCs w:val="28"/>
        </w:rPr>
        <w:t xml:space="preserve">раметров (мощности, расхода топлива, температуры двигателя, давления масла) </w:t>
      </w:r>
      <w:r w:rsidRPr="0034085E">
        <w:rPr>
          <w:color w:val="333333"/>
          <w:szCs w:val="28"/>
          <w:shd w:val="clear" w:color="auto" w:fill="FFFFFF"/>
        </w:rPr>
        <w:t>от частоты вращения</w:t>
      </w:r>
      <w:r w:rsidRPr="0034085E">
        <w:rPr>
          <w:szCs w:val="28"/>
        </w:rPr>
        <w:t xml:space="preserve">, описывающими работу двигателя при минимальной нагрузке, когда он работает на холостом ходу. 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 w:rsidRPr="0034085E">
        <w:rPr>
          <w:szCs w:val="28"/>
        </w:rPr>
        <w:t>Правильный ответ: хода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>
        <w:rPr>
          <w:spacing w:val="-4"/>
          <w:szCs w:val="28"/>
        </w:rPr>
        <w:t xml:space="preserve">3. </w:t>
      </w:r>
      <w:r w:rsidRPr="0034085E">
        <w:rPr>
          <w:spacing w:val="-4"/>
          <w:szCs w:val="28"/>
        </w:rPr>
        <w:t>Зависимость основных эффективных показателей работы ДВС от его частоты вращения коленчатого вала при постоянной подаче топлива в цилиндры на установи</w:t>
      </w:r>
      <w:r w:rsidRPr="0034085E">
        <w:rPr>
          <w:spacing w:val="-4"/>
          <w:szCs w:val="28"/>
        </w:rPr>
        <w:t>в</w:t>
      </w:r>
      <w:r w:rsidRPr="0034085E">
        <w:rPr>
          <w:spacing w:val="-4"/>
          <w:szCs w:val="28"/>
        </w:rPr>
        <w:t>шемся тепловом режиме называют _____характеристикой.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 w:rsidRPr="0034085E">
        <w:rPr>
          <w:szCs w:val="28"/>
        </w:rPr>
        <w:t xml:space="preserve">Правильный ответ: </w:t>
      </w:r>
      <w:r w:rsidRPr="0034085E">
        <w:rPr>
          <w:spacing w:val="-4"/>
          <w:szCs w:val="28"/>
        </w:rPr>
        <w:t>скоростной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widowControl w:val="0"/>
        <w:ind w:firstLine="709"/>
        <w:rPr>
          <w:spacing w:val="-4"/>
          <w:szCs w:val="28"/>
        </w:rPr>
      </w:pPr>
      <w:r>
        <w:rPr>
          <w:spacing w:val="-4"/>
          <w:szCs w:val="28"/>
        </w:rPr>
        <w:lastRenderedPageBreak/>
        <w:t xml:space="preserve">4. </w:t>
      </w:r>
      <w:r w:rsidRPr="0034085E">
        <w:rPr>
          <w:spacing w:val="-4"/>
          <w:szCs w:val="28"/>
        </w:rPr>
        <w:t>Нагрузочная характеристика двигателя внутреннего сгорания (ДВС) — это графическая или табличная зависимость основных параметров работы двигателя от _______ при постоянной частоте вращения коленчатого вала. Она позволяет оценить эффективность работы двигателя в различных режимах и используется для анализа и оптимизации его работы.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 w:rsidRPr="0034085E">
        <w:rPr>
          <w:szCs w:val="28"/>
        </w:rPr>
        <w:t xml:space="preserve">Правильный ответ: </w:t>
      </w:r>
      <w:r w:rsidRPr="0034085E">
        <w:rPr>
          <w:spacing w:val="-4"/>
          <w:szCs w:val="28"/>
        </w:rPr>
        <w:t>нагрузки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Default="00747F56" w:rsidP="00747F56">
      <w:pPr>
        <w:pStyle w:val="4"/>
        <w:spacing w:before="0" w:after="0" w:line="240" w:lineRule="auto"/>
        <w:ind w:firstLine="709"/>
      </w:pPr>
      <w:r w:rsidRPr="0034085E">
        <w:t>Задания открытого типа с развернутым ответом</w:t>
      </w:r>
    </w:p>
    <w:p w:rsidR="00747F56" w:rsidRPr="007A0B46" w:rsidRDefault="00747F56" w:rsidP="00747F56">
      <w:pPr>
        <w:ind w:firstLine="709"/>
      </w:pP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 w:rsidRPr="0034085E">
        <w:rPr>
          <w:i/>
          <w:szCs w:val="28"/>
        </w:rPr>
        <w:t>Дайте развернутый ответ на вопрос:</w:t>
      </w:r>
    </w:p>
    <w:p w:rsidR="00747F56" w:rsidRDefault="00747F56" w:rsidP="00747F56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47F56" w:rsidRPr="0034085E" w:rsidRDefault="00747F56" w:rsidP="00747F56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085E">
        <w:rPr>
          <w:sz w:val="28"/>
          <w:szCs w:val="28"/>
          <w:lang w:val="uk-UA"/>
        </w:rPr>
        <w:t>Назовите виды</w:t>
      </w:r>
      <w:r w:rsidRPr="0034085E">
        <w:rPr>
          <w:sz w:val="28"/>
          <w:szCs w:val="28"/>
        </w:rPr>
        <w:t xml:space="preserve"> вредных выбросов с отработавшими газами ДВС.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Время выполнения: 10 мин.</w:t>
      </w:r>
    </w:p>
    <w:p w:rsidR="00747F56" w:rsidRPr="0034085E" w:rsidRDefault="00747F56" w:rsidP="00747F56">
      <w:pPr>
        <w:ind w:left="142" w:firstLine="709"/>
        <w:rPr>
          <w:szCs w:val="28"/>
        </w:rPr>
      </w:pPr>
      <w:r w:rsidRPr="0034085E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34085E">
        <w:rPr>
          <w:szCs w:val="28"/>
        </w:rPr>
        <w:t>содержательное соответствие приведенному ниже пояснению.</w:t>
      </w:r>
    </w:p>
    <w:p w:rsidR="00747F56" w:rsidRPr="0034085E" w:rsidRDefault="00747F56" w:rsidP="00747F56">
      <w:pPr>
        <w:ind w:left="142" w:firstLine="709"/>
        <w:rPr>
          <w:szCs w:val="28"/>
        </w:rPr>
      </w:pPr>
      <w:r w:rsidRPr="0034085E">
        <w:rPr>
          <w:szCs w:val="28"/>
        </w:rPr>
        <w:t>Правильный ответ:</w:t>
      </w:r>
      <w:r w:rsidRPr="0034085E">
        <w:rPr>
          <w:szCs w:val="28"/>
          <w:lang w:val="uk-UA"/>
        </w:rPr>
        <w:t xml:space="preserve"> </w:t>
      </w:r>
      <w:r w:rsidRPr="0034085E">
        <w:rPr>
          <w:rStyle w:val="af2"/>
          <w:b w:val="0"/>
          <w:color w:val="111111"/>
          <w:szCs w:val="28"/>
        </w:rPr>
        <w:t>Продукты неполного сгорания в</w:t>
      </w:r>
      <w:r w:rsidRPr="0034085E">
        <w:rPr>
          <w:szCs w:val="28"/>
        </w:rPr>
        <w:t xml:space="preserve">ключают оксид углерода (CO), альдегиды, кетоны, углеводороды, водород и перекисные соединения. </w:t>
      </w:r>
      <w:r w:rsidRPr="0034085E">
        <w:rPr>
          <w:rStyle w:val="af2"/>
          <w:b w:val="0"/>
          <w:color w:val="111111"/>
          <w:szCs w:val="28"/>
        </w:rPr>
        <w:t>Окс</w:t>
      </w:r>
      <w:r w:rsidRPr="0034085E">
        <w:rPr>
          <w:rStyle w:val="af2"/>
          <w:b w:val="0"/>
          <w:color w:val="111111"/>
          <w:szCs w:val="28"/>
        </w:rPr>
        <w:t>и</w:t>
      </w:r>
      <w:r w:rsidRPr="0034085E">
        <w:rPr>
          <w:rStyle w:val="af2"/>
          <w:b w:val="0"/>
          <w:color w:val="111111"/>
          <w:szCs w:val="28"/>
        </w:rPr>
        <w:t>ды азота (NOx) о</w:t>
      </w:r>
      <w:r w:rsidRPr="0034085E">
        <w:rPr>
          <w:color w:val="111111"/>
          <w:szCs w:val="28"/>
        </w:rPr>
        <w:t>бразуются при реакциях азота с кислородом в высоких температ</w:t>
      </w:r>
      <w:r w:rsidRPr="0034085E">
        <w:rPr>
          <w:color w:val="111111"/>
          <w:szCs w:val="28"/>
        </w:rPr>
        <w:t>у</w:t>
      </w:r>
      <w:r w:rsidRPr="0034085E">
        <w:rPr>
          <w:color w:val="111111"/>
          <w:szCs w:val="28"/>
        </w:rPr>
        <w:t>рах. NOx вредны для окружающей среды и способствуют смогу и кислотным до</w:t>
      </w:r>
      <w:r w:rsidRPr="0034085E">
        <w:rPr>
          <w:color w:val="111111"/>
          <w:szCs w:val="28"/>
        </w:rPr>
        <w:t>ж</w:t>
      </w:r>
      <w:r w:rsidRPr="0034085E">
        <w:rPr>
          <w:color w:val="111111"/>
          <w:szCs w:val="28"/>
        </w:rPr>
        <w:t xml:space="preserve">дям. </w:t>
      </w:r>
      <w:r w:rsidRPr="0034085E">
        <w:rPr>
          <w:rStyle w:val="af2"/>
          <w:b w:val="0"/>
          <w:color w:val="111111"/>
          <w:szCs w:val="28"/>
        </w:rPr>
        <w:t>Сажа о</w:t>
      </w:r>
      <w:r w:rsidRPr="0034085E">
        <w:rPr>
          <w:szCs w:val="28"/>
        </w:rPr>
        <w:t>бразуется из неполного сгорания углеводородов, может загрязнять во</w:t>
      </w:r>
      <w:r w:rsidRPr="0034085E">
        <w:rPr>
          <w:szCs w:val="28"/>
        </w:rPr>
        <w:t>з</w:t>
      </w:r>
      <w:r w:rsidRPr="0034085E">
        <w:rPr>
          <w:szCs w:val="28"/>
        </w:rPr>
        <w:t xml:space="preserve">дух и повышать риск заболеваний дыхательных путей. </w:t>
      </w:r>
      <w:r w:rsidRPr="0034085E">
        <w:rPr>
          <w:rStyle w:val="af2"/>
          <w:b w:val="0"/>
          <w:color w:val="111111"/>
          <w:szCs w:val="28"/>
        </w:rPr>
        <w:t>Свинец и другие тяжелые металлы п</w:t>
      </w:r>
      <w:r w:rsidRPr="0034085E">
        <w:rPr>
          <w:szCs w:val="28"/>
        </w:rPr>
        <w:t xml:space="preserve">рисутствуют в составе топлива и могут попадать в отработавшие газы. </w:t>
      </w:r>
      <w:r w:rsidRPr="0034085E">
        <w:rPr>
          <w:rStyle w:val="af2"/>
          <w:b w:val="0"/>
          <w:color w:val="111111"/>
          <w:szCs w:val="28"/>
        </w:rPr>
        <w:t>Диоксид серы (SO</w:t>
      </w:r>
      <w:r w:rsidRPr="0034085E">
        <w:rPr>
          <w:rStyle w:val="af2"/>
          <w:b w:val="0"/>
          <w:color w:val="111111"/>
          <w:szCs w:val="28"/>
          <w:vertAlign w:val="subscript"/>
        </w:rPr>
        <w:t>2</w:t>
      </w:r>
      <w:r w:rsidRPr="0034085E">
        <w:rPr>
          <w:rStyle w:val="af2"/>
          <w:b w:val="0"/>
          <w:color w:val="111111"/>
          <w:szCs w:val="28"/>
        </w:rPr>
        <w:t>) о</w:t>
      </w:r>
      <w:r w:rsidRPr="0034085E">
        <w:rPr>
          <w:szCs w:val="28"/>
        </w:rPr>
        <w:t>бразуется при сжигании топлива, содержащего серу, может вызывать проблемы с дыханием и загрязнять окружающую среду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7F56" w:rsidRPr="0034085E" w:rsidRDefault="00747F56" w:rsidP="00747F5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34085E">
        <w:rPr>
          <w:szCs w:val="28"/>
        </w:rPr>
        <w:t>На чем основан принцип действия манометрических термометров?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Время выполнения: 10 мин.</w:t>
      </w:r>
    </w:p>
    <w:p w:rsidR="00747F56" w:rsidRPr="0034085E" w:rsidRDefault="00747F56" w:rsidP="00747F56">
      <w:pPr>
        <w:ind w:left="142" w:firstLine="709"/>
        <w:rPr>
          <w:szCs w:val="28"/>
        </w:rPr>
      </w:pPr>
      <w:r w:rsidRPr="0034085E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34085E">
        <w:rPr>
          <w:szCs w:val="28"/>
        </w:rPr>
        <w:t>содержательное соответствие приведенному ниже пояснению.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 xml:space="preserve">Правильный ответ: </w:t>
      </w:r>
      <w:r w:rsidRPr="0034085E">
        <w:rPr>
          <w:color w:val="000000"/>
          <w:szCs w:val="28"/>
          <w:lang w:eastAsia="ru-RU"/>
        </w:rPr>
        <w:t>Манометрические термометры по принципу дейст</w:t>
      </w:r>
      <w:r w:rsidRPr="0034085E">
        <w:rPr>
          <w:color w:val="000000"/>
          <w:szCs w:val="28"/>
          <w:lang w:eastAsia="ru-RU"/>
        </w:rPr>
        <w:softHyphen/>
        <w:t>вия о</w:t>
      </w:r>
      <w:r w:rsidRPr="0034085E">
        <w:rPr>
          <w:color w:val="000000"/>
          <w:szCs w:val="28"/>
          <w:lang w:eastAsia="ru-RU"/>
        </w:rPr>
        <w:t>с</w:t>
      </w:r>
      <w:r w:rsidRPr="0034085E">
        <w:rPr>
          <w:color w:val="000000"/>
          <w:szCs w:val="28"/>
          <w:lang w:eastAsia="ru-RU"/>
        </w:rPr>
        <w:t>нованы на зависимости давления термометрического вещества в герметически замкнутом объеме от температуры. В качестве термометрического вещества могут быть газ, жидкость или конденсат. В газовых термометрах рабочим телом обычно являет</w:t>
      </w:r>
      <w:r w:rsidRPr="0034085E">
        <w:rPr>
          <w:color w:val="000000"/>
          <w:szCs w:val="28"/>
          <w:lang w:eastAsia="ru-RU"/>
        </w:rPr>
        <w:softHyphen/>
        <w:t>ся азот и они предназначены для измерения температур в пределах от - 200 до + 600 °С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ind w:firstLine="709"/>
        <w:jc w:val="center"/>
        <w:rPr>
          <w:szCs w:val="28"/>
        </w:rPr>
      </w:pPr>
    </w:p>
    <w:p w:rsidR="00747F56" w:rsidRPr="0034085E" w:rsidRDefault="00747F56" w:rsidP="00747F56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34085E">
        <w:rPr>
          <w:szCs w:val="28"/>
        </w:rPr>
        <w:t>В чем заключается метод проворачивания коленчатого вала для определ</w:t>
      </w:r>
      <w:r w:rsidRPr="0034085E">
        <w:rPr>
          <w:szCs w:val="28"/>
        </w:rPr>
        <w:t>е</w:t>
      </w:r>
      <w:r w:rsidRPr="0034085E">
        <w:rPr>
          <w:szCs w:val="28"/>
        </w:rPr>
        <w:t>ния механических потерь ДВС?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Время выполнения: 10 мин.</w:t>
      </w:r>
    </w:p>
    <w:p w:rsidR="00747F56" w:rsidRPr="0034085E" w:rsidRDefault="00747F56" w:rsidP="00747F56">
      <w:pPr>
        <w:ind w:left="142" w:firstLine="709"/>
        <w:rPr>
          <w:szCs w:val="28"/>
        </w:rPr>
      </w:pPr>
      <w:r w:rsidRPr="0034085E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34085E">
        <w:rPr>
          <w:szCs w:val="28"/>
        </w:rPr>
        <w:t>содержательное соответствие приведенному ниже пояснению.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Правильный ответ: Метод проворачивания коленчатого вала для определения механических потерь ДВС заключается в том, что коленчатый вал двигателя, раб</w:t>
      </w:r>
      <w:r w:rsidRPr="0034085E">
        <w:rPr>
          <w:szCs w:val="28"/>
        </w:rPr>
        <w:t>о</w:t>
      </w:r>
      <w:r w:rsidRPr="0034085E">
        <w:rPr>
          <w:szCs w:val="28"/>
        </w:rPr>
        <w:t xml:space="preserve">тавшего на определенном режиме, немедленно после выключения подачи топлива </w:t>
      </w:r>
      <w:r w:rsidRPr="0034085E">
        <w:rPr>
          <w:szCs w:val="28"/>
        </w:rPr>
        <w:lastRenderedPageBreak/>
        <w:t>или зажигания прокручивается балансирной машиной с тем же числом оборотов. Измеренная по нагрузке и числу оборотов мощность, затрачиваемая на проворач</w:t>
      </w:r>
      <w:r w:rsidRPr="0034085E">
        <w:rPr>
          <w:szCs w:val="28"/>
        </w:rPr>
        <w:t>и</w:t>
      </w:r>
      <w:r w:rsidRPr="0034085E">
        <w:rPr>
          <w:szCs w:val="28"/>
        </w:rPr>
        <w:t>вание вала, принимается за мощность механических потерь.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747F56" w:rsidRPr="0034085E" w:rsidRDefault="00747F56" w:rsidP="00747F56">
      <w:pPr>
        <w:widowControl w:val="0"/>
        <w:ind w:firstLine="709"/>
        <w:rPr>
          <w:szCs w:val="28"/>
        </w:rPr>
      </w:pPr>
    </w:p>
    <w:p w:rsidR="00747F56" w:rsidRPr="0034085E" w:rsidRDefault="00747F56" w:rsidP="00747F56">
      <w:pPr>
        <w:ind w:firstLine="709"/>
        <w:rPr>
          <w:i/>
          <w:szCs w:val="28"/>
        </w:rPr>
      </w:pPr>
      <w:r w:rsidRPr="0034085E">
        <w:rPr>
          <w:i/>
          <w:szCs w:val="28"/>
        </w:rPr>
        <w:t>Решите задачу:</w:t>
      </w:r>
    </w:p>
    <w:p w:rsidR="00747F56" w:rsidRPr="0034085E" w:rsidRDefault="00747F56" w:rsidP="00747F56">
      <w:pPr>
        <w:ind w:left="142" w:firstLine="709"/>
        <w:rPr>
          <w:szCs w:val="28"/>
        </w:rPr>
      </w:pPr>
      <w:r>
        <w:rPr>
          <w:szCs w:val="28"/>
        </w:rPr>
        <w:t xml:space="preserve">1. </w:t>
      </w:r>
      <w:r w:rsidRPr="0034085E">
        <w:rPr>
          <w:szCs w:val="28"/>
        </w:rPr>
        <w:t>Привести к нормальным условиям В</w:t>
      </w:r>
      <w:r w:rsidRPr="0034085E">
        <w:rPr>
          <w:szCs w:val="28"/>
          <w:vertAlign w:val="subscript"/>
        </w:rPr>
        <w:t>о</w:t>
      </w:r>
      <w:r w:rsidRPr="0034085E">
        <w:rPr>
          <w:szCs w:val="28"/>
        </w:rPr>
        <w:t>=101, 3 кПа и Т</w:t>
      </w:r>
      <w:r w:rsidRPr="0034085E">
        <w:rPr>
          <w:szCs w:val="28"/>
          <w:vertAlign w:val="subscript"/>
        </w:rPr>
        <w:t>о</w:t>
      </w:r>
      <w:r w:rsidRPr="0034085E">
        <w:rPr>
          <w:szCs w:val="28"/>
        </w:rPr>
        <w:t>=293</w:t>
      </w:r>
      <w:r w:rsidRPr="0034085E">
        <w:rPr>
          <w:szCs w:val="28"/>
          <w:vertAlign w:val="superscript"/>
        </w:rPr>
        <w:t>о</w:t>
      </w:r>
      <w:r w:rsidRPr="0034085E">
        <w:rPr>
          <w:szCs w:val="28"/>
        </w:rPr>
        <w:t xml:space="preserve">С показания расхода воздуха </w:t>
      </w:r>
      <w:r w:rsidRPr="0034085E">
        <w:rPr>
          <w:szCs w:val="28"/>
          <w:lang w:val="en-US"/>
        </w:rPr>
        <w:t>Q</w:t>
      </w:r>
      <w:r w:rsidRPr="0034085E">
        <w:rPr>
          <w:szCs w:val="28"/>
          <w:vertAlign w:val="subscript"/>
        </w:rPr>
        <w:t>в</w:t>
      </w:r>
      <w:r w:rsidRPr="0034085E">
        <w:rPr>
          <w:szCs w:val="28"/>
        </w:rPr>
        <w:t xml:space="preserve">=32 </w:t>
      </w:r>
      <w:bookmarkStart w:id="0" w:name="OLE_LINK1"/>
      <w:r w:rsidRPr="0034085E">
        <w:rPr>
          <w:szCs w:val="28"/>
        </w:rPr>
        <w:t>м</w:t>
      </w:r>
      <w:r w:rsidRPr="0034085E">
        <w:rPr>
          <w:szCs w:val="28"/>
          <w:vertAlign w:val="superscript"/>
        </w:rPr>
        <w:t>3</w:t>
      </w:r>
      <w:r w:rsidRPr="0034085E">
        <w:rPr>
          <w:szCs w:val="28"/>
        </w:rPr>
        <w:t xml:space="preserve">/ч, </w:t>
      </w:r>
      <w:bookmarkEnd w:id="0"/>
      <w:r w:rsidRPr="0034085E">
        <w:rPr>
          <w:szCs w:val="28"/>
        </w:rPr>
        <w:t>замеренного газовым счетчиком при следующих атм</w:t>
      </w:r>
      <w:r w:rsidRPr="0034085E">
        <w:rPr>
          <w:szCs w:val="28"/>
        </w:rPr>
        <w:t>о</w:t>
      </w:r>
      <w:r w:rsidRPr="0034085E">
        <w:rPr>
          <w:szCs w:val="28"/>
        </w:rPr>
        <w:t>сферных условиях: В=100 кПа и Т=300</w:t>
      </w:r>
      <w:r w:rsidRPr="0034085E">
        <w:rPr>
          <w:szCs w:val="28"/>
          <w:vertAlign w:val="superscript"/>
        </w:rPr>
        <w:t>о</w:t>
      </w:r>
      <w:r w:rsidRPr="0034085E">
        <w:rPr>
          <w:szCs w:val="28"/>
        </w:rPr>
        <w:t xml:space="preserve">С, плотность воздуха </w:t>
      </w:r>
      <w:r w:rsidRPr="0034085E">
        <w:rPr>
          <w:position w:val="-10"/>
          <w:szCs w:val="28"/>
        </w:rPr>
        <w:object w:dxaOrig="1240" w:dyaOrig="360">
          <v:shape id="_x0000_i1027" type="#_x0000_t75" style="width:126pt;height:26.4pt" o:ole="">
            <v:imagedata r:id="rId11" o:title=""/>
          </v:shape>
          <o:OLEObject Type="Embed" ProgID="Equation.3" ShapeID="_x0000_i1027" DrawAspect="Content" ObjectID="_1803968152" r:id="rId12"/>
        </w:object>
      </w:r>
      <w:r w:rsidRPr="0034085E">
        <w:rPr>
          <w:szCs w:val="28"/>
        </w:rPr>
        <w:t>Определить массовый расход воздуха в кг/ч.</w:t>
      </w:r>
    </w:p>
    <w:p w:rsidR="00747F56" w:rsidRPr="0034085E" w:rsidRDefault="00747F56" w:rsidP="00747F56">
      <w:pPr>
        <w:ind w:left="142" w:firstLine="709"/>
        <w:rPr>
          <w:szCs w:val="28"/>
        </w:rPr>
      </w:pPr>
      <w:r w:rsidRPr="0034085E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34085E">
        <w:rPr>
          <w:szCs w:val="28"/>
        </w:rPr>
        <w:t>содержательное соответствие приведенному ниже пояснению.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Время выполнения: 20 мин.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 xml:space="preserve">Ожидаемый результат: </w:t>
      </w:r>
    </w:p>
    <w:p w:rsidR="00747F56" w:rsidRPr="0034085E" w:rsidRDefault="00747F56" w:rsidP="00747F56">
      <w:pPr>
        <w:pStyle w:val="af3"/>
        <w:ind w:firstLine="709"/>
        <w:jc w:val="both"/>
      </w:pPr>
      <w:r w:rsidRPr="0034085E">
        <w:t xml:space="preserve">Решение: </w:t>
      </w:r>
    </w:p>
    <w:p w:rsidR="00747F56" w:rsidRPr="0034085E" w:rsidRDefault="00747F56" w:rsidP="00747F56">
      <w:pPr>
        <w:pStyle w:val="af3"/>
        <w:ind w:firstLine="709"/>
        <w:jc w:val="both"/>
      </w:pPr>
      <w:r>
        <w:t xml:space="preserve">1) </w:t>
      </w:r>
      <w:r w:rsidRPr="0034085E">
        <w:t>объемный расход воздуха приводиться к нормальным условиям по форм</w:t>
      </w:r>
      <w:r w:rsidRPr="0034085E">
        <w:t>у</w:t>
      </w:r>
      <w:r w:rsidRPr="0034085E">
        <w:t>ле:</w:t>
      </w:r>
    </w:p>
    <w:p w:rsidR="00747F56" w:rsidRPr="0034085E" w:rsidRDefault="00747F56" w:rsidP="00747F56">
      <w:pPr>
        <w:ind w:firstLine="709"/>
        <w:jc w:val="center"/>
        <w:rPr>
          <w:szCs w:val="28"/>
        </w:rPr>
      </w:pPr>
      <w:r w:rsidRPr="0034085E">
        <w:rPr>
          <w:position w:val="-26"/>
          <w:szCs w:val="28"/>
        </w:rPr>
        <w:object w:dxaOrig="3840" w:dyaOrig="600">
          <v:shape id="_x0000_i1028" type="#_x0000_t75" style="width:265.2pt;height:41.4pt" o:ole="">
            <v:imagedata r:id="rId13" o:title=""/>
          </v:shape>
          <o:OLEObject Type="Embed" ProgID="Equation.3" ShapeID="_x0000_i1028" DrawAspect="Content" ObjectID="_1803968153" r:id="rId14"/>
        </w:object>
      </w:r>
    </w:p>
    <w:p w:rsidR="00747F56" w:rsidRPr="0034085E" w:rsidRDefault="00747F56" w:rsidP="00747F56">
      <w:pPr>
        <w:pStyle w:val="af3"/>
        <w:ind w:firstLine="709"/>
        <w:jc w:val="left"/>
      </w:pPr>
      <w:r w:rsidRPr="0034085E">
        <w:t xml:space="preserve">2) массовый расхода определяется по формуле: </w:t>
      </w:r>
      <w:r w:rsidRPr="0034085E">
        <w:rPr>
          <w:position w:val="-10"/>
        </w:rPr>
        <w:object w:dxaOrig="2920" w:dyaOrig="360">
          <v:shape id="_x0000_i1029" type="#_x0000_t75" style="width:199.2pt;height:24.6pt" o:ole="">
            <v:imagedata r:id="rId15" o:title=""/>
          </v:shape>
          <o:OLEObject Type="Embed" ProgID="Equation.3" ShapeID="_x0000_i1029" DrawAspect="Content" ObjectID="_1803968154" r:id="rId16"/>
        </w:objec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 xml:space="preserve">Правильный ответ: </w:t>
      </w:r>
      <w:r>
        <w:rPr>
          <w:szCs w:val="28"/>
        </w:rPr>
        <w:t>М</w:t>
      </w:r>
      <w:r w:rsidRPr="0034085E">
        <w:rPr>
          <w:szCs w:val="28"/>
        </w:rPr>
        <w:t>ассовый расход воздуха составляет 37 кг/ч</w:t>
      </w:r>
    </w:p>
    <w:p w:rsidR="00747F56" w:rsidRPr="0034085E" w:rsidRDefault="00747F56" w:rsidP="00747F56">
      <w:pPr>
        <w:ind w:firstLine="709"/>
        <w:rPr>
          <w:szCs w:val="28"/>
        </w:rPr>
      </w:pPr>
      <w:r w:rsidRPr="0034085E">
        <w:rPr>
          <w:szCs w:val="28"/>
        </w:rPr>
        <w:t>Компетенции (индикаторы): ПК-2 (ПК-2.2)</w:t>
      </w:r>
    </w:p>
    <w:p w:rsidR="004761B4" w:rsidRPr="00747F56" w:rsidRDefault="004761B4" w:rsidP="00747F56">
      <w:pPr>
        <w:rPr>
          <w:szCs w:val="28"/>
        </w:rPr>
      </w:pPr>
    </w:p>
    <w:sectPr w:rsidR="004761B4" w:rsidRPr="00747F56" w:rsidSect="00D8045F">
      <w:footerReference w:type="even" r:id="rId17"/>
      <w:footerReference w:type="default" r:id="rId1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3A" w:rsidRDefault="0082683A" w:rsidP="00841974">
      <w:pPr>
        <w:pStyle w:val="Default"/>
      </w:pPr>
      <w:r>
        <w:separator/>
      </w:r>
    </w:p>
  </w:endnote>
  <w:endnote w:type="continuationSeparator" w:id="1">
    <w:p w:rsidR="0082683A" w:rsidRDefault="0082683A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33" w:rsidRDefault="00950AC6" w:rsidP="00A5678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B613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6133" w:rsidRDefault="006B6133" w:rsidP="00D8045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33" w:rsidRDefault="006B6133" w:rsidP="00D8045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3A" w:rsidRDefault="0082683A" w:rsidP="00841974">
      <w:pPr>
        <w:pStyle w:val="Default"/>
      </w:pPr>
      <w:r>
        <w:separator/>
      </w:r>
    </w:p>
  </w:footnote>
  <w:footnote w:type="continuationSeparator" w:id="1">
    <w:p w:rsidR="0082683A" w:rsidRDefault="0082683A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192"/>
    <w:multiLevelType w:val="hybridMultilevel"/>
    <w:tmpl w:val="F99C736C"/>
    <w:lvl w:ilvl="0" w:tplc="D54E8CFC">
      <w:start w:val="1"/>
      <w:numFmt w:val="decimal"/>
      <w:lvlText w:val="%1)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0A2156B4"/>
    <w:multiLevelType w:val="multilevel"/>
    <w:tmpl w:val="118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5523B"/>
    <w:multiLevelType w:val="hybridMultilevel"/>
    <w:tmpl w:val="3B00F64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624C87"/>
    <w:multiLevelType w:val="hybridMultilevel"/>
    <w:tmpl w:val="270E95A6"/>
    <w:lvl w:ilvl="0" w:tplc="AD44BE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210E8"/>
    <w:multiLevelType w:val="hybridMultilevel"/>
    <w:tmpl w:val="27847034"/>
    <w:lvl w:ilvl="0" w:tplc="D54E8C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CFDA763C">
      <w:start w:val="1"/>
      <w:numFmt w:val="upperRoman"/>
      <w:lvlText w:val="%2)"/>
      <w:lvlJc w:val="left"/>
      <w:pPr>
        <w:ind w:left="2749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535819"/>
    <w:multiLevelType w:val="hybridMultilevel"/>
    <w:tmpl w:val="FA926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42715"/>
    <w:multiLevelType w:val="hybridMultilevel"/>
    <w:tmpl w:val="8796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F28A0"/>
    <w:multiLevelType w:val="hybridMultilevel"/>
    <w:tmpl w:val="63F07D6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B217EE"/>
    <w:multiLevelType w:val="hybridMultilevel"/>
    <w:tmpl w:val="8610B2A6"/>
    <w:lvl w:ilvl="0" w:tplc="08527F0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/>
      </w:rPr>
    </w:lvl>
    <w:lvl w:ilvl="1" w:tplc="CFDA763C">
      <w:start w:val="1"/>
      <w:numFmt w:val="upperRoman"/>
      <w:lvlText w:val="%2)"/>
      <w:lvlJc w:val="left"/>
      <w:pPr>
        <w:ind w:left="2749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2254BB"/>
    <w:multiLevelType w:val="hybridMultilevel"/>
    <w:tmpl w:val="81ECC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2B6722"/>
    <w:multiLevelType w:val="hybridMultilevel"/>
    <w:tmpl w:val="04AEEEB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11C0C"/>
    <w:multiLevelType w:val="hybridMultilevel"/>
    <w:tmpl w:val="BB369B04"/>
    <w:lvl w:ilvl="0" w:tplc="141CB2E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E715122"/>
    <w:multiLevelType w:val="multilevel"/>
    <w:tmpl w:val="F06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E6477"/>
    <w:multiLevelType w:val="hybridMultilevel"/>
    <w:tmpl w:val="59E0749A"/>
    <w:lvl w:ilvl="0" w:tplc="185A941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134443"/>
    <w:multiLevelType w:val="hybridMultilevel"/>
    <w:tmpl w:val="23F01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C441F"/>
    <w:multiLevelType w:val="hybridMultilevel"/>
    <w:tmpl w:val="2BDC0E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5566DE5"/>
    <w:multiLevelType w:val="hybridMultilevel"/>
    <w:tmpl w:val="913A03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16520"/>
    <w:multiLevelType w:val="hybridMultilevel"/>
    <w:tmpl w:val="BE6EFA00"/>
    <w:lvl w:ilvl="0" w:tplc="8C448E4E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75E5FF5"/>
    <w:multiLevelType w:val="hybridMultilevel"/>
    <w:tmpl w:val="A1082D36"/>
    <w:lvl w:ilvl="0" w:tplc="0270C7C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3E4E670F"/>
    <w:multiLevelType w:val="hybridMultilevel"/>
    <w:tmpl w:val="0D56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3282C"/>
    <w:multiLevelType w:val="hybridMultilevel"/>
    <w:tmpl w:val="7464C2AE"/>
    <w:lvl w:ilvl="0" w:tplc="EC1463E2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E62DA5"/>
    <w:multiLevelType w:val="hybridMultilevel"/>
    <w:tmpl w:val="BBB6A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3F4F8E"/>
    <w:multiLevelType w:val="hybridMultilevel"/>
    <w:tmpl w:val="73ECBA7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4FCD320B"/>
    <w:multiLevelType w:val="multilevel"/>
    <w:tmpl w:val="FF1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626CF"/>
    <w:multiLevelType w:val="hybridMultilevel"/>
    <w:tmpl w:val="24B6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5C05D1"/>
    <w:multiLevelType w:val="hybridMultilevel"/>
    <w:tmpl w:val="53626B70"/>
    <w:lvl w:ilvl="0" w:tplc="0419000F">
      <w:start w:val="1"/>
      <w:numFmt w:val="decimal"/>
      <w:lvlText w:val="%1."/>
      <w:lvlJc w:val="left"/>
      <w:pPr>
        <w:ind w:left="48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B3EE9"/>
    <w:multiLevelType w:val="hybridMultilevel"/>
    <w:tmpl w:val="C8089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C17C3"/>
    <w:multiLevelType w:val="hybridMultilevel"/>
    <w:tmpl w:val="A4167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A5F49"/>
    <w:multiLevelType w:val="hybridMultilevel"/>
    <w:tmpl w:val="DFD6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34CA8"/>
    <w:multiLevelType w:val="hybridMultilevel"/>
    <w:tmpl w:val="42122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5F1CBC"/>
    <w:multiLevelType w:val="hybridMultilevel"/>
    <w:tmpl w:val="0DBAF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814E53"/>
    <w:multiLevelType w:val="hybridMultilevel"/>
    <w:tmpl w:val="13F4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2798F"/>
    <w:multiLevelType w:val="hybridMultilevel"/>
    <w:tmpl w:val="A3521DA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E02554"/>
    <w:multiLevelType w:val="hybridMultilevel"/>
    <w:tmpl w:val="6E74B1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2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31"/>
  </w:num>
  <w:num w:numId="10">
    <w:abstractNumId w:val="33"/>
  </w:num>
  <w:num w:numId="11">
    <w:abstractNumId w:val="34"/>
  </w:num>
  <w:num w:numId="12">
    <w:abstractNumId w:val="27"/>
  </w:num>
  <w:num w:numId="13">
    <w:abstractNumId w:val="24"/>
  </w:num>
  <w:num w:numId="14">
    <w:abstractNumId w:val="30"/>
  </w:num>
  <w:num w:numId="15">
    <w:abstractNumId w:val="28"/>
  </w:num>
  <w:num w:numId="16">
    <w:abstractNumId w:val="16"/>
  </w:num>
  <w:num w:numId="17">
    <w:abstractNumId w:val="19"/>
  </w:num>
  <w:num w:numId="18">
    <w:abstractNumId w:val="2"/>
  </w:num>
  <w:num w:numId="19">
    <w:abstractNumId w:val="37"/>
  </w:num>
  <w:num w:numId="20">
    <w:abstractNumId w:val="11"/>
  </w:num>
  <w:num w:numId="21">
    <w:abstractNumId w:val="35"/>
  </w:num>
  <w:num w:numId="22">
    <w:abstractNumId w:val="38"/>
  </w:num>
  <w:num w:numId="23">
    <w:abstractNumId w:val="8"/>
  </w:num>
  <w:num w:numId="24">
    <w:abstractNumId w:val="3"/>
  </w:num>
  <w:num w:numId="25">
    <w:abstractNumId w:val="23"/>
  </w:num>
  <w:num w:numId="26">
    <w:abstractNumId w:val="10"/>
  </w:num>
  <w:num w:numId="27">
    <w:abstractNumId w:val="17"/>
  </w:num>
  <w:num w:numId="28">
    <w:abstractNumId w:val="25"/>
  </w:num>
  <w:num w:numId="29">
    <w:abstractNumId w:val="5"/>
  </w:num>
  <w:num w:numId="30">
    <w:abstractNumId w:val="26"/>
  </w:num>
  <w:num w:numId="31">
    <w:abstractNumId w:val="1"/>
  </w:num>
  <w:num w:numId="32">
    <w:abstractNumId w:val="9"/>
  </w:num>
  <w:num w:numId="33">
    <w:abstractNumId w:val="4"/>
  </w:num>
  <w:num w:numId="34">
    <w:abstractNumId w:val="0"/>
  </w:num>
  <w:num w:numId="35">
    <w:abstractNumId w:val="15"/>
  </w:num>
  <w:num w:numId="36">
    <w:abstractNumId w:val="20"/>
  </w:num>
  <w:num w:numId="37">
    <w:abstractNumId w:val="13"/>
  </w:num>
  <w:num w:numId="38">
    <w:abstractNumId w:val="21"/>
  </w:num>
  <w:num w:numId="39">
    <w:abstractNumId w:val="23"/>
    <w:lvlOverride w:ilvl="0">
      <w:startOverride w:val="1"/>
    </w:lvlOverride>
  </w:num>
  <w:num w:numId="4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5ACD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CBB"/>
    <w:rsid w:val="00084DA7"/>
    <w:rsid w:val="000852E5"/>
    <w:rsid w:val="000933A9"/>
    <w:rsid w:val="000965DF"/>
    <w:rsid w:val="00097C59"/>
    <w:rsid w:val="000A252E"/>
    <w:rsid w:val="000A3885"/>
    <w:rsid w:val="000A7068"/>
    <w:rsid w:val="000B2723"/>
    <w:rsid w:val="000B7850"/>
    <w:rsid w:val="000C0CA7"/>
    <w:rsid w:val="000C23FF"/>
    <w:rsid w:val="000D3F7E"/>
    <w:rsid w:val="000E057F"/>
    <w:rsid w:val="000E29A0"/>
    <w:rsid w:val="000E3F7F"/>
    <w:rsid w:val="000F1EDC"/>
    <w:rsid w:val="000F6EA7"/>
    <w:rsid w:val="0010086F"/>
    <w:rsid w:val="00100A5E"/>
    <w:rsid w:val="00100E7F"/>
    <w:rsid w:val="00101F2E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26C39"/>
    <w:rsid w:val="00132205"/>
    <w:rsid w:val="001343E3"/>
    <w:rsid w:val="001344FA"/>
    <w:rsid w:val="001356C9"/>
    <w:rsid w:val="00135F04"/>
    <w:rsid w:val="001423DD"/>
    <w:rsid w:val="00145F62"/>
    <w:rsid w:val="0015192F"/>
    <w:rsid w:val="001601A1"/>
    <w:rsid w:val="00165F87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1DB3"/>
    <w:rsid w:val="00184CB9"/>
    <w:rsid w:val="00185216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A2AEC"/>
    <w:rsid w:val="001B02F4"/>
    <w:rsid w:val="001B4E57"/>
    <w:rsid w:val="001B65CA"/>
    <w:rsid w:val="001C0D1A"/>
    <w:rsid w:val="001E1EEA"/>
    <w:rsid w:val="001E2621"/>
    <w:rsid w:val="001E59E2"/>
    <w:rsid w:val="001F23D8"/>
    <w:rsid w:val="001F2D7C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37ED4"/>
    <w:rsid w:val="00243BA5"/>
    <w:rsid w:val="002465D6"/>
    <w:rsid w:val="002474D2"/>
    <w:rsid w:val="002477A2"/>
    <w:rsid w:val="002504B5"/>
    <w:rsid w:val="00260FEF"/>
    <w:rsid w:val="00261310"/>
    <w:rsid w:val="002646D6"/>
    <w:rsid w:val="00271253"/>
    <w:rsid w:val="00272CA3"/>
    <w:rsid w:val="00273699"/>
    <w:rsid w:val="0027677E"/>
    <w:rsid w:val="002775D8"/>
    <w:rsid w:val="00280660"/>
    <w:rsid w:val="00283114"/>
    <w:rsid w:val="00285A2D"/>
    <w:rsid w:val="0028790F"/>
    <w:rsid w:val="00290ADE"/>
    <w:rsid w:val="00290DDB"/>
    <w:rsid w:val="002911E1"/>
    <w:rsid w:val="002913D3"/>
    <w:rsid w:val="002924D6"/>
    <w:rsid w:val="00293A17"/>
    <w:rsid w:val="00293A71"/>
    <w:rsid w:val="002944BB"/>
    <w:rsid w:val="00294B91"/>
    <w:rsid w:val="00296958"/>
    <w:rsid w:val="002A29D7"/>
    <w:rsid w:val="002A325E"/>
    <w:rsid w:val="002A4C0B"/>
    <w:rsid w:val="002B1001"/>
    <w:rsid w:val="002B58FF"/>
    <w:rsid w:val="002B5F65"/>
    <w:rsid w:val="002C13C1"/>
    <w:rsid w:val="002D37A0"/>
    <w:rsid w:val="002D662B"/>
    <w:rsid w:val="002E013D"/>
    <w:rsid w:val="002E256C"/>
    <w:rsid w:val="002F43DC"/>
    <w:rsid w:val="002F5724"/>
    <w:rsid w:val="00307A0A"/>
    <w:rsid w:val="00315C8D"/>
    <w:rsid w:val="00317B1E"/>
    <w:rsid w:val="00317DD9"/>
    <w:rsid w:val="003213EC"/>
    <w:rsid w:val="00321942"/>
    <w:rsid w:val="00322352"/>
    <w:rsid w:val="00325BFA"/>
    <w:rsid w:val="00325C82"/>
    <w:rsid w:val="003270E0"/>
    <w:rsid w:val="0033502B"/>
    <w:rsid w:val="00337D8E"/>
    <w:rsid w:val="0034085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52E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A600B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74B"/>
    <w:rsid w:val="00456AD2"/>
    <w:rsid w:val="00456E11"/>
    <w:rsid w:val="00460C2D"/>
    <w:rsid w:val="0046103E"/>
    <w:rsid w:val="00462B74"/>
    <w:rsid w:val="0046343E"/>
    <w:rsid w:val="004656D4"/>
    <w:rsid w:val="00471EBF"/>
    <w:rsid w:val="0047581B"/>
    <w:rsid w:val="0047614F"/>
    <w:rsid w:val="004761B4"/>
    <w:rsid w:val="004762AC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2B72"/>
    <w:rsid w:val="004A3CAA"/>
    <w:rsid w:val="004A4EBB"/>
    <w:rsid w:val="004A7875"/>
    <w:rsid w:val="004B1C92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6D2"/>
    <w:rsid w:val="004E7760"/>
    <w:rsid w:val="004F289A"/>
    <w:rsid w:val="004F2DE5"/>
    <w:rsid w:val="004F48EB"/>
    <w:rsid w:val="005008C6"/>
    <w:rsid w:val="005030F2"/>
    <w:rsid w:val="005031EE"/>
    <w:rsid w:val="0050340C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0678"/>
    <w:rsid w:val="00531C45"/>
    <w:rsid w:val="005332F4"/>
    <w:rsid w:val="00535440"/>
    <w:rsid w:val="00543B2C"/>
    <w:rsid w:val="005446E1"/>
    <w:rsid w:val="00545B5F"/>
    <w:rsid w:val="00545C07"/>
    <w:rsid w:val="00546489"/>
    <w:rsid w:val="00555414"/>
    <w:rsid w:val="00555E19"/>
    <w:rsid w:val="00557E51"/>
    <w:rsid w:val="005606A0"/>
    <w:rsid w:val="00561284"/>
    <w:rsid w:val="00563C20"/>
    <w:rsid w:val="005641F8"/>
    <w:rsid w:val="0056653A"/>
    <w:rsid w:val="00566571"/>
    <w:rsid w:val="00567352"/>
    <w:rsid w:val="00570B52"/>
    <w:rsid w:val="00570DB7"/>
    <w:rsid w:val="0057147B"/>
    <w:rsid w:val="00571E43"/>
    <w:rsid w:val="00573BFB"/>
    <w:rsid w:val="00575F07"/>
    <w:rsid w:val="00575FD6"/>
    <w:rsid w:val="005768A9"/>
    <w:rsid w:val="00582AF8"/>
    <w:rsid w:val="005838F5"/>
    <w:rsid w:val="005848E2"/>
    <w:rsid w:val="00585E2A"/>
    <w:rsid w:val="0059196D"/>
    <w:rsid w:val="00594AB6"/>
    <w:rsid w:val="005A092D"/>
    <w:rsid w:val="005A1AD5"/>
    <w:rsid w:val="005A2C93"/>
    <w:rsid w:val="005B10B3"/>
    <w:rsid w:val="005B5C32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2C86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08C6"/>
    <w:rsid w:val="006B1439"/>
    <w:rsid w:val="006B6133"/>
    <w:rsid w:val="006C11C7"/>
    <w:rsid w:val="006C4708"/>
    <w:rsid w:val="006C523D"/>
    <w:rsid w:val="006C54A0"/>
    <w:rsid w:val="006C58DB"/>
    <w:rsid w:val="006C7BAE"/>
    <w:rsid w:val="006D7A60"/>
    <w:rsid w:val="006E2881"/>
    <w:rsid w:val="006E4D20"/>
    <w:rsid w:val="006E5C5C"/>
    <w:rsid w:val="006F39E7"/>
    <w:rsid w:val="006F4D68"/>
    <w:rsid w:val="006F62A3"/>
    <w:rsid w:val="007044AE"/>
    <w:rsid w:val="00712FA9"/>
    <w:rsid w:val="007158E7"/>
    <w:rsid w:val="00716A71"/>
    <w:rsid w:val="00721DBA"/>
    <w:rsid w:val="00727A03"/>
    <w:rsid w:val="00730123"/>
    <w:rsid w:val="0073072C"/>
    <w:rsid w:val="007321D5"/>
    <w:rsid w:val="0073459B"/>
    <w:rsid w:val="0073596A"/>
    <w:rsid w:val="007409FF"/>
    <w:rsid w:val="00740F70"/>
    <w:rsid w:val="0074496F"/>
    <w:rsid w:val="00747F56"/>
    <w:rsid w:val="00757886"/>
    <w:rsid w:val="00757DF5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4DC5"/>
    <w:rsid w:val="00795DDC"/>
    <w:rsid w:val="00796EBF"/>
    <w:rsid w:val="007976C7"/>
    <w:rsid w:val="007A0B46"/>
    <w:rsid w:val="007A77F7"/>
    <w:rsid w:val="007B2217"/>
    <w:rsid w:val="007B22D3"/>
    <w:rsid w:val="007B2EDF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18C"/>
    <w:rsid w:val="007F1658"/>
    <w:rsid w:val="007F2D0F"/>
    <w:rsid w:val="007F2FDB"/>
    <w:rsid w:val="007F4443"/>
    <w:rsid w:val="0080670A"/>
    <w:rsid w:val="0081365B"/>
    <w:rsid w:val="00814EEE"/>
    <w:rsid w:val="008171A4"/>
    <w:rsid w:val="0082247B"/>
    <w:rsid w:val="008232C8"/>
    <w:rsid w:val="0082683A"/>
    <w:rsid w:val="008269C8"/>
    <w:rsid w:val="00830702"/>
    <w:rsid w:val="00831BD4"/>
    <w:rsid w:val="00832274"/>
    <w:rsid w:val="00836C8D"/>
    <w:rsid w:val="00841974"/>
    <w:rsid w:val="00841BFC"/>
    <w:rsid w:val="00842369"/>
    <w:rsid w:val="008450CC"/>
    <w:rsid w:val="0084748E"/>
    <w:rsid w:val="008506BB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84168"/>
    <w:rsid w:val="00893265"/>
    <w:rsid w:val="00894814"/>
    <w:rsid w:val="008965EB"/>
    <w:rsid w:val="008A16AE"/>
    <w:rsid w:val="008A29E8"/>
    <w:rsid w:val="008A3272"/>
    <w:rsid w:val="008A6453"/>
    <w:rsid w:val="008A7695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329C"/>
    <w:rsid w:val="008E4C2D"/>
    <w:rsid w:val="008E6211"/>
    <w:rsid w:val="008E6BAF"/>
    <w:rsid w:val="008F5E52"/>
    <w:rsid w:val="008F79E2"/>
    <w:rsid w:val="009007C0"/>
    <w:rsid w:val="009011B4"/>
    <w:rsid w:val="00901EC8"/>
    <w:rsid w:val="009040A8"/>
    <w:rsid w:val="00905365"/>
    <w:rsid w:val="0090768A"/>
    <w:rsid w:val="00907AFF"/>
    <w:rsid w:val="009133F6"/>
    <w:rsid w:val="00914854"/>
    <w:rsid w:val="00914E98"/>
    <w:rsid w:val="00916791"/>
    <w:rsid w:val="00917852"/>
    <w:rsid w:val="0092775E"/>
    <w:rsid w:val="009339CF"/>
    <w:rsid w:val="009339DF"/>
    <w:rsid w:val="00934BCF"/>
    <w:rsid w:val="00935224"/>
    <w:rsid w:val="009354DB"/>
    <w:rsid w:val="009408F3"/>
    <w:rsid w:val="00940909"/>
    <w:rsid w:val="009454D1"/>
    <w:rsid w:val="0094571A"/>
    <w:rsid w:val="0095030B"/>
    <w:rsid w:val="00950AC6"/>
    <w:rsid w:val="00961818"/>
    <w:rsid w:val="009642FB"/>
    <w:rsid w:val="00964A9B"/>
    <w:rsid w:val="00967D39"/>
    <w:rsid w:val="00971C3E"/>
    <w:rsid w:val="00974A77"/>
    <w:rsid w:val="00977822"/>
    <w:rsid w:val="00982F72"/>
    <w:rsid w:val="00995BEA"/>
    <w:rsid w:val="009A10CC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31D2"/>
    <w:rsid w:val="00A2410B"/>
    <w:rsid w:val="00A3086A"/>
    <w:rsid w:val="00A33021"/>
    <w:rsid w:val="00A33EE0"/>
    <w:rsid w:val="00A34CA0"/>
    <w:rsid w:val="00A36D75"/>
    <w:rsid w:val="00A37016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15A0"/>
    <w:rsid w:val="00AD2E19"/>
    <w:rsid w:val="00AD3A60"/>
    <w:rsid w:val="00AE36E1"/>
    <w:rsid w:val="00AE44F7"/>
    <w:rsid w:val="00AF0327"/>
    <w:rsid w:val="00AF26F8"/>
    <w:rsid w:val="00AF297B"/>
    <w:rsid w:val="00AF35CF"/>
    <w:rsid w:val="00AF6147"/>
    <w:rsid w:val="00B006FB"/>
    <w:rsid w:val="00B101C0"/>
    <w:rsid w:val="00B10B8F"/>
    <w:rsid w:val="00B11733"/>
    <w:rsid w:val="00B1746E"/>
    <w:rsid w:val="00B25033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93443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0F8"/>
    <w:rsid w:val="00CD0256"/>
    <w:rsid w:val="00CD10B5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2695"/>
    <w:rsid w:val="00D16143"/>
    <w:rsid w:val="00D17231"/>
    <w:rsid w:val="00D21F81"/>
    <w:rsid w:val="00D24A6F"/>
    <w:rsid w:val="00D24FE9"/>
    <w:rsid w:val="00D270CC"/>
    <w:rsid w:val="00D27182"/>
    <w:rsid w:val="00D27E7A"/>
    <w:rsid w:val="00D320BD"/>
    <w:rsid w:val="00D36D4F"/>
    <w:rsid w:val="00D36ECB"/>
    <w:rsid w:val="00D36F95"/>
    <w:rsid w:val="00D41084"/>
    <w:rsid w:val="00D41FD7"/>
    <w:rsid w:val="00D42698"/>
    <w:rsid w:val="00D46A88"/>
    <w:rsid w:val="00D50C50"/>
    <w:rsid w:val="00D515C2"/>
    <w:rsid w:val="00D5166B"/>
    <w:rsid w:val="00D51FF0"/>
    <w:rsid w:val="00D520B5"/>
    <w:rsid w:val="00D54190"/>
    <w:rsid w:val="00D5634F"/>
    <w:rsid w:val="00D62C56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90D"/>
    <w:rsid w:val="00DB4F12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110"/>
    <w:rsid w:val="00DF2D40"/>
    <w:rsid w:val="00DF38F5"/>
    <w:rsid w:val="00DF3E0D"/>
    <w:rsid w:val="00DF43AF"/>
    <w:rsid w:val="00DF6173"/>
    <w:rsid w:val="00DF7448"/>
    <w:rsid w:val="00DF782E"/>
    <w:rsid w:val="00DF7862"/>
    <w:rsid w:val="00DF7DD3"/>
    <w:rsid w:val="00E0040B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296F"/>
    <w:rsid w:val="00E339F9"/>
    <w:rsid w:val="00E351F1"/>
    <w:rsid w:val="00E414F1"/>
    <w:rsid w:val="00E42ADA"/>
    <w:rsid w:val="00E47BA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7E2"/>
    <w:rsid w:val="00E919C9"/>
    <w:rsid w:val="00E92194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35AF"/>
    <w:rsid w:val="00EE477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1BE4"/>
    <w:rsid w:val="00F67B4A"/>
    <w:rsid w:val="00F7363E"/>
    <w:rsid w:val="00F771FD"/>
    <w:rsid w:val="00F80FF8"/>
    <w:rsid w:val="00F83B68"/>
    <w:rsid w:val="00F868F0"/>
    <w:rsid w:val="00F93AE4"/>
    <w:rsid w:val="00F9463C"/>
    <w:rsid w:val="00F95846"/>
    <w:rsid w:val="00F959FA"/>
    <w:rsid w:val="00F963A0"/>
    <w:rsid w:val="00FA49E1"/>
    <w:rsid w:val="00FA6682"/>
    <w:rsid w:val="00FA6F65"/>
    <w:rsid w:val="00FB0CA4"/>
    <w:rsid w:val="00FB261E"/>
    <w:rsid w:val="00FB4202"/>
    <w:rsid w:val="00FB52BD"/>
    <w:rsid w:val="00FB5C25"/>
    <w:rsid w:val="00FC01E5"/>
    <w:rsid w:val="00FC20B6"/>
    <w:rsid w:val="00FC25FB"/>
    <w:rsid w:val="00FC6340"/>
    <w:rsid w:val="00FC7E5D"/>
    <w:rsid w:val="00FD0504"/>
    <w:rsid w:val="00FD187D"/>
    <w:rsid w:val="00FD2B3D"/>
    <w:rsid w:val="00FD337E"/>
    <w:rsid w:val="00FE4416"/>
    <w:rsid w:val="00FE63BC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1">
    <w:name w:val="heading 1"/>
    <w:basedOn w:val="a0"/>
    <w:next w:val="a0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0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0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0"/>
    <w:next w:val="a0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0"/>
    <w:next w:val="a0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0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0"/>
    <w:link w:val="a8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9">
    <w:name w:val="Hyperlink"/>
    <w:basedOn w:val="a1"/>
    <w:rsid w:val="00B77E51"/>
    <w:rPr>
      <w:color w:val="0000FF"/>
      <w:u w:val="single"/>
    </w:rPr>
  </w:style>
  <w:style w:type="paragraph" w:customStyle="1" w:styleId="21">
    <w:name w:val="Основной текст 21"/>
    <w:basedOn w:val="a0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a">
    <w:name w:val="Подраздел"/>
    <w:basedOn w:val="a0"/>
    <w:next w:val="a0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b">
    <w:name w:val="Body Text Indent"/>
    <w:basedOn w:val="a0"/>
    <w:link w:val="ac"/>
    <w:rsid w:val="00853E9F"/>
    <w:pPr>
      <w:spacing w:after="120"/>
      <w:ind w:left="283"/>
    </w:pPr>
  </w:style>
  <w:style w:type="paragraph" w:styleId="31">
    <w:name w:val="Body Text Indent 3"/>
    <w:basedOn w:val="a0"/>
    <w:link w:val="32"/>
    <w:rsid w:val="00460C2D"/>
    <w:pPr>
      <w:spacing w:after="120"/>
      <w:ind w:left="283"/>
    </w:pPr>
    <w:rPr>
      <w:sz w:val="16"/>
      <w:szCs w:val="16"/>
    </w:rPr>
  </w:style>
  <w:style w:type="paragraph" w:styleId="ad">
    <w:name w:val="footer"/>
    <w:basedOn w:val="a0"/>
    <w:link w:val="ae"/>
    <w:rsid w:val="00D8045F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D8045F"/>
  </w:style>
  <w:style w:type="paragraph" w:styleId="af0">
    <w:name w:val="header"/>
    <w:basedOn w:val="a0"/>
    <w:link w:val="af1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0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0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0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2">
    <w:name w:val="Strong"/>
    <w:basedOn w:val="a1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Title"/>
    <w:basedOn w:val="a0"/>
    <w:link w:val="af4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0"/>
    <w:next w:val="a0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0"/>
    <w:next w:val="a0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0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1"/>
    <w:rsid w:val="00ED11E0"/>
  </w:style>
  <w:style w:type="character" w:customStyle="1" w:styleId="apple-converted-space">
    <w:name w:val="apple-converted-space"/>
    <w:basedOn w:val="a1"/>
    <w:rsid w:val="00ED11E0"/>
  </w:style>
  <w:style w:type="paragraph" w:customStyle="1" w:styleId="af5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6">
    <w:name w:val="Document Map"/>
    <w:basedOn w:val="a0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0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0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8">
    <w:name w:val="Основной текст Знак"/>
    <w:basedOn w:val="a1"/>
    <w:link w:val="a7"/>
    <w:rsid w:val="001C0D1A"/>
    <w:rPr>
      <w:rFonts w:ascii="Arial" w:hAnsi="Arial"/>
      <w:sz w:val="22"/>
      <w:lang w:val="ru-RU" w:eastAsia="ru-RU" w:bidi="ar-SA"/>
    </w:rPr>
  </w:style>
  <w:style w:type="character" w:customStyle="1" w:styleId="ac">
    <w:name w:val="Основной текст с отступом Знак"/>
    <w:basedOn w:val="a1"/>
    <w:link w:val="ab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1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e">
    <w:name w:val="Нижний колонтитул Знак"/>
    <w:basedOn w:val="a1"/>
    <w:link w:val="ad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1">
    <w:name w:val="Верхний колонтитул Знак"/>
    <w:basedOn w:val="a1"/>
    <w:link w:val="af0"/>
    <w:rsid w:val="001C0D1A"/>
    <w:rPr>
      <w:rFonts w:eastAsia="Calibri"/>
      <w:sz w:val="28"/>
      <w:szCs w:val="22"/>
      <w:lang w:val="ru-RU" w:eastAsia="en-US" w:bidi="ar-SA"/>
    </w:rPr>
  </w:style>
  <w:style w:type="paragraph" w:styleId="af7">
    <w:name w:val="Balloon Text"/>
    <w:basedOn w:val="a0"/>
    <w:link w:val="af8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1C0D1A"/>
    <w:rPr>
      <w:rFonts w:ascii="Tahoma" w:hAnsi="Tahoma"/>
      <w:sz w:val="16"/>
      <w:szCs w:val="16"/>
      <w:lang w:bidi="ar-SA"/>
    </w:rPr>
  </w:style>
  <w:style w:type="paragraph" w:styleId="af9">
    <w:name w:val="List Paragraph"/>
    <w:basedOn w:val="a0"/>
    <w:link w:val="afa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a">
    <w:name w:val="Абзац списка Знак"/>
    <w:link w:val="af9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0"/>
    <w:next w:val="a0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0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0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0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0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b">
    <w:name w:val="FollowedHyperlink"/>
    <w:basedOn w:val="a1"/>
    <w:rsid w:val="001C0D1A"/>
    <w:rPr>
      <w:color w:val="800080"/>
      <w:u w:val="single"/>
    </w:rPr>
  </w:style>
  <w:style w:type="paragraph" w:customStyle="1" w:styleId="16">
    <w:name w:val="1"/>
    <w:basedOn w:val="a0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0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c">
    <w:name w:val="Знак"/>
    <w:basedOn w:val="a0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d">
    <w:name w:val="Block Text"/>
    <w:basedOn w:val="a0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e">
    <w:name w:val="Методичка ЗАГОЛОВКИ Знак Знак"/>
    <w:basedOn w:val="a0"/>
    <w:link w:val="aff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f">
    <w:name w:val="Методичка ЗАГОЛОВКИ Знак Знак Знак"/>
    <w:basedOn w:val="a1"/>
    <w:link w:val="afe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8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1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1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0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9">
    <w:name w:val="заголовок 1"/>
    <w:basedOn w:val="a0"/>
    <w:next w:val="a0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0"/>
    <w:next w:val="a0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0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f0">
    <w:name w:val="осн текст с отступ"/>
    <w:basedOn w:val="a0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1">
    <w:name w:val="осн текст без отступ"/>
    <w:basedOn w:val="aff0"/>
    <w:rsid w:val="00280660"/>
    <w:pPr>
      <w:ind w:firstLine="0"/>
    </w:pPr>
  </w:style>
  <w:style w:type="paragraph" w:customStyle="1" w:styleId="msolistparagraph0">
    <w:name w:val="msolistparagraph"/>
    <w:basedOn w:val="a0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1"/>
    <w:rsid w:val="00001922"/>
  </w:style>
  <w:style w:type="character" w:styleId="aff2">
    <w:name w:val="Emphasis"/>
    <w:basedOn w:val="a1"/>
    <w:qFormat/>
    <w:rsid w:val="00001922"/>
    <w:rPr>
      <w:i/>
      <w:iCs/>
    </w:rPr>
  </w:style>
  <w:style w:type="character" w:customStyle="1" w:styleId="50">
    <w:name w:val="Заголовок 5 Знак"/>
    <w:basedOn w:val="a1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3">
    <w:name w:val="Знак Знак Знак Знак Знак Знак Знак"/>
    <w:basedOn w:val="a0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1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1"/>
    <w:rsid w:val="00001922"/>
    <w:rPr>
      <w:rFonts w:ascii="Courier New" w:hAnsi="Courier New" w:cs="Courier New"/>
      <w:lang w:val="ru-RU" w:eastAsia="ru-RU" w:bidi="ar-SA"/>
    </w:rPr>
  </w:style>
  <w:style w:type="paragraph" w:styleId="aff4">
    <w:name w:val="Subtitle"/>
    <w:basedOn w:val="a0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1"/>
    <w:rsid w:val="00001922"/>
  </w:style>
  <w:style w:type="character" w:styleId="HTML1">
    <w:name w:val="HTML Cite"/>
    <w:basedOn w:val="a1"/>
    <w:rsid w:val="00001922"/>
    <w:rPr>
      <w:i/>
      <w:iCs/>
    </w:rPr>
  </w:style>
  <w:style w:type="paragraph" w:styleId="aff5">
    <w:name w:val="caption"/>
    <w:basedOn w:val="a0"/>
    <w:next w:val="a0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0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1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1"/>
    <w:rsid w:val="00001922"/>
  </w:style>
  <w:style w:type="paragraph" w:customStyle="1" w:styleId="1a">
    <w:name w:val="Туз1"/>
    <w:basedOn w:val="a0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">
    <w:name w:val="Список 1)"/>
    <w:basedOn w:val="af9"/>
    <w:link w:val="1b"/>
    <w:rsid w:val="00794DC5"/>
    <w:pPr>
      <w:numPr>
        <w:numId w:val="25"/>
      </w:numPr>
      <w:spacing w:after="0" w:line="240" w:lineRule="auto"/>
      <w:jc w:val="both"/>
    </w:pPr>
    <w:rPr>
      <w:rFonts w:ascii="Times New Roman" w:hAnsi="Times New Roman"/>
      <w:spacing w:val="2"/>
      <w:sz w:val="28"/>
    </w:rPr>
  </w:style>
  <w:style w:type="character" w:customStyle="1" w:styleId="1b">
    <w:name w:val="Список 1) Знак"/>
    <w:basedOn w:val="afa"/>
    <w:link w:val="1"/>
    <w:rsid w:val="00794DC5"/>
    <w:rPr>
      <w:spacing w:val="2"/>
      <w:sz w:val="28"/>
      <w:lang w:val="ru-RU"/>
    </w:rPr>
  </w:style>
  <w:style w:type="paragraph" w:customStyle="1" w:styleId="a">
    <w:name w:val="через тире"/>
    <w:basedOn w:val="1"/>
    <w:link w:val="aff6"/>
    <w:qFormat/>
    <w:rsid w:val="00794DC5"/>
    <w:pPr>
      <w:numPr>
        <w:numId w:val="32"/>
      </w:numPr>
    </w:pPr>
  </w:style>
  <w:style w:type="character" w:customStyle="1" w:styleId="aff6">
    <w:name w:val="через тире Знак"/>
    <w:basedOn w:val="1b"/>
    <w:link w:val="a"/>
    <w:rsid w:val="00794DC5"/>
  </w:style>
  <w:style w:type="character" w:customStyle="1" w:styleId="30">
    <w:name w:val="Заголовок 3 Знак"/>
    <w:basedOn w:val="a1"/>
    <w:link w:val="3"/>
    <w:rsid w:val="00747F5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47F56"/>
    <w:rPr>
      <w:rFonts w:eastAsia="Times New Roman"/>
      <w:b/>
      <w:bCs/>
      <w:sz w:val="28"/>
      <w:szCs w:val="28"/>
      <w:lang w:eastAsia="en-US"/>
    </w:rPr>
  </w:style>
  <w:style w:type="character" w:customStyle="1" w:styleId="af4">
    <w:name w:val="Название Знак"/>
    <w:basedOn w:val="a1"/>
    <w:link w:val="af3"/>
    <w:rsid w:val="00747F56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11</cp:revision>
  <cp:lastPrinted>2023-03-29T08:58:00Z</cp:lastPrinted>
  <dcterms:created xsi:type="dcterms:W3CDTF">2025-03-15T12:32:00Z</dcterms:created>
  <dcterms:modified xsi:type="dcterms:W3CDTF">2025-03-20T06:19:00Z</dcterms:modified>
</cp:coreProperties>
</file>