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21126F96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2DDA6A25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</w:t>
      </w:r>
      <w:proofErr w:type="gramStart"/>
      <w:r w:rsidRPr="00837CFD">
        <w:rPr>
          <w:sz w:val="28"/>
          <w:szCs w:val="28"/>
        </w:rPr>
        <w:t>в</w:t>
      </w:r>
      <w:proofErr w:type="gramEnd"/>
      <w:r w:rsidRPr="00837CFD">
        <w:rPr>
          <w:sz w:val="28"/>
          <w:szCs w:val="28"/>
        </w:rPr>
        <w:t xml:space="preserve">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gramStart"/>
      <w:r w:rsidR="00DE6CE8" w:rsidRPr="00837CFD">
        <w:rPr>
          <w:sz w:val="28"/>
          <w:szCs w:val="28"/>
        </w:rPr>
        <w:t>поиске</w:t>
      </w:r>
      <w:proofErr w:type="gramEnd"/>
      <w:r w:rsidR="00DE6CE8" w:rsidRPr="00837CFD">
        <w:rPr>
          <w:sz w:val="28"/>
          <w:szCs w:val="28"/>
        </w:rPr>
        <w:t xml:space="preserve">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gramStart"/>
      <w:r w:rsidR="00DE6CE8" w:rsidRPr="00837CFD">
        <w:rPr>
          <w:sz w:val="28"/>
          <w:szCs w:val="28"/>
        </w:rPr>
        <w:t>разделении</w:t>
      </w:r>
      <w:proofErr w:type="gramEnd"/>
      <w:r w:rsidR="00DE6CE8" w:rsidRPr="00837CFD">
        <w:rPr>
          <w:sz w:val="28"/>
          <w:szCs w:val="28"/>
        </w:rPr>
        <w:t xml:space="preserve">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gramStart"/>
      <w:r w:rsidR="00DE6CE8" w:rsidRPr="00837CFD">
        <w:rPr>
          <w:sz w:val="28"/>
          <w:szCs w:val="28"/>
        </w:rPr>
        <w:t>формировании</w:t>
      </w:r>
      <w:proofErr w:type="gramEnd"/>
      <w:r w:rsidR="00DE6CE8" w:rsidRPr="00837CFD">
        <w:rPr>
          <w:sz w:val="28"/>
          <w:szCs w:val="28"/>
        </w:rPr>
        <w:t xml:space="preserve">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494EC4F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44F2313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7F007E2D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760D65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2C9826D4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AF4E88">
        <w:rPr>
          <w:sz w:val="28"/>
          <w:szCs w:val="28"/>
        </w:rPr>
        <w:t>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</w:t>
            </w:r>
            <w:r w:rsidRPr="00837CFD"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1-Г, 2-В, 3-А, 4-Д, 5-Б</w:t>
      </w:r>
    </w:p>
    <w:p w14:paraId="7CC90CB1" w14:textId="4AD0E570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</w:t>
            </w:r>
            <w:proofErr w:type="gramStart"/>
            <w:r w:rsidRPr="00837CFD">
              <w:rPr>
                <w:sz w:val="28"/>
                <w:szCs w:val="28"/>
              </w:rPr>
              <w:t>важное</w:t>
            </w:r>
            <w:proofErr w:type="gramEnd"/>
            <w:r w:rsidRPr="00837CFD">
              <w:rPr>
                <w:sz w:val="28"/>
                <w:szCs w:val="28"/>
              </w:rPr>
              <w:t xml:space="preserve">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</w:t>
            </w:r>
            <w:proofErr w:type="gramStart"/>
            <w:r w:rsidRPr="00837CFD">
              <w:rPr>
                <w:sz w:val="28"/>
                <w:szCs w:val="28"/>
              </w:rPr>
              <w:t>связаны</w:t>
            </w:r>
            <w:proofErr w:type="gramEnd"/>
            <w:r w:rsidRPr="00837CFD">
              <w:rPr>
                <w:sz w:val="28"/>
                <w:szCs w:val="28"/>
              </w:rPr>
              <w:t xml:space="preserve">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3377ED94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</w:t>
            </w:r>
            <w:r w:rsidRPr="00837CFD">
              <w:rPr>
                <w:sz w:val="28"/>
                <w:szCs w:val="28"/>
              </w:rPr>
              <w:lastRenderedPageBreak/>
              <w:t xml:space="preserve">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6D046EC4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</w:t>
            </w:r>
            <w:proofErr w:type="gramStart"/>
            <w:r w:rsidRPr="00837CFD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32A1B016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</w:t>
      </w:r>
      <w:proofErr w:type="spellStart"/>
      <w:r w:rsidRPr="00837CFD">
        <w:rPr>
          <w:sz w:val="28"/>
          <w:szCs w:val="28"/>
        </w:rPr>
        <w:t>Парменид</w:t>
      </w:r>
      <w:proofErr w:type="spellEnd"/>
      <w:r w:rsidRPr="00837CFD">
        <w:rPr>
          <w:sz w:val="28"/>
          <w:szCs w:val="28"/>
        </w:rPr>
        <w:t>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418BAAAB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Pr="00837CFD">
        <w:rPr>
          <w:sz w:val="28"/>
          <w:szCs w:val="28"/>
        </w:rPr>
        <w:t>Иммануил</w:t>
      </w:r>
      <w:proofErr w:type="spellEnd"/>
      <w:r w:rsidRPr="00837CFD">
        <w:rPr>
          <w:sz w:val="28"/>
          <w:szCs w:val="28"/>
        </w:rPr>
        <w:t xml:space="preserve">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</w:t>
      </w:r>
      <w:proofErr w:type="gramStart"/>
      <w:r w:rsidR="001433D6">
        <w:rPr>
          <w:sz w:val="28"/>
          <w:szCs w:val="28"/>
        </w:rPr>
        <w:t>Б</w:t>
      </w:r>
      <w:proofErr w:type="gramEnd"/>
      <w:r w:rsidR="001433D6">
        <w:rPr>
          <w:sz w:val="28"/>
          <w:szCs w:val="28"/>
        </w:rPr>
        <w:t>, Г, Е, А, Д, В</w:t>
      </w:r>
    </w:p>
    <w:p w14:paraId="0981034C" w14:textId="1796DAAE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</w:t>
      </w:r>
      <w:proofErr w:type="gramStart"/>
      <w:r w:rsidR="001433D6">
        <w:rPr>
          <w:sz w:val="28"/>
          <w:szCs w:val="28"/>
        </w:rPr>
        <w:t>Б</w:t>
      </w:r>
      <w:proofErr w:type="gramEnd"/>
      <w:r w:rsidR="001433D6">
        <w:rPr>
          <w:sz w:val="28"/>
          <w:szCs w:val="28"/>
        </w:rPr>
        <w:t>, Д, В, Г, А</w:t>
      </w:r>
    </w:p>
    <w:p w14:paraId="0BA33976" w14:textId="4523BCAD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29E5EB51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</w:t>
      </w:r>
      <w:proofErr w:type="gramStart"/>
      <w:r w:rsidR="001433D6">
        <w:rPr>
          <w:sz w:val="28"/>
          <w:szCs w:val="28"/>
        </w:rPr>
        <w:t>Б</w:t>
      </w:r>
      <w:proofErr w:type="gramEnd"/>
      <w:r w:rsidR="001433D6">
        <w:rPr>
          <w:sz w:val="28"/>
          <w:szCs w:val="28"/>
        </w:rPr>
        <w:t>, Г, В, А</w:t>
      </w:r>
    </w:p>
    <w:p w14:paraId="4B77A1C7" w14:textId="1E989297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4D632FE5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09D7C290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Согласно Р. Декарту любой акт познания должен начинаться </w:t>
      </w:r>
      <w:proofErr w:type="gramStart"/>
      <w:r w:rsidRPr="00837CFD">
        <w:rPr>
          <w:sz w:val="28"/>
          <w:szCs w:val="28"/>
        </w:rPr>
        <w:t>с</w:t>
      </w:r>
      <w:proofErr w:type="gramEnd"/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51AD1E54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</w:t>
      </w:r>
      <w:proofErr w:type="gramStart"/>
      <w:r w:rsidRPr="00837CFD">
        <w:rPr>
          <w:sz w:val="28"/>
          <w:szCs w:val="28"/>
        </w:rPr>
        <w:t>биологическ</w:t>
      </w:r>
      <w:r w:rsidR="008E47FE" w:rsidRPr="00837CFD">
        <w:rPr>
          <w:sz w:val="28"/>
          <w:szCs w:val="28"/>
        </w:rPr>
        <w:t>ое</w:t>
      </w:r>
      <w:proofErr w:type="gramEnd"/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BB4769D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4EEA9D4B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5791E40E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3E8C142E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4F2290D9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gramStart"/>
      <w:r w:rsidRPr="00837CFD">
        <w:rPr>
          <w:sz w:val="28"/>
          <w:szCs w:val="28"/>
        </w:rPr>
        <w:t>научного</w:t>
      </w:r>
      <w:proofErr w:type="gramEnd"/>
    </w:p>
    <w:p w14:paraId="72242C4C" w14:textId="4C2E57FC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proofErr w:type="gramStart"/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  <w:proofErr w:type="gramEnd"/>
    </w:p>
    <w:p w14:paraId="71DE186A" w14:textId="704FF54A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0467BDD5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2B882F11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2304F"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lastRenderedPageBreak/>
        <w:t xml:space="preserve">В практической философии </w:t>
      </w:r>
      <w:proofErr w:type="spellStart"/>
      <w:r w:rsidRPr="00837CFD">
        <w:rPr>
          <w:rStyle w:val="fontstyle01"/>
          <w:b w:val="0"/>
          <w:bCs w:val="0"/>
        </w:rPr>
        <w:t>Иммануила</w:t>
      </w:r>
      <w:proofErr w:type="spellEnd"/>
      <w:r w:rsidRPr="00837CFD">
        <w:rPr>
          <w:rStyle w:val="fontstyle01"/>
          <w:b w:val="0"/>
          <w:bCs w:val="0"/>
        </w:rPr>
        <w:t xml:space="preserve">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67064E0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D2304F">
        <w:rPr>
          <w:sz w:val="28"/>
          <w:szCs w:val="28"/>
        </w:rPr>
        <w:t>25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</w:t>
      </w:r>
      <w:proofErr w:type="spellStart"/>
      <w:r w:rsidRPr="00837CFD">
        <w:rPr>
          <w:sz w:val="28"/>
          <w:szCs w:val="28"/>
        </w:rPr>
        <w:t>Иммануилу</w:t>
      </w:r>
      <w:proofErr w:type="spellEnd"/>
      <w:r w:rsidRPr="00837CFD">
        <w:rPr>
          <w:sz w:val="28"/>
          <w:szCs w:val="28"/>
        </w:rPr>
        <w:t xml:space="preserve">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6330264E" w14:textId="7D3C3BBE" w:rsidR="00D2304F" w:rsidRPr="00837CFD" w:rsidRDefault="00D2304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2FBE7B19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D2304F">
        <w:rPr>
          <w:sz w:val="28"/>
          <w:szCs w:val="28"/>
        </w:rPr>
        <w:t>25</w:t>
      </w:r>
      <w:r w:rsidRPr="00837CFD">
        <w:rPr>
          <w:sz w:val="28"/>
          <w:szCs w:val="28"/>
        </w:rPr>
        <w:t xml:space="preserve">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</w:t>
      </w:r>
      <w:proofErr w:type="gramStart"/>
      <w:r w:rsidRPr="00837CFD">
        <w:rPr>
          <w:sz w:val="28"/>
          <w:szCs w:val="28"/>
        </w:rPr>
        <w:t>не получение</w:t>
      </w:r>
      <w:proofErr w:type="gramEnd"/>
      <w:r w:rsidRPr="00837CFD">
        <w:rPr>
          <w:sz w:val="28"/>
          <w:szCs w:val="28"/>
        </w:rPr>
        <w:t xml:space="preserve"> новой информации, а припоминание уже существующего знания. </w:t>
      </w:r>
    </w:p>
    <w:p w14:paraId="0C352CBF" w14:textId="3A0ACC4C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592E388" w14:textId="6F244B33" w:rsidR="00D2304F" w:rsidRPr="00837CFD" w:rsidRDefault="00D2304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3FA117A2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D2304F">
        <w:rPr>
          <w:sz w:val="28"/>
          <w:szCs w:val="28"/>
        </w:rPr>
        <w:t>20</w:t>
      </w:r>
      <w:r w:rsidRPr="00837CFD">
        <w:rPr>
          <w:sz w:val="28"/>
          <w:szCs w:val="28"/>
        </w:rPr>
        <w:t xml:space="preserve">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Декарт формулирует этот </w:t>
      </w:r>
      <w:proofErr w:type="gramStart"/>
      <w:r w:rsidRPr="00837CFD">
        <w:rPr>
          <w:sz w:val="28"/>
          <w:szCs w:val="28"/>
        </w:rPr>
        <w:t>принцип</w:t>
      </w:r>
      <w:proofErr w:type="gramEnd"/>
      <w:r w:rsidRPr="00837CFD">
        <w:rPr>
          <w:sz w:val="28"/>
          <w:szCs w:val="28"/>
        </w:rPr>
        <w:t xml:space="preserve">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57FE6DB2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proofErr w:type="gramStart"/>
      <w:r w:rsidR="003A5BB7" w:rsidRPr="00837CFD">
        <w:rPr>
          <w:sz w:val="28"/>
          <w:szCs w:val="28"/>
        </w:rPr>
        <w:t xml:space="preserve">, </w:t>
      </w:r>
      <w:r w:rsidR="00D2304F">
        <w:rPr>
          <w:sz w:val="28"/>
          <w:szCs w:val="28"/>
        </w:rPr>
        <w:t>…»</w:t>
      </w:r>
      <w:proofErr w:type="gramEnd"/>
    </w:p>
    <w:p w14:paraId="196DE914" w14:textId="059671FE" w:rsidR="00D2304F" w:rsidRDefault="00D2304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2304F">
        <w:rPr>
          <w:sz w:val="28"/>
          <w:szCs w:val="28"/>
        </w:rPr>
        <w:t xml:space="preserve"> </w:t>
      </w:r>
      <w:r w:rsidR="00AF4E88">
        <w:rPr>
          <w:sz w:val="28"/>
          <w:szCs w:val="28"/>
        </w:rPr>
        <w:t>УК-5</w:t>
      </w:r>
      <w:bookmarkStart w:id="0" w:name="_GoBack"/>
      <w:bookmarkEnd w:id="0"/>
    </w:p>
    <w:sectPr w:rsidR="00D2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7120C"/>
    <w:rsid w:val="006D090F"/>
    <w:rsid w:val="00790FBD"/>
    <w:rsid w:val="007934BD"/>
    <w:rsid w:val="007E254D"/>
    <w:rsid w:val="00837488"/>
    <w:rsid w:val="00837CFD"/>
    <w:rsid w:val="008E47FE"/>
    <w:rsid w:val="00907EBF"/>
    <w:rsid w:val="0091564D"/>
    <w:rsid w:val="0095195D"/>
    <w:rsid w:val="009D6514"/>
    <w:rsid w:val="00A53E68"/>
    <w:rsid w:val="00AD7CB8"/>
    <w:rsid w:val="00AF4E88"/>
    <w:rsid w:val="00B6459C"/>
    <w:rsid w:val="00BC3349"/>
    <w:rsid w:val="00BD0732"/>
    <w:rsid w:val="00CD61EF"/>
    <w:rsid w:val="00CE1B80"/>
    <w:rsid w:val="00D2304F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8089C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34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34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</cp:revision>
  <dcterms:created xsi:type="dcterms:W3CDTF">2025-03-24T10:28:00Z</dcterms:created>
  <dcterms:modified xsi:type="dcterms:W3CDTF">2025-03-24T10:28:00Z</dcterms:modified>
</cp:coreProperties>
</file>