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6E00" w14:textId="77777777" w:rsidR="00B832E5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670A97">
        <w:rPr>
          <w:rFonts w:eastAsia="Calibri"/>
          <w:b/>
          <w:color w:val="auto"/>
          <w:szCs w:val="28"/>
        </w:rPr>
        <w:t>Комп</w:t>
      </w:r>
      <w:bookmarkStart w:id="0" w:name="_GoBack"/>
      <w:bookmarkEnd w:id="0"/>
      <w:r w:rsidRPr="00670A97">
        <w:rPr>
          <w:rFonts w:eastAsia="Calibri"/>
          <w:b/>
          <w:color w:val="auto"/>
          <w:szCs w:val="28"/>
        </w:rPr>
        <w:t xml:space="preserve">лект оценочных материалов </w:t>
      </w:r>
      <w:r w:rsidR="00B832E5" w:rsidRPr="00670A97">
        <w:rPr>
          <w:rFonts w:eastAsia="Calibri"/>
          <w:b/>
          <w:color w:val="auto"/>
          <w:szCs w:val="28"/>
        </w:rPr>
        <w:t>по дисциплине</w:t>
      </w:r>
    </w:p>
    <w:p w14:paraId="45E0B311" w14:textId="77777777" w:rsidR="00B832E5" w:rsidRPr="00670A97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670A97">
        <w:rPr>
          <w:rFonts w:eastAsia="Calibri"/>
          <w:b/>
          <w:bCs/>
          <w:szCs w:val="28"/>
        </w:rPr>
        <w:t>«</w:t>
      </w:r>
      <w:r w:rsidR="00013E58" w:rsidRPr="00670A97">
        <w:rPr>
          <w:b/>
          <w:bCs/>
          <w:szCs w:val="28"/>
        </w:rPr>
        <w:t>Системы автоматизированного проектирования средств автоматизации</w:t>
      </w:r>
      <w:r w:rsidRPr="00670A97">
        <w:rPr>
          <w:rFonts w:eastAsia="Calibri"/>
          <w:b/>
          <w:bCs/>
          <w:szCs w:val="28"/>
        </w:rPr>
        <w:t>»</w:t>
      </w:r>
      <w:bookmarkEnd w:id="1"/>
    </w:p>
    <w:p w14:paraId="58426E70" w14:textId="77777777" w:rsidR="00B832E5" w:rsidRPr="00670A97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0793A1AC" w14:textId="77777777" w:rsidR="00BD4F8B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670A97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45ADF4F0" w14:textId="77777777" w:rsidR="00BD4F8B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70A97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3D9A7088" w14:textId="77777777" w:rsidR="00BD4F8B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70A97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68DBE6F9" w14:textId="77777777" w:rsidR="00BD4F8B" w:rsidRPr="00670A97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738C8EE" w14:textId="77777777" w:rsidR="006F510E" w:rsidRPr="00670A97" w:rsidRDefault="006F510E" w:rsidP="006F510E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Приведите пример проектирующей подсистемы:</w:t>
      </w:r>
    </w:p>
    <w:p w14:paraId="38813092" w14:textId="77777777" w:rsidR="006F510E" w:rsidRPr="00670A97" w:rsidRDefault="006F510E" w:rsidP="006F510E">
      <w:pPr>
        <w:numPr>
          <w:ilvl w:val="0"/>
          <w:numId w:val="4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геометрического трехмерного моделирования механических объектов   </w:t>
      </w:r>
    </w:p>
    <w:p w14:paraId="4F313046" w14:textId="77777777" w:rsidR="006F510E" w:rsidRPr="00670A97" w:rsidRDefault="006F510E" w:rsidP="006F510E">
      <w:pPr>
        <w:numPr>
          <w:ilvl w:val="0"/>
          <w:numId w:val="4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управления проектными данными</w:t>
      </w:r>
    </w:p>
    <w:p w14:paraId="2D15C21A" w14:textId="77777777" w:rsidR="006F510E" w:rsidRPr="00670A97" w:rsidRDefault="006F510E" w:rsidP="006F510E">
      <w:pPr>
        <w:numPr>
          <w:ilvl w:val="0"/>
          <w:numId w:val="4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управления процессом проектирования</w:t>
      </w:r>
    </w:p>
    <w:p w14:paraId="36C41CAA" w14:textId="77777777" w:rsidR="006F510E" w:rsidRPr="00670A97" w:rsidRDefault="006F510E" w:rsidP="006F510E">
      <w:pPr>
        <w:numPr>
          <w:ilvl w:val="0"/>
          <w:numId w:val="4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разработки и сопровождения программного обеспечения</w:t>
      </w:r>
    </w:p>
    <w:p w14:paraId="1C8C6899" w14:textId="77777777" w:rsidR="006F510E" w:rsidRPr="00670A97" w:rsidRDefault="006F510E" w:rsidP="006F510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Правильный ответ: А</w:t>
      </w:r>
    </w:p>
    <w:p w14:paraId="519569F5" w14:textId="77777777" w:rsidR="006F510E" w:rsidRPr="00670A97" w:rsidRDefault="006F510E" w:rsidP="006F510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Компетенции (индикаторы) ОПК-5, ОПК-12</w:t>
      </w:r>
    </w:p>
    <w:p w14:paraId="6C0EB491" w14:textId="77777777" w:rsidR="006F510E" w:rsidRPr="00670A97" w:rsidRDefault="006F510E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B321358" w14:textId="77777777" w:rsidR="006F510E" w:rsidRPr="00670A97" w:rsidRDefault="006F510E" w:rsidP="006F510E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Приведите пример обслуживающей подсистемы:</w:t>
      </w:r>
    </w:p>
    <w:p w14:paraId="1B1CC367" w14:textId="77777777" w:rsidR="006F510E" w:rsidRPr="00670A97" w:rsidRDefault="006F510E" w:rsidP="006F510E">
      <w:pPr>
        <w:numPr>
          <w:ilvl w:val="0"/>
          <w:numId w:val="47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геометрического трехмерного моделирования механических объектов</w:t>
      </w:r>
    </w:p>
    <w:p w14:paraId="3981153E" w14:textId="77777777" w:rsidR="006F510E" w:rsidRPr="00670A97" w:rsidRDefault="006F510E" w:rsidP="006F510E">
      <w:pPr>
        <w:numPr>
          <w:ilvl w:val="0"/>
          <w:numId w:val="47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управления проектными данными   </w:t>
      </w:r>
    </w:p>
    <w:p w14:paraId="2818C8A9" w14:textId="77777777" w:rsidR="006F510E" w:rsidRPr="00670A97" w:rsidRDefault="006F510E" w:rsidP="006F510E">
      <w:pPr>
        <w:numPr>
          <w:ilvl w:val="0"/>
          <w:numId w:val="47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схемотехнического анализа</w:t>
      </w:r>
    </w:p>
    <w:p w14:paraId="59D6CCC4" w14:textId="77777777" w:rsidR="006F510E" w:rsidRPr="00670A97" w:rsidRDefault="006F510E" w:rsidP="006F510E">
      <w:pPr>
        <w:numPr>
          <w:ilvl w:val="0"/>
          <w:numId w:val="47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разработки и сопровождения программного обеспечения</w:t>
      </w:r>
    </w:p>
    <w:p w14:paraId="207A5F16" w14:textId="77777777" w:rsidR="006F510E" w:rsidRPr="00670A97" w:rsidRDefault="006F510E" w:rsidP="006F510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Правильный ответ: Б</w:t>
      </w:r>
    </w:p>
    <w:p w14:paraId="119E8757" w14:textId="77777777" w:rsidR="006F510E" w:rsidRPr="00670A97" w:rsidRDefault="006F510E" w:rsidP="006F510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Компетенции (индикаторы) ОПК-5, ОПК-12</w:t>
      </w:r>
    </w:p>
    <w:p w14:paraId="09BADEDD" w14:textId="77777777" w:rsidR="006F510E" w:rsidRPr="00670A97" w:rsidRDefault="006F510E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10477FC" w14:textId="77777777" w:rsidR="006F510E" w:rsidRPr="00670A97" w:rsidRDefault="006F510E" w:rsidP="006F510E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Приведите примеры проектирующих подсистем:</w:t>
      </w:r>
    </w:p>
    <w:p w14:paraId="037BE521" w14:textId="77777777" w:rsidR="006F510E" w:rsidRPr="00670A97" w:rsidRDefault="006F510E" w:rsidP="006F510E">
      <w:pPr>
        <w:numPr>
          <w:ilvl w:val="0"/>
          <w:numId w:val="48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изготовления конструкторской документации   </w:t>
      </w:r>
    </w:p>
    <w:p w14:paraId="4311C9A7" w14:textId="77777777" w:rsidR="006F510E" w:rsidRPr="00670A97" w:rsidRDefault="006F510E" w:rsidP="006F510E">
      <w:pPr>
        <w:numPr>
          <w:ilvl w:val="0"/>
          <w:numId w:val="48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управления проектными данными</w:t>
      </w:r>
    </w:p>
    <w:p w14:paraId="1C71DB05" w14:textId="77777777" w:rsidR="006F510E" w:rsidRPr="00670A97" w:rsidRDefault="006F510E" w:rsidP="006F510E">
      <w:pPr>
        <w:numPr>
          <w:ilvl w:val="0"/>
          <w:numId w:val="48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управления процессом проектирования</w:t>
      </w:r>
    </w:p>
    <w:p w14:paraId="56EC1001" w14:textId="77777777" w:rsidR="006F510E" w:rsidRPr="00670A97" w:rsidRDefault="006F510E" w:rsidP="006F510E">
      <w:pPr>
        <w:numPr>
          <w:ilvl w:val="0"/>
          <w:numId w:val="48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разработки и сопровождения программного обеспечения</w:t>
      </w:r>
    </w:p>
    <w:p w14:paraId="392ED141" w14:textId="77777777" w:rsidR="006F510E" w:rsidRPr="00670A97" w:rsidRDefault="006F510E" w:rsidP="006F510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Правильный ответ: А</w:t>
      </w:r>
    </w:p>
    <w:p w14:paraId="541E6AC0" w14:textId="77777777" w:rsidR="006F510E" w:rsidRPr="00670A97" w:rsidRDefault="006F510E" w:rsidP="006F510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lastRenderedPageBreak/>
        <w:t>Компетенции (индикаторы) ОПК-5, ОПК-12</w:t>
      </w:r>
    </w:p>
    <w:p w14:paraId="2DF2342C" w14:textId="77777777" w:rsidR="006F510E" w:rsidRPr="00670A97" w:rsidRDefault="006F510E" w:rsidP="006F510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FC84F74" w14:textId="77777777" w:rsidR="006F510E" w:rsidRPr="00670A97" w:rsidRDefault="006F510E" w:rsidP="006F510E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Приведите примеры обслуживающих подсистем:</w:t>
      </w:r>
    </w:p>
    <w:p w14:paraId="029CFC52" w14:textId="77777777" w:rsidR="006F510E" w:rsidRPr="00670A97" w:rsidRDefault="006F510E" w:rsidP="006F510E">
      <w:pPr>
        <w:numPr>
          <w:ilvl w:val="0"/>
          <w:numId w:val="49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изготовления конструкторской документации</w:t>
      </w:r>
    </w:p>
    <w:p w14:paraId="5B888DD6" w14:textId="77777777" w:rsidR="006F510E" w:rsidRPr="00670A97" w:rsidRDefault="006F510E" w:rsidP="006F510E">
      <w:pPr>
        <w:numPr>
          <w:ilvl w:val="0"/>
          <w:numId w:val="49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управления проектными данными</w:t>
      </w:r>
    </w:p>
    <w:p w14:paraId="20B61F7E" w14:textId="77777777" w:rsidR="006F510E" w:rsidRPr="00670A97" w:rsidRDefault="006F510E" w:rsidP="006F510E">
      <w:pPr>
        <w:numPr>
          <w:ilvl w:val="0"/>
          <w:numId w:val="49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управления процессом проектирования   </w:t>
      </w:r>
    </w:p>
    <w:p w14:paraId="05E2D99A" w14:textId="77777777" w:rsidR="006F510E" w:rsidRPr="00670A97" w:rsidRDefault="006F510E" w:rsidP="006F510E">
      <w:pPr>
        <w:numPr>
          <w:ilvl w:val="0"/>
          <w:numId w:val="49"/>
        </w:numPr>
        <w:tabs>
          <w:tab w:val="left" w:pos="426"/>
        </w:tabs>
        <w:spacing w:after="0" w:line="360" w:lineRule="auto"/>
        <w:ind w:hanging="72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трассировки соединений в печатных платах</w:t>
      </w:r>
    </w:p>
    <w:p w14:paraId="6AC29E97" w14:textId="77777777" w:rsidR="006F510E" w:rsidRPr="00670A97" w:rsidRDefault="006F510E" w:rsidP="006F510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Правильный ответ: В</w:t>
      </w:r>
    </w:p>
    <w:p w14:paraId="474B0928" w14:textId="77777777" w:rsidR="006F510E" w:rsidRPr="00670A97" w:rsidRDefault="006F510E" w:rsidP="006F510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Компетенции (индикаторы) ОПК-5, ОПК-12</w:t>
      </w:r>
    </w:p>
    <w:p w14:paraId="24AB1880" w14:textId="77777777" w:rsidR="006F510E" w:rsidRPr="00670A97" w:rsidRDefault="006F510E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2D7BF97" w14:textId="77777777" w:rsidR="00BD4F8B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70A97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39DDDC92" w14:textId="77777777" w:rsidR="00223A9D" w:rsidRPr="00670A9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70A97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0F63A947" w14:textId="77777777" w:rsidR="00223A9D" w:rsidRPr="00670A9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70A97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D61D345" w14:textId="77777777" w:rsidR="00223A9D" w:rsidRPr="00670A97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Установите соответствие предложенной характеристики системы </w:t>
      </w:r>
      <w:r w:rsidR="006F510E" w:rsidRPr="00670A97">
        <w:rPr>
          <w:color w:val="auto"/>
          <w:szCs w:val="28"/>
          <w:lang w:eastAsia="ru-RU"/>
        </w:rPr>
        <w:t>автомати</w:t>
      </w:r>
      <w:r w:rsidR="00143C76" w:rsidRPr="00670A97">
        <w:rPr>
          <w:color w:val="auto"/>
          <w:szCs w:val="28"/>
          <w:lang w:eastAsia="ru-RU"/>
        </w:rPr>
        <w:t>зи</w:t>
      </w:r>
      <w:r w:rsidR="006F510E" w:rsidRPr="00670A97">
        <w:rPr>
          <w:color w:val="auto"/>
          <w:szCs w:val="28"/>
          <w:lang w:eastAsia="ru-RU"/>
        </w:rPr>
        <w:t xml:space="preserve">рованного проектирования </w:t>
      </w:r>
      <w:r w:rsidRPr="00670A97">
        <w:rPr>
          <w:color w:val="auto"/>
          <w:szCs w:val="28"/>
          <w:lang w:eastAsia="ru-RU"/>
        </w:rPr>
        <w:t>ее определению.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223A9D" w:rsidRPr="00670A97" w14:paraId="0191DF12" w14:textId="77777777" w:rsidTr="008E7391">
        <w:tc>
          <w:tcPr>
            <w:tcW w:w="6345" w:type="dxa"/>
          </w:tcPr>
          <w:p w14:paraId="2CF2ED09" w14:textId="77777777" w:rsidR="00223A9D" w:rsidRPr="00670A97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3298" w:type="dxa"/>
          </w:tcPr>
          <w:p w14:paraId="7E7C4C8E" w14:textId="77777777" w:rsidR="00223A9D" w:rsidRPr="00670A97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670A97" w14:paraId="3FB2CD3C" w14:textId="77777777" w:rsidTr="008E7391">
        <w:tc>
          <w:tcPr>
            <w:tcW w:w="6345" w:type="dxa"/>
          </w:tcPr>
          <w:p w14:paraId="54277634" w14:textId="77777777" w:rsidR="00223A9D" w:rsidRPr="00670A97" w:rsidRDefault="00143C76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rPr>
                <w:color w:val="auto"/>
                <w:szCs w:val="28"/>
                <w:lang w:eastAsia="ru-RU"/>
              </w:rPr>
              <w:t>Разновидность САПР – автономно используемые программно-методические комплексы</w:t>
            </w:r>
          </w:p>
        </w:tc>
        <w:tc>
          <w:tcPr>
            <w:tcW w:w="3298" w:type="dxa"/>
          </w:tcPr>
          <w:p w14:paraId="08EE795E" w14:textId="77777777" w:rsidR="00223A9D" w:rsidRPr="00670A97" w:rsidRDefault="00143C76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rPr>
                <w:color w:val="auto"/>
                <w:szCs w:val="28"/>
                <w:lang w:eastAsia="ru-RU"/>
              </w:rPr>
              <w:t>САПР на базе СУБД</w:t>
            </w:r>
          </w:p>
        </w:tc>
      </w:tr>
      <w:tr w:rsidR="00223A9D" w:rsidRPr="00670A97" w14:paraId="5A990C43" w14:textId="77777777" w:rsidTr="008E7391">
        <w:tc>
          <w:tcPr>
            <w:tcW w:w="6345" w:type="dxa"/>
          </w:tcPr>
          <w:p w14:paraId="49785894" w14:textId="77777777" w:rsidR="00223A9D" w:rsidRPr="00670A97" w:rsidRDefault="00143C76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rPr>
                <w:color w:val="auto"/>
                <w:szCs w:val="28"/>
                <w:lang w:eastAsia="ru-RU"/>
              </w:rPr>
              <w:t>Разновидность САПР состоящие из совокупности подсистем различных видов (например, CAE/CAD/CAM-системы)</w:t>
            </w:r>
          </w:p>
        </w:tc>
        <w:tc>
          <w:tcPr>
            <w:tcW w:w="3298" w:type="dxa"/>
          </w:tcPr>
          <w:p w14:paraId="28EB012E" w14:textId="77777777" w:rsidR="00223A9D" w:rsidRPr="00670A97" w:rsidRDefault="00143C76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rPr>
                <w:color w:val="auto"/>
                <w:szCs w:val="28"/>
                <w:lang w:eastAsia="ru-RU"/>
              </w:rPr>
              <w:t>САПР на базе подсистемы машинной графики</w:t>
            </w:r>
          </w:p>
        </w:tc>
      </w:tr>
      <w:tr w:rsidR="00223A9D" w:rsidRPr="00670A97" w14:paraId="691803FD" w14:textId="77777777" w:rsidTr="008E7391">
        <w:tc>
          <w:tcPr>
            <w:tcW w:w="6345" w:type="dxa"/>
          </w:tcPr>
          <w:p w14:paraId="3C785C47" w14:textId="77777777" w:rsidR="00223A9D" w:rsidRPr="00670A97" w:rsidRDefault="00143C76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rPr>
                <w:color w:val="auto"/>
                <w:szCs w:val="28"/>
                <w:lang w:eastAsia="ru-RU"/>
              </w:rPr>
              <w:t>Разновидность САПР ориентированная на приложения, где основной процедурой проектирования является конструирование</w:t>
            </w:r>
          </w:p>
        </w:tc>
        <w:tc>
          <w:tcPr>
            <w:tcW w:w="3298" w:type="dxa"/>
          </w:tcPr>
          <w:p w14:paraId="7078E5E2" w14:textId="77777777" w:rsidR="00223A9D" w:rsidRPr="00670A97" w:rsidRDefault="00143C76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rPr>
                <w:color w:val="auto"/>
                <w:szCs w:val="28"/>
                <w:lang w:eastAsia="ru-RU"/>
              </w:rPr>
              <w:t>Комплексные САПР</w:t>
            </w:r>
          </w:p>
        </w:tc>
      </w:tr>
      <w:tr w:rsidR="00223A9D" w:rsidRPr="00670A97" w14:paraId="02E12983" w14:textId="77777777" w:rsidTr="008E7391">
        <w:tc>
          <w:tcPr>
            <w:tcW w:w="6345" w:type="dxa"/>
          </w:tcPr>
          <w:p w14:paraId="595DE889" w14:textId="77777777" w:rsidR="00223A9D" w:rsidRPr="00670A97" w:rsidRDefault="00143C76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rPr>
                <w:color w:val="auto"/>
                <w:szCs w:val="28"/>
                <w:lang w:eastAsia="ru-RU"/>
              </w:rPr>
              <w:t xml:space="preserve">Разновидность САПР </w:t>
            </w:r>
            <w:r w:rsidRPr="00670A97">
              <w:t xml:space="preserve">ориентированная на приложения, в которых при сравнительно несложных математических расчетах </w:t>
            </w:r>
            <w:r w:rsidRPr="00670A97">
              <w:lastRenderedPageBreak/>
              <w:t>перерабатывается большой объем данных</w:t>
            </w:r>
          </w:p>
        </w:tc>
        <w:tc>
          <w:tcPr>
            <w:tcW w:w="3298" w:type="dxa"/>
          </w:tcPr>
          <w:p w14:paraId="02AEB1A1" w14:textId="77777777" w:rsidR="00223A9D" w:rsidRPr="00670A97" w:rsidRDefault="00143C76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rPr>
                <w:color w:val="auto"/>
                <w:szCs w:val="28"/>
                <w:lang w:eastAsia="ru-RU"/>
              </w:rPr>
              <w:lastRenderedPageBreak/>
              <w:t>САПР на базе конкретного прикладного пакета</w:t>
            </w:r>
          </w:p>
        </w:tc>
      </w:tr>
    </w:tbl>
    <w:p w14:paraId="130226AA" w14:textId="77777777" w:rsidR="00223A9D" w:rsidRPr="00670A9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4920857" w14:textId="77777777" w:rsidR="00223A9D" w:rsidRPr="00670A9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223A9D" w:rsidRPr="00670A97" w14:paraId="167C997E" w14:textId="77777777" w:rsidTr="00223A9D">
        <w:tc>
          <w:tcPr>
            <w:tcW w:w="2410" w:type="dxa"/>
          </w:tcPr>
          <w:p w14:paraId="0156D9DB" w14:textId="77777777" w:rsidR="00223A9D" w:rsidRPr="00670A97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7BF04533" w14:textId="77777777" w:rsidR="00223A9D" w:rsidRPr="00670A97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4B9BC0E5" w14:textId="77777777" w:rsidR="00223A9D" w:rsidRPr="00670A97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3143F0E0" w14:textId="77777777" w:rsidR="00223A9D" w:rsidRPr="00670A97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:rsidRPr="00670A97" w14:paraId="25E8E7F2" w14:textId="77777777" w:rsidTr="00223A9D">
        <w:tc>
          <w:tcPr>
            <w:tcW w:w="2410" w:type="dxa"/>
          </w:tcPr>
          <w:p w14:paraId="451941A0" w14:textId="77777777" w:rsidR="00223A9D" w:rsidRPr="00670A97" w:rsidRDefault="00143C76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74F78292" w14:textId="77777777" w:rsidR="00223A9D" w:rsidRPr="00670A97" w:rsidRDefault="00143C76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56590702" w14:textId="77777777" w:rsidR="00223A9D" w:rsidRPr="00670A97" w:rsidRDefault="00143C76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306ECE31" w14:textId="77777777" w:rsidR="00223A9D" w:rsidRPr="00670A97" w:rsidRDefault="00143C76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731706F4" w14:textId="77777777" w:rsidR="00223A9D" w:rsidRPr="00670A9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8F7AFB" w:rsidRPr="00670A97">
        <w:rPr>
          <w:color w:val="auto"/>
          <w:szCs w:val="28"/>
          <w:lang w:eastAsia="ru-RU"/>
        </w:rPr>
        <w:t>ОПК-5, ОПК-12</w:t>
      </w:r>
    </w:p>
    <w:p w14:paraId="5572A8E3" w14:textId="77777777" w:rsidR="00223A9D" w:rsidRPr="00670A97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AC5FC2F" w14:textId="77777777" w:rsidR="006E493D" w:rsidRPr="00670A97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Установите соответствие предложенной формулировки определения </w:t>
      </w:r>
      <w:r w:rsidR="005678D9" w:rsidRPr="00670A97">
        <w:rPr>
          <w:color w:val="auto"/>
          <w:szCs w:val="28"/>
          <w:lang w:eastAsia="ru-RU"/>
        </w:rPr>
        <w:t>систем управления</w:t>
      </w:r>
      <w:r w:rsidRPr="00670A97">
        <w:rPr>
          <w:color w:val="auto"/>
          <w:szCs w:val="28"/>
          <w:lang w:eastAsia="ru-RU"/>
        </w:rPr>
        <w:t xml:space="preserve"> его названию.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670A97" w14:paraId="054D2656" w14:textId="77777777" w:rsidTr="008E7391">
        <w:tc>
          <w:tcPr>
            <w:tcW w:w="6345" w:type="dxa"/>
          </w:tcPr>
          <w:p w14:paraId="08686A40" w14:textId="77777777" w:rsidR="006E493D" w:rsidRPr="00670A97" w:rsidRDefault="006E493D" w:rsidP="00962C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color w:val="auto"/>
                <w:szCs w:val="28"/>
                <w:lang w:eastAsia="ru-RU"/>
              </w:rPr>
              <w:t xml:space="preserve">Формулировка определения </w:t>
            </w:r>
            <w:r w:rsidR="00962CC0" w:rsidRPr="00670A97">
              <w:rPr>
                <w:color w:val="auto"/>
                <w:szCs w:val="28"/>
                <w:lang w:eastAsia="ru-RU"/>
              </w:rPr>
              <w:t>систем</w:t>
            </w:r>
            <w:r w:rsidR="00962CC0">
              <w:rPr>
                <w:color w:val="auto"/>
                <w:szCs w:val="28"/>
                <w:lang w:eastAsia="ru-RU"/>
              </w:rPr>
              <w:t>ы</w:t>
            </w:r>
            <w:r w:rsidR="00962CC0" w:rsidRPr="00670A97">
              <w:rPr>
                <w:color w:val="auto"/>
                <w:szCs w:val="28"/>
                <w:lang w:eastAsia="ru-RU"/>
              </w:rPr>
              <w:t xml:space="preserve"> управления</w:t>
            </w:r>
          </w:p>
        </w:tc>
        <w:tc>
          <w:tcPr>
            <w:tcW w:w="3298" w:type="dxa"/>
          </w:tcPr>
          <w:p w14:paraId="28C0BE31" w14:textId="77777777" w:rsidR="006E493D" w:rsidRPr="00670A97" w:rsidRDefault="006E493D" w:rsidP="00962CC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color w:val="auto"/>
                <w:szCs w:val="28"/>
                <w:lang w:eastAsia="ru-RU"/>
              </w:rPr>
              <w:t>Название</w:t>
            </w:r>
            <w:r w:rsidRPr="00670A97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6E493D" w:rsidRPr="00670A97" w14:paraId="5677131D" w14:textId="77777777" w:rsidTr="008E7391">
        <w:tc>
          <w:tcPr>
            <w:tcW w:w="6345" w:type="dxa"/>
          </w:tcPr>
          <w:p w14:paraId="7BC45E1F" w14:textId="77777777" w:rsidR="006E493D" w:rsidRPr="00670A97" w:rsidRDefault="005678D9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t>Автоматизированные системы делопроизводства, выполняющие функции, характерные для интеллектуальных систем</w:t>
            </w:r>
          </w:p>
        </w:tc>
        <w:tc>
          <w:tcPr>
            <w:tcW w:w="3298" w:type="dxa"/>
          </w:tcPr>
          <w:p w14:paraId="375BC3E6" w14:textId="77777777" w:rsidR="006E493D" w:rsidRPr="00670A97" w:rsidRDefault="005678D9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 w:rsidRPr="00670A97">
              <w:t>Системы управления документами</w:t>
            </w:r>
          </w:p>
        </w:tc>
      </w:tr>
      <w:tr w:rsidR="006E493D" w:rsidRPr="00670A97" w14:paraId="7CA5F3FC" w14:textId="77777777" w:rsidTr="008E7391">
        <w:tc>
          <w:tcPr>
            <w:tcW w:w="6345" w:type="dxa"/>
          </w:tcPr>
          <w:p w14:paraId="31252118" w14:textId="77777777" w:rsidR="006E493D" w:rsidRPr="00670A97" w:rsidRDefault="005678D9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t>Автоматизированные системы делопроизводства, предназначенные для обеспечения санкционированного доступа к документам</w:t>
            </w:r>
          </w:p>
        </w:tc>
        <w:tc>
          <w:tcPr>
            <w:tcW w:w="3298" w:type="dxa"/>
          </w:tcPr>
          <w:p w14:paraId="78735C39" w14:textId="77777777" w:rsidR="006E493D" w:rsidRPr="00670A97" w:rsidRDefault="005678D9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t>Системы управления документооборотом</w:t>
            </w:r>
          </w:p>
        </w:tc>
      </w:tr>
      <w:tr w:rsidR="006E493D" w:rsidRPr="00670A97" w14:paraId="5BBEBE1D" w14:textId="77777777" w:rsidTr="008E7391">
        <w:tc>
          <w:tcPr>
            <w:tcW w:w="6345" w:type="dxa"/>
          </w:tcPr>
          <w:p w14:paraId="058DFF5D" w14:textId="77777777" w:rsidR="006E493D" w:rsidRPr="00670A97" w:rsidRDefault="005678D9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t>Автоматизированные системы делопроизводства, предназначенные для управления деловыми процессами прохождения и обработки документов</w:t>
            </w:r>
          </w:p>
        </w:tc>
        <w:tc>
          <w:tcPr>
            <w:tcW w:w="3298" w:type="dxa"/>
          </w:tcPr>
          <w:p w14:paraId="338A4D28" w14:textId="77777777" w:rsidR="006E493D" w:rsidRPr="00670A97" w:rsidRDefault="005678D9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t>Системы управления знаниями</w:t>
            </w:r>
          </w:p>
        </w:tc>
      </w:tr>
    </w:tbl>
    <w:p w14:paraId="3F903C6C" w14:textId="77777777" w:rsidR="006E493D" w:rsidRPr="00670A97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B6AC591" w14:textId="77777777" w:rsidR="006E493D" w:rsidRPr="00670A97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6E493D" w:rsidRPr="00670A97" w14:paraId="1618C2D5" w14:textId="77777777" w:rsidTr="006E493D">
        <w:tc>
          <w:tcPr>
            <w:tcW w:w="1666" w:type="pct"/>
          </w:tcPr>
          <w:p w14:paraId="6A2A0658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6942406C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2DAE6300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:rsidRPr="00670A97" w14:paraId="7D7FFD4B" w14:textId="77777777" w:rsidTr="006E493D">
        <w:tc>
          <w:tcPr>
            <w:tcW w:w="1666" w:type="pct"/>
          </w:tcPr>
          <w:p w14:paraId="4EF711F6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7778E720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667" w:type="pct"/>
          </w:tcPr>
          <w:p w14:paraId="7447B1E1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3225307D" w14:textId="77777777" w:rsidR="006E493D" w:rsidRPr="00670A97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8F7AFB" w:rsidRPr="00670A97">
        <w:rPr>
          <w:color w:val="auto"/>
          <w:szCs w:val="28"/>
          <w:lang w:eastAsia="ru-RU"/>
        </w:rPr>
        <w:t>ОПК-5, ОПК-12</w:t>
      </w:r>
    </w:p>
    <w:p w14:paraId="57C20A31" w14:textId="77777777" w:rsidR="006E493D" w:rsidRPr="00670A97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br w:type="page"/>
      </w:r>
    </w:p>
    <w:p w14:paraId="4A0DF163" w14:textId="77777777" w:rsidR="006E493D" w:rsidRPr="00670A97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lastRenderedPageBreak/>
        <w:t xml:space="preserve">Установите соответствие предложенной формулировки определения </w:t>
      </w:r>
      <w:r w:rsidR="00036DA0" w:rsidRPr="00670A97">
        <w:rPr>
          <w:color w:val="auto"/>
          <w:szCs w:val="28"/>
          <w:lang w:eastAsia="ru-RU"/>
        </w:rPr>
        <w:t>формата векторной графики</w:t>
      </w:r>
      <w:r w:rsidRPr="00670A97">
        <w:rPr>
          <w:color w:val="auto"/>
          <w:szCs w:val="28"/>
          <w:lang w:eastAsia="ru-RU"/>
        </w:rPr>
        <w:t xml:space="preserve"> его </w:t>
      </w:r>
      <w:r w:rsidR="00036DA0" w:rsidRPr="00670A97">
        <w:rPr>
          <w:color w:val="auto"/>
          <w:szCs w:val="28"/>
          <w:lang w:eastAsia="ru-RU"/>
        </w:rPr>
        <w:t>расширению</w:t>
      </w:r>
      <w:r w:rsidRPr="00670A97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670A97" w14:paraId="534EDE4D" w14:textId="77777777" w:rsidTr="008E7391">
        <w:tc>
          <w:tcPr>
            <w:tcW w:w="6345" w:type="dxa"/>
          </w:tcPr>
          <w:p w14:paraId="13F238E9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color w:val="auto"/>
                <w:szCs w:val="28"/>
                <w:lang w:eastAsia="ru-RU"/>
              </w:rPr>
              <w:t xml:space="preserve">Формулировка </w:t>
            </w:r>
            <w:r w:rsidR="00036DA0" w:rsidRPr="00670A97">
              <w:rPr>
                <w:color w:val="auto"/>
                <w:szCs w:val="28"/>
                <w:lang w:eastAsia="ru-RU"/>
              </w:rPr>
              <w:t>формата векторной графики</w:t>
            </w:r>
          </w:p>
        </w:tc>
        <w:tc>
          <w:tcPr>
            <w:tcW w:w="3298" w:type="dxa"/>
          </w:tcPr>
          <w:p w14:paraId="4E7E033B" w14:textId="77777777" w:rsidR="006E493D" w:rsidRPr="00670A97" w:rsidRDefault="00036DA0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color w:val="auto"/>
                <w:szCs w:val="28"/>
                <w:lang w:eastAsia="ru-RU"/>
              </w:rPr>
              <w:t>Расширение</w:t>
            </w:r>
          </w:p>
        </w:tc>
      </w:tr>
      <w:tr w:rsidR="006E493D" w:rsidRPr="00670A97" w14:paraId="2683F095" w14:textId="77777777" w:rsidTr="008E7391">
        <w:tc>
          <w:tcPr>
            <w:tcW w:w="6345" w:type="dxa"/>
          </w:tcPr>
          <w:p w14:paraId="13B31115" w14:textId="77777777" w:rsidR="006E493D" w:rsidRPr="00670A97" w:rsidRDefault="00036DA0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rPr>
                <w:color w:val="auto"/>
                <w:szCs w:val="28"/>
                <w:lang w:eastAsia="ru-RU"/>
              </w:rPr>
              <w:t xml:space="preserve">Векторный формат файлов, создаваемых программой </w:t>
            </w:r>
            <w:proofErr w:type="spellStart"/>
            <w:r w:rsidRPr="00670A97">
              <w:rPr>
                <w:color w:val="auto"/>
                <w:szCs w:val="28"/>
                <w:lang w:eastAsia="ru-RU"/>
              </w:rPr>
              <w:t>CorelDraw</w:t>
            </w:r>
            <w:proofErr w:type="spellEnd"/>
          </w:p>
        </w:tc>
        <w:tc>
          <w:tcPr>
            <w:tcW w:w="3298" w:type="dxa"/>
          </w:tcPr>
          <w:p w14:paraId="57A315B0" w14:textId="77777777" w:rsidR="006E493D" w:rsidRPr="00670A97" w:rsidRDefault="00036DA0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t>*.</w:t>
            </w:r>
            <w:proofErr w:type="spellStart"/>
            <w:r w:rsidRPr="00670A97">
              <w:t>wmf</w:t>
            </w:r>
            <w:proofErr w:type="spellEnd"/>
          </w:p>
        </w:tc>
      </w:tr>
      <w:tr w:rsidR="006E493D" w:rsidRPr="00670A97" w14:paraId="7F70247D" w14:textId="77777777" w:rsidTr="008E7391">
        <w:tc>
          <w:tcPr>
            <w:tcW w:w="6345" w:type="dxa"/>
          </w:tcPr>
          <w:p w14:paraId="2EB15055" w14:textId="77777777" w:rsidR="006E493D" w:rsidRPr="00670A97" w:rsidRDefault="00036DA0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t xml:space="preserve">Относительно универсальный векторный формат файлов, поддерживаемый большинством векторных редакторов – </w:t>
            </w:r>
            <w:proofErr w:type="spellStart"/>
            <w:r w:rsidRPr="00670A97">
              <w:t>CorelDraw</w:t>
            </w:r>
            <w:proofErr w:type="spellEnd"/>
            <w:r w:rsidRPr="00670A97">
              <w:t xml:space="preserve">, </w:t>
            </w:r>
            <w:proofErr w:type="spellStart"/>
            <w:r w:rsidRPr="00670A97">
              <w:t>AdobeIllustrator</w:t>
            </w:r>
            <w:proofErr w:type="spellEnd"/>
            <w:r w:rsidRPr="00670A97">
              <w:t xml:space="preserve">, </w:t>
            </w:r>
            <w:proofErr w:type="spellStart"/>
            <w:r w:rsidRPr="00670A97">
              <w:t>MacromediaFreeHand</w:t>
            </w:r>
            <w:proofErr w:type="spellEnd"/>
            <w:r w:rsidRPr="00670A97">
              <w:t xml:space="preserve"> и различными узкоспециализированными программами</w:t>
            </w:r>
          </w:p>
        </w:tc>
        <w:tc>
          <w:tcPr>
            <w:tcW w:w="3298" w:type="dxa"/>
          </w:tcPr>
          <w:p w14:paraId="63639C4D" w14:textId="77777777" w:rsidR="006E493D" w:rsidRPr="00670A97" w:rsidRDefault="00036DA0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t>*.</w:t>
            </w:r>
            <w:proofErr w:type="spellStart"/>
            <w:r w:rsidRPr="00670A97">
              <w:t>cdr</w:t>
            </w:r>
            <w:proofErr w:type="spellEnd"/>
          </w:p>
        </w:tc>
      </w:tr>
      <w:tr w:rsidR="006E493D" w:rsidRPr="00670A97" w14:paraId="3674425E" w14:textId="77777777" w:rsidTr="008E7391">
        <w:tc>
          <w:tcPr>
            <w:tcW w:w="6345" w:type="dxa"/>
          </w:tcPr>
          <w:p w14:paraId="0C34CC8B" w14:textId="77777777" w:rsidR="006E493D" w:rsidRPr="00670A97" w:rsidRDefault="00036DA0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t xml:space="preserve">Графический формат файла в системе </w:t>
            </w:r>
            <w:proofErr w:type="spellStart"/>
            <w:r w:rsidRPr="00670A97">
              <w:t>MicrosoftWindows</w:t>
            </w:r>
            <w:proofErr w:type="spellEnd"/>
            <w:r w:rsidRPr="00670A97">
              <w:t>. Универсальный векторный формат, поддерживаемый большинством векторных редакторов</w:t>
            </w:r>
          </w:p>
        </w:tc>
        <w:tc>
          <w:tcPr>
            <w:tcW w:w="3298" w:type="dxa"/>
          </w:tcPr>
          <w:p w14:paraId="6097B128" w14:textId="77777777" w:rsidR="006E493D" w:rsidRPr="00670A97" w:rsidRDefault="00036DA0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t>*.</w:t>
            </w:r>
            <w:proofErr w:type="spellStart"/>
            <w:r w:rsidRPr="00670A97">
              <w:t>eps</w:t>
            </w:r>
            <w:proofErr w:type="spellEnd"/>
          </w:p>
        </w:tc>
      </w:tr>
    </w:tbl>
    <w:p w14:paraId="2522ED23" w14:textId="77777777" w:rsidR="006E493D" w:rsidRPr="00670A97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7F01B26" w14:textId="77777777" w:rsidR="006E493D" w:rsidRPr="00670A97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6E493D" w:rsidRPr="00670A97" w14:paraId="0A415A4D" w14:textId="77777777" w:rsidTr="006E493D">
        <w:tc>
          <w:tcPr>
            <w:tcW w:w="1666" w:type="pct"/>
          </w:tcPr>
          <w:p w14:paraId="614E6CED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18B59E0F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0A7D76C0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:rsidRPr="00670A97" w14:paraId="4DC7592E" w14:textId="77777777" w:rsidTr="006E493D">
        <w:tc>
          <w:tcPr>
            <w:tcW w:w="1666" w:type="pct"/>
          </w:tcPr>
          <w:p w14:paraId="0831F872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</w:tcPr>
          <w:p w14:paraId="0014D0EF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39A0180C" w14:textId="77777777" w:rsidR="006E493D" w:rsidRPr="00670A97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73B51280" w14:textId="77777777" w:rsidR="006E493D" w:rsidRPr="00670A97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036DA0" w:rsidRPr="00670A97">
        <w:rPr>
          <w:color w:val="auto"/>
          <w:szCs w:val="28"/>
          <w:lang w:eastAsia="ru-RU"/>
        </w:rPr>
        <w:t>ОПК-5, ОПК-12</w:t>
      </w:r>
    </w:p>
    <w:p w14:paraId="04939BB6" w14:textId="77777777" w:rsidR="006E493D" w:rsidRPr="00670A97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DC9351D" w14:textId="77777777" w:rsidR="00703CBE" w:rsidRPr="00670A97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br w:type="page"/>
      </w:r>
    </w:p>
    <w:p w14:paraId="1B076285" w14:textId="77777777" w:rsidR="00703CBE" w:rsidRPr="00670A97" w:rsidRDefault="00036DA0" w:rsidP="00703CBE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lastRenderedPageBreak/>
        <w:t>Установите соответствие предложенной формулировки определения формата растровой графики его расширению.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036DA0" w:rsidRPr="00670A97" w14:paraId="6182FEDA" w14:textId="77777777" w:rsidTr="008E7391">
        <w:tc>
          <w:tcPr>
            <w:tcW w:w="6345" w:type="dxa"/>
            <w:hideMark/>
          </w:tcPr>
          <w:p w14:paraId="055B38A6" w14:textId="77777777" w:rsidR="00036DA0" w:rsidRPr="00670A97" w:rsidRDefault="00036DA0" w:rsidP="00FA362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color w:val="auto"/>
                <w:szCs w:val="28"/>
                <w:lang w:eastAsia="ru-RU"/>
              </w:rPr>
              <w:t>Формулировка формата растровой графики</w:t>
            </w:r>
          </w:p>
        </w:tc>
        <w:tc>
          <w:tcPr>
            <w:tcW w:w="3298" w:type="dxa"/>
            <w:hideMark/>
          </w:tcPr>
          <w:p w14:paraId="1798F1DA" w14:textId="77777777" w:rsidR="00036DA0" w:rsidRPr="00670A97" w:rsidRDefault="00036DA0" w:rsidP="00FA362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color w:val="auto"/>
                <w:szCs w:val="28"/>
                <w:lang w:eastAsia="ru-RU"/>
              </w:rPr>
              <w:t>Расширение</w:t>
            </w:r>
          </w:p>
        </w:tc>
      </w:tr>
      <w:tr w:rsidR="00703CBE" w:rsidRPr="00670A97" w14:paraId="20EE69F2" w14:textId="77777777" w:rsidTr="008E7391">
        <w:tc>
          <w:tcPr>
            <w:tcW w:w="6345" w:type="dxa"/>
            <w:hideMark/>
          </w:tcPr>
          <w:p w14:paraId="7977D60C" w14:textId="77777777" w:rsidR="00703CBE" w:rsidRPr="00670A97" w:rsidRDefault="00036DA0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t>Простейший растровый формат. Используется схема сжатия данных RLE</w:t>
            </w:r>
          </w:p>
        </w:tc>
        <w:tc>
          <w:tcPr>
            <w:tcW w:w="3298" w:type="dxa"/>
            <w:hideMark/>
          </w:tcPr>
          <w:p w14:paraId="055B76EF" w14:textId="77777777" w:rsidR="00703CBE" w:rsidRPr="00670A97" w:rsidRDefault="00036DA0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t>*.</w:t>
            </w:r>
            <w:proofErr w:type="spellStart"/>
            <w:r w:rsidRPr="00670A97">
              <w:t>jpeg</w:t>
            </w:r>
            <w:proofErr w:type="spellEnd"/>
            <w:r w:rsidRPr="00670A97">
              <w:t xml:space="preserve">   </w:t>
            </w:r>
          </w:p>
        </w:tc>
      </w:tr>
      <w:tr w:rsidR="00703CBE" w:rsidRPr="00670A97" w14:paraId="298043DD" w14:textId="77777777" w:rsidTr="008E7391">
        <w:tc>
          <w:tcPr>
            <w:tcW w:w="6345" w:type="dxa"/>
            <w:hideMark/>
          </w:tcPr>
          <w:p w14:paraId="75632873" w14:textId="77777777" w:rsidR="00703CBE" w:rsidRPr="00670A97" w:rsidRDefault="00036DA0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t>Растровый формат поддерживает до 256 цветов, позволяет задавать один из цветов как прозрачный, дает возможность сохранения с чередованием строк. Для сжатия файла используется высокоэффективный алгоритм LZW</w:t>
            </w:r>
          </w:p>
        </w:tc>
        <w:tc>
          <w:tcPr>
            <w:tcW w:w="3298" w:type="dxa"/>
            <w:hideMark/>
          </w:tcPr>
          <w:p w14:paraId="7813C52D" w14:textId="77777777" w:rsidR="00703CBE" w:rsidRPr="00670A97" w:rsidRDefault="00036DA0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t>*.</w:t>
            </w:r>
            <w:proofErr w:type="spellStart"/>
            <w:r w:rsidRPr="00670A97">
              <w:t>pcx</w:t>
            </w:r>
            <w:proofErr w:type="spellEnd"/>
            <w:r w:rsidRPr="00670A97">
              <w:t xml:space="preserve">   </w:t>
            </w:r>
          </w:p>
        </w:tc>
      </w:tr>
      <w:tr w:rsidR="00703CBE" w:rsidRPr="00670A97" w14:paraId="7CD17B9C" w14:textId="77777777" w:rsidTr="008E7391">
        <w:tc>
          <w:tcPr>
            <w:tcW w:w="6345" w:type="dxa"/>
            <w:hideMark/>
          </w:tcPr>
          <w:p w14:paraId="38B83A25" w14:textId="77777777" w:rsidR="00703CBE" w:rsidRPr="00670A97" w:rsidRDefault="00036DA0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670A97">
              <w:t>Миллионы цветов и оттенков, палитра не настраиваемая, предназначен для представления сложных фотоизображений. Уменьшение размера файла достигается сложным математическим алгоритмом удаления информации. Наиболее подходящий формат для размещения в Интернете полноцветных изображений.</w:t>
            </w:r>
          </w:p>
        </w:tc>
        <w:tc>
          <w:tcPr>
            <w:tcW w:w="3298" w:type="dxa"/>
            <w:hideMark/>
          </w:tcPr>
          <w:p w14:paraId="0E9B7483" w14:textId="77777777" w:rsidR="00703CBE" w:rsidRPr="00670A97" w:rsidRDefault="00036DA0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670A97">
              <w:t>*.</w:t>
            </w:r>
            <w:proofErr w:type="spellStart"/>
            <w:r w:rsidRPr="00670A97">
              <w:t>gif</w:t>
            </w:r>
            <w:proofErr w:type="spellEnd"/>
          </w:p>
        </w:tc>
      </w:tr>
    </w:tbl>
    <w:p w14:paraId="0B800E74" w14:textId="77777777" w:rsidR="00703CBE" w:rsidRPr="00670A97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AB73881" w14:textId="77777777" w:rsidR="00703CBE" w:rsidRPr="00670A97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036DA0" w:rsidRPr="00670A97" w14:paraId="593F101A" w14:textId="77777777" w:rsidTr="00036DA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87D3" w14:textId="77777777" w:rsidR="00036DA0" w:rsidRPr="00670A97" w:rsidRDefault="00036DA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971F" w14:textId="77777777" w:rsidR="00036DA0" w:rsidRPr="00670A97" w:rsidRDefault="00036DA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68A2" w14:textId="77777777" w:rsidR="00036DA0" w:rsidRPr="00670A97" w:rsidRDefault="00036DA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036DA0" w:rsidRPr="00670A97" w14:paraId="74B65291" w14:textId="77777777" w:rsidTr="00036DA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9C05" w14:textId="77777777" w:rsidR="00036DA0" w:rsidRPr="00670A97" w:rsidRDefault="00036DA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F34" w14:textId="77777777" w:rsidR="00036DA0" w:rsidRPr="00670A97" w:rsidRDefault="00036DA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439B" w14:textId="77777777" w:rsidR="00036DA0" w:rsidRPr="00670A97" w:rsidRDefault="00036DA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670A97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118A8CE6" w14:textId="77777777" w:rsidR="00703CBE" w:rsidRPr="00670A97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036DA0" w:rsidRPr="00670A97">
        <w:rPr>
          <w:color w:val="auto"/>
          <w:szCs w:val="28"/>
          <w:lang w:eastAsia="ru-RU"/>
        </w:rPr>
        <w:t>ОПК-5, ОПК-12</w:t>
      </w:r>
    </w:p>
    <w:p w14:paraId="0B4C0FBA" w14:textId="77777777" w:rsidR="00703CBE" w:rsidRPr="00670A97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0040095" w14:textId="77777777" w:rsidR="006E493D" w:rsidRPr="00670A97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496F579" w14:textId="77777777" w:rsidR="006E493D" w:rsidRPr="00670A97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E53F648" w14:textId="77777777" w:rsidR="00703CBE" w:rsidRPr="00670A97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br w:type="page"/>
      </w:r>
    </w:p>
    <w:p w14:paraId="47C100B2" w14:textId="77777777" w:rsidR="00BD4F8B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70A97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52449AC5" w14:textId="77777777" w:rsidR="006E493D" w:rsidRPr="00670A97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CF26184" w14:textId="77777777" w:rsidR="008524CA" w:rsidRPr="00670A97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70A97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6993D8A5" w14:textId="77777777" w:rsidR="008524CA" w:rsidRPr="00670A97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70A97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67EB2E05" w14:textId="77777777" w:rsidR="008524CA" w:rsidRPr="00670A97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Расположите последовательно этапы </w:t>
      </w:r>
      <w:r w:rsidR="007217C5" w:rsidRPr="00670A97">
        <w:rPr>
          <w:color w:val="auto"/>
          <w:szCs w:val="28"/>
          <w:lang w:eastAsia="ru-RU"/>
        </w:rPr>
        <w:t xml:space="preserve">создания изображения в редакторе векторной графики от начального к заключительному. </w:t>
      </w:r>
    </w:p>
    <w:p w14:paraId="44516E3A" w14:textId="77777777" w:rsidR="008524CA" w:rsidRPr="00670A97" w:rsidRDefault="007217C5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szCs w:val="28"/>
          <w:lang w:eastAsia="ru-RU"/>
        </w:rPr>
        <w:t>Форма объекта корректируется путем вставки новых или удаления узлов и настройки кривизны сегментов</w:t>
      </w:r>
    </w:p>
    <w:p w14:paraId="02FE7CF1" w14:textId="77777777" w:rsidR="006E493D" w:rsidRPr="00670A97" w:rsidRDefault="007217C5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szCs w:val="28"/>
          <w:lang w:eastAsia="ru-RU"/>
        </w:rPr>
        <w:t>Создается приблизительная форма объекта</w:t>
      </w:r>
    </w:p>
    <w:p w14:paraId="780BE32B" w14:textId="77777777" w:rsidR="008524CA" w:rsidRPr="00670A97" w:rsidRDefault="00491ECA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Взаимное расположение объектов и операции их формирования </w:t>
      </w:r>
    </w:p>
    <w:p w14:paraId="7B16DC9C" w14:textId="77777777" w:rsidR="008524CA" w:rsidRPr="00670A97" w:rsidRDefault="00491ECA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szCs w:val="28"/>
          <w:lang w:eastAsia="ru-RU"/>
        </w:rPr>
        <w:t>Выбор цвета для заливки и контура, толщины линии контура</w:t>
      </w:r>
    </w:p>
    <w:p w14:paraId="371A447C" w14:textId="77777777" w:rsidR="008524CA" w:rsidRPr="00ED5E80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Правильный ответ: </w:t>
      </w:r>
      <w:r w:rsidR="00ED5E80">
        <w:rPr>
          <w:color w:val="auto"/>
          <w:szCs w:val="28"/>
          <w:lang w:eastAsia="ru-RU"/>
        </w:rPr>
        <w:t>Б, А,</w:t>
      </w:r>
      <w:r w:rsidR="00ED5E80" w:rsidRPr="00161A31">
        <w:rPr>
          <w:color w:val="auto"/>
          <w:szCs w:val="28"/>
          <w:lang w:eastAsia="ru-RU"/>
        </w:rPr>
        <w:t xml:space="preserve"> </w:t>
      </w:r>
      <w:r w:rsidRPr="00670A97">
        <w:rPr>
          <w:color w:val="auto"/>
          <w:szCs w:val="28"/>
          <w:lang w:eastAsia="ru-RU"/>
        </w:rPr>
        <w:t>В</w:t>
      </w:r>
      <w:r w:rsidR="00ED5E80" w:rsidRPr="00161A31">
        <w:rPr>
          <w:color w:val="auto"/>
          <w:szCs w:val="28"/>
          <w:lang w:eastAsia="ru-RU"/>
        </w:rPr>
        <w:t xml:space="preserve">, </w:t>
      </w:r>
      <w:r w:rsidR="00ED5E80">
        <w:rPr>
          <w:color w:val="auto"/>
          <w:szCs w:val="28"/>
          <w:lang w:eastAsia="ru-RU"/>
        </w:rPr>
        <w:t>Г</w:t>
      </w:r>
    </w:p>
    <w:p w14:paraId="05C20D9C" w14:textId="77777777" w:rsidR="008524CA" w:rsidRPr="00670A97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7217C5" w:rsidRPr="00670A97">
        <w:rPr>
          <w:rFonts w:eastAsiaTheme="minorEastAsia"/>
          <w:bCs/>
          <w:szCs w:val="28"/>
        </w:rPr>
        <w:t>ОПК-5, ОПК-12</w:t>
      </w:r>
    </w:p>
    <w:p w14:paraId="0090D4DF" w14:textId="77777777" w:rsidR="008524CA" w:rsidRPr="00670A97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F430F28" w14:textId="77777777" w:rsidR="002570F9" w:rsidRPr="00670A97" w:rsidRDefault="002570F9" w:rsidP="002570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Расположите </w:t>
      </w:r>
      <w:r w:rsidR="00557986" w:rsidRPr="00670A97">
        <w:rPr>
          <w:color w:val="auto"/>
          <w:szCs w:val="28"/>
          <w:lang w:eastAsia="ru-RU"/>
        </w:rPr>
        <w:t>последовательно от начального к заключительному этапы создания электрической принципиальную схему в САПР пакете</w:t>
      </w:r>
      <w:r w:rsidR="00CA6B55" w:rsidRPr="00670A97">
        <w:rPr>
          <w:color w:val="auto"/>
          <w:szCs w:val="28"/>
          <w:lang w:eastAsia="ru-RU"/>
        </w:rPr>
        <w:t>:</w:t>
      </w:r>
    </w:p>
    <w:p w14:paraId="5AA94873" w14:textId="77777777" w:rsidR="002570F9" w:rsidRPr="00670A97" w:rsidRDefault="006D5162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szCs w:val="28"/>
        </w:rPr>
        <w:t>Автоматическая нумерация элементов схемы в соответствии с ГОСТ и верификация схемы</w:t>
      </w:r>
    </w:p>
    <w:p w14:paraId="2B4D3DB1" w14:textId="77777777" w:rsidR="002570F9" w:rsidRPr="00670A97" w:rsidRDefault="006D5162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szCs w:val="28"/>
        </w:rPr>
        <w:t>Выполнение электрических соединений</w:t>
      </w:r>
      <w:r w:rsidRPr="00670A97">
        <w:rPr>
          <w:spacing w:val="-20"/>
          <w:szCs w:val="28"/>
        </w:rPr>
        <w:t xml:space="preserve"> </w:t>
      </w:r>
      <w:r w:rsidRPr="00670A97">
        <w:rPr>
          <w:szCs w:val="28"/>
        </w:rPr>
        <w:t>контактов</w:t>
      </w:r>
    </w:p>
    <w:p w14:paraId="4D4487F1" w14:textId="77777777" w:rsidR="002570F9" w:rsidRPr="00670A97" w:rsidRDefault="00557986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670A97">
        <w:rPr>
          <w:szCs w:val="28"/>
        </w:rPr>
        <w:t>Настройка конфигурации редактора и заполнение информации о проекте</w:t>
      </w:r>
    </w:p>
    <w:p w14:paraId="591FFDD1" w14:textId="77777777" w:rsidR="002570F9" w:rsidRPr="00670A97" w:rsidRDefault="00ED5E80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szCs w:val="28"/>
        </w:rPr>
        <w:t>Загрузка</w:t>
      </w:r>
      <w:r w:rsidR="00557986" w:rsidRPr="00670A97">
        <w:rPr>
          <w:szCs w:val="28"/>
        </w:rPr>
        <w:t xml:space="preserve"> нужных библиотек и размещение библиотечных элементов </w:t>
      </w:r>
    </w:p>
    <w:p w14:paraId="3B592FE4" w14:textId="77777777" w:rsidR="002570F9" w:rsidRPr="00670A97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Правильный ответ: В, Г, Б, А</w:t>
      </w:r>
    </w:p>
    <w:p w14:paraId="678F060F" w14:textId="77777777" w:rsidR="002570F9" w:rsidRPr="00670A97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6D5162" w:rsidRPr="00670A97">
        <w:rPr>
          <w:rFonts w:eastAsiaTheme="minorEastAsia"/>
          <w:bCs/>
          <w:szCs w:val="28"/>
        </w:rPr>
        <w:t>ОПК-5, ОПК-12</w:t>
      </w:r>
    </w:p>
    <w:p w14:paraId="74E84B2E" w14:textId="77777777" w:rsidR="008524CA" w:rsidRPr="00670A97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E992CD5" w14:textId="77777777" w:rsidR="002570F9" w:rsidRPr="00670A97" w:rsidRDefault="001E06E8" w:rsidP="00CA6B55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Расположите последовательно от начального к заключительному этапы создания </w:t>
      </w:r>
      <w:r w:rsidRPr="00670A97">
        <w:rPr>
          <w:szCs w:val="28"/>
        </w:rPr>
        <w:t>печатной</w:t>
      </w:r>
      <w:r w:rsidRPr="00670A97">
        <w:rPr>
          <w:spacing w:val="-5"/>
          <w:szCs w:val="28"/>
        </w:rPr>
        <w:t xml:space="preserve"> </w:t>
      </w:r>
      <w:r w:rsidRPr="00670A97">
        <w:rPr>
          <w:szCs w:val="28"/>
        </w:rPr>
        <w:t>платы</w:t>
      </w:r>
      <w:r w:rsidRPr="00670A97">
        <w:rPr>
          <w:color w:val="auto"/>
          <w:szCs w:val="28"/>
          <w:lang w:eastAsia="ru-RU"/>
        </w:rPr>
        <w:t xml:space="preserve"> в САПР пакете:</w:t>
      </w:r>
    </w:p>
    <w:p w14:paraId="2559AA71" w14:textId="77777777" w:rsidR="00CA6B55" w:rsidRPr="00670A97" w:rsidRDefault="001E06E8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70A97">
        <w:rPr>
          <w:szCs w:val="28"/>
        </w:rPr>
        <w:t>Установление толщины трасс</w:t>
      </w:r>
    </w:p>
    <w:p w14:paraId="7BEC7A54" w14:textId="77777777" w:rsidR="00CA6B55" w:rsidRPr="00670A97" w:rsidRDefault="001E06E8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70A97">
        <w:rPr>
          <w:szCs w:val="28"/>
        </w:rPr>
        <w:t xml:space="preserve">Создание контура </w:t>
      </w:r>
      <w:r w:rsidR="00ED5E80">
        <w:rPr>
          <w:szCs w:val="28"/>
        </w:rPr>
        <w:t>печатной платы</w:t>
      </w:r>
    </w:p>
    <w:p w14:paraId="3A1DDB15" w14:textId="77777777" w:rsidR="00CA6B55" w:rsidRPr="00670A97" w:rsidRDefault="001E06E8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70A97">
        <w:rPr>
          <w:szCs w:val="28"/>
        </w:rPr>
        <w:lastRenderedPageBreak/>
        <w:t>Трассировка</w:t>
      </w:r>
    </w:p>
    <w:p w14:paraId="266A8421" w14:textId="77777777" w:rsidR="00CA6B55" w:rsidRPr="00670A97" w:rsidRDefault="001E06E8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70A97">
        <w:rPr>
          <w:szCs w:val="28"/>
        </w:rPr>
        <w:t>Размещение компонентов</w:t>
      </w:r>
    </w:p>
    <w:p w14:paraId="5F5BB51C" w14:textId="77777777" w:rsidR="00CA6B55" w:rsidRPr="00670A97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Правильный ответ: Б, Г, А, В</w:t>
      </w:r>
    </w:p>
    <w:p w14:paraId="5C3FEC2E" w14:textId="77777777" w:rsidR="00CA6B55" w:rsidRPr="00670A97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1E06E8" w:rsidRPr="00670A97">
        <w:rPr>
          <w:rFonts w:eastAsiaTheme="minorEastAsia"/>
          <w:bCs/>
          <w:szCs w:val="28"/>
        </w:rPr>
        <w:t>ОПК-5, ОПК-12</w:t>
      </w:r>
    </w:p>
    <w:p w14:paraId="1B5487F7" w14:textId="77777777" w:rsidR="00CA6B55" w:rsidRPr="00670A97" w:rsidRDefault="00CA6B55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14F0CDC0" w14:textId="77777777" w:rsidR="002F0AF9" w:rsidRPr="00670A97" w:rsidRDefault="002F0AF9" w:rsidP="002F0A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Расположите последовательно этапы </w:t>
      </w:r>
      <w:r w:rsidR="001E06E8" w:rsidRPr="00670A97">
        <w:rPr>
          <w:szCs w:val="28"/>
        </w:rPr>
        <w:t xml:space="preserve">создания из готовых деталей и стандартных изделий сборки и построения сечения сборки по эскизу в </w:t>
      </w:r>
      <w:r w:rsidR="001E06E8" w:rsidRPr="00670A97">
        <w:rPr>
          <w:color w:val="auto"/>
          <w:szCs w:val="28"/>
          <w:lang w:eastAsia="ru-RU"/>
        </w:rPr>
        <w:t>САПР пакете.</w:t>
      </w:r>
    </w:p>
    <w:p w14:paraId="7511E902" w14:textId="77777777" w:rsidR="002F0AF9" w:rsidRPr="00670A97" w:rsidRDefault="00670A97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70A97">
        <w:rPr>
          <w:szCs w:val="28"/>
        </w:rPr>
        <w:t>Настроить необходимые сопряжения для</w:t>
      </w:r>
      <w:r w:rsidRPr="00670A97">
        <w:rPr>
          <w:spacing w:val="-4"/>
          <w:szCs w:val="28"/>
        </w:rPr>
        <w:t xml:space="preserve"> </w:t>
      </w:r>
      <w:r w:rsidRPr="00670A97">
        <w:rPr>
          <w:szCs w:val="28"/>
        </w:rPr>
        <w:t>сборки</w:t>
      </w:r>
    </w:p>
    <w:p w14:paraId="4B24DCA6" w14:textId="77777777" w:rsidR="002F0AF9" w:rsidRPr="00670A97" w:rsidRDefault="00670A97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70A97">
        <w:rPr>
          <w:szCs w:val="28"/>
        </w:rPr>
        <w:t xml:space="preserve">Поместить в сборку составляющие детали </w:t>
      </w:r>
    </w:p>
    <w:p w14:paraId="6031ADEF" w14:textId="77777777" w:rsidR="002F0AF9" w:rsidRPr="00670A97" w:rsidRDefault="00670A97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70A97">
        <w:rPr>
          <w:szCs w:val="28"/>
        </w:rPr>
        <w:t>Выполнить сечение сборки по эскизу</w:t>
      </w:r>
    </w:p>
    <w:p w14:paraId="6CEA9DA9" w14:textId="77777777" w:rsidR="002F0AF9" w:rsidRPr="00670A97" w:rsidRDefault="00670A97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670A97">
        <w:rPr>
          <w:szCs w:val="28"/>
        </w:rPr>
        <w:t>Выполнить разнесение</w:t>
      </w:r>
      <w:r w:rsidRPr="00670A97">
        <w:rPr>
          <w:spacing w:val="-19"/>
          <w:szCs w:val="28"/>
        </w:rPr>
        <w:t xml:space="preserve"> </w:t>
      </w:r>
      <w:r w:rsidRPr="00670A97">
        <w:rPr>
          <w:szCs w:val="28"/>
        </w:rPr>
        <w:t>компонентов</w:t>
      </w:r>
    </w:p>
    <w:p w14:paraId="7FAF558D" w14:textId="77777777" w:rsidR="002F0AF9" w:rsidRPr="00670A97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Правильный ответ: Б, А, </w:t>
      </w:r>
      <w:r w:rsidR="00670A97" w:rsidRPr="00670A97">
        <w:rPr>
          <w:color w:val="auto"/>
          <w:szCs w:val="28"/>
          <w:lang w:eastAsia="ru-RU"/>
        </w:rPr>
        <w:t>Г</w:t>
      </w:r>
      <w:r w:rsidRPr="00670A97">
        <w:rPr>
          <w:color w:val="auto"/>
          <w:szCs w:val="28"/>
          <w:lang w:eastAsia="ru-RU"/>
        </w:rPr>
        <w:t>, В</w:t>
      </w:r>
    </w:p>
    <w:p w14:paraId="0471F77D" w14:textId="77777777" w:rsidR="002F0AF9" w:rsidRPr="00670A97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1E06E8" w:rsidRPr="00670A97">
        <w:rPr>
          <w:rFonts w:eastAsiaTheme="minorEastAsia"/>
          <w:bCs/>
          <w:szCs w:val="28"/>
        </w:rPr>
        <w:t>ОПК-5, ОПК-12</w:t>
      </w:r>
    </w:p>
    <w:p w14:paraId="2330343A" w14:textId="77777777" w:rsidR="002F0AF9" w:rsidRPr="00670A97" w:rsidRDefault="002F0AF9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0B50694B" w14:textId="77777777" w:rsidR="006E493D" w:rsidRPr="00670A97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br w:type="page"/>
      </w:r>
    </w:p>
    <w:p w14:paraId="26E41C05" w14:textId="77777777" w:rsidR="00BD4F8B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70A97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1813A105" w14:textId="77777777" w:rsidR="00BD4F8B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70A97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4414EEF2" w14:textId="77777777" w:rsidR="006E493D" w:rsidRPr="00670A97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70A97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21F813E" w14:textId="77777777" w:rsidR="006E493D" w:rsidRPr="00670A97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DAE24BB" w14:textId="77777777" w:rsidR="006E493D" w:rsidRPr="00670A97" w:rsidRDefault="008F7AFB" w:rsidP="006E493D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Тип компьютерной графики, которая использует комбинацию компьютерных команд и математических формул для объекта – это</w:t>
      </w:r>
      <w:r w:rsidR="006E493D" w:rsidRPr="00670A97">
        <w:rPr>
          <w:color w:val="auto"/>
          <w:szCs w:val="28"/>
          <w:lang w:eastAsia="ru-RU"/>
        </w:rPr>
        <w:t xml:space="preserve"> ________________.</w:t>
      </w:r>
    </w:p>
    <w:p w14:paraId="5CC3E17D" w14:textId="77777777" w:rsidR="006E493D" w:rsidRPr="00670A97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Правильный ответ: </w:t>
      </w:r>
      <w:r w:rsidR="008F7AFB" w:rsidRPr="00670A97">
        <w:rPr>
          <w:color w:val="auto"/>
          <w:szCs w:val="28"/>
          <w:lang w:eastAsia="ru-RU"/>
        </w:rPr>
        <w:t>векторная</w:t>
      </w:r>
    </w:p>
    <w:p w14:paraId="61AE6428" w14:textId="77777777" w:rsidR="006E493D" w:rsidRPr="00670A97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8F7AFB" w:rsidRPr="00670A97">
        <w:rPr>
          <w:color w:val="auto"/>
          <w:szCs w:val="28"/>
          <w:lang w:eastAsia="ru-RU"/>
        </w:rPr>
        <w:t xml:space="preserve">ОПК-5, </w:t>
      </w:r>
      <w:r w:rsidRPr="00670A97">
        <w:rPr>
          <w:color w:val="auto"/>
          <w:szCs w:val="28"/>
          <w:lang w:eastAsia="ru-RU"/>
        </w:rPr>
        <w:t>ОПК-1</w:t>
      </w:r>
      <w:r w:rsidR="008F7AFB" w:rsidRPr="00670A97">
        <w:rPr>
          <w:color w:val="auto"/>
          <w:szCs w:val="28"/>
          <w:lang w:eastAsia="ru-RU"/>
        </w:rPr>
        <w:t>2</w:t>
      </w:r>
    </w:p>
    <w:p w14:paraId="7A453402" w14:textId="77777777" w:rsidR="006E493D" w:rsidRPr="00670A97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BE93CFE" w14:textId="77777777" w:rsidR="008F7AFB" w:rsidRPr="00670A97" w:rsidRDefault="008F7AFB" w:rsidP="008F7AFB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В терминологии компьютерной графики тип изображения, представляющий массив пикселов, расположенных в узлах регулярной сетки: _________________.</w:t>
      </w:r>
    </w:p>
    <w:p w14:paraId="4DD5B750" w14:textId="77777777" w:rsidR="008F7AFB" w:rsidRPr="00670A97" w:rsidRDefault="008F7AFB" w:rsidP="008F7AF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t xml:space="preserve">Правильный ответ: </w:t>
      </w:r>
      <w:r w:rsidR="000F3177">
        <w:rPr>
          <w:rFonts w:eastAsiaTheme="minorEastAsia"/>
          <w:bCs/>
          <w:szCs w:val="28"/>
        </w:rPr>
        <w:t>р</w:t>
      </w:r>
      <w:r w:rsidRPr="00670A97">
        <w:rPr>
          <w:rFonts w:eastAsiaTheme="minorEastAsia"/>
          <w:bCs/>
          <w:szCs w:val="28"/>
        </w:rPr>
        <w:t>астровое</w:t>
      </w:r>
    </w:p>
    <w:p w14:paraId="1AE64624" w14:textId="77777777" w:rsidR="008F7AFB" w:rsidRPr="00670A97" w:rsidRDefault="008F7AFB" w:rsidP="008F7AF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t>Компетенции (индикаторы) ОПК-5, ОПК-12</w:t>
      </w:r>
    </w:p>
    <w:p w14:paraId="0F1D90E6" w14:textId="77777777" w:rsidR="008F7AFB" w:rsidRPr="00670A97" w:rsidRDefault="008F7AF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C4C7568" w14:textId="77777777" w:rsidR="008F7AFB" w:rsidRPr="00670A97" w:rsidRDefault="008F7AFB" w:rsidP="008F7AFB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Элемент растра, минимальная единица изображения, цвет и яркость которой можно задать независимо от остального изображения: ____________.</w:t>
      </w:r>
    </w:p>
    <w:p w14:paraId="1C411D48" w14:textId="77777777" w:rsidR="008F7AFB" w:rsidRPr="00670A97" w:rsidRDefault="008F7AFB" w:rsidP="008F7AF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t xml:space="preserve">Правильный ответ: </w:t>
      </w:r>
      <w:r w:rsidR="00592054" w:rsidRPr="00670A97">
        <w:rPr>
          <w:rFonts w:eastAsiaTheme="minorEastAsia"/>
          <w:bCs/>
          <w:szCs w:val="28"/>
        </w:rPr>
        <w:t>Пиксель</w:t>
      </w:r>
    </w:p>
    <w:p w14:paraId="090D086F" w14:textId="77777777" w:rsidR="008F7AFB" w:rsidRPr="00670A97" w:rsidRDefault="008F7AFB" w:rsidP="008F7AFB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t>Компетенции (индикаторы) ОПК-5, ОПК-12</w:t>
      </w:r>
    </w:p>
    <w:p w14:paraId="5409436B" w14:textId="77777777" w:rsidR="008F7AFB" w:rsidRPr="00670A97" w:rsidRDefault="008F7AF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26C4973" w14:textId="77777777" w:rsidR="00592054" w:rsidRPr="00670A97" w:rsidRDefault="00592054" w:rsidP="00592054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Представление изображения в виде двумерного массива точек, упорядоченных в ряды и столбцы</w:t>
      </w:r>
    </w:p>
    <w:p w14:paraId="0F4A71A2" w14:textId="77777777" w:rsidR="00592054" w:rsidRPr="00670A97" w:rsidRDefault="00592054" w:rsidP="0059205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t>Правильный ответ: Растр</w:t>
      </w:r>
    </w:p>
    <w:p w14:paraId="35F617D1" w14:textId="77777777" w:rsidR="00592054" w:rsidRPr="00670A97" w:rsidRDefault="00592054" w:rsidP="0059205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t>Компетенции (индикаторы) ОПК-5, ОПК-12</w:t>
      </w:r>
    </w:p>
    <w:p w14:paraId="3CFC6DBD" w14:textId="77777777" w:rsidR="00592054" w:rsidRPr="00670A97" w:rsidRDefault="00592054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B0ACA12" w14:textId="77777777" w:rsidR="00703CBE" w:rsidRPr="00670A97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670A97">
        <w:rPr>
          <w:rFonts w:eastAsiaTheme="minorEastAsia"/>
          <w:bCs/>
          <w:szCs w:val="28"/>
        </w:rPr>
        <w:br w:type="page"/>
      </w:r>
    </w:p>
    <w:p w14:paraId="27F6E949" w14:textId="77777777" w:rsidR="00BD4F8B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70A97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466059B4" w14:textId="77777777" w:rsidR="00703CBE" w:rsidRPr="00670A97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70A97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95E3377" w14:textId="77777777" w:rsidR="00703CBE" w:rsidRPr="00670A97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DE95DB5" w14:textId="77777777" w:rsidR="00703CBE" w:rsidRPr="00670A97" w:rsidRDefault="00592054" w:rsidP="00703CBE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Основным логическим элементом векторной графики является: _________.</w:t>
      </w:r>
    </w:p>
    <w:p w14:paraId="6CBCBDCC" w14:textId="77777777" w:rsidR="00703CBE" w:rsidRPr="00670A97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Правильный ответ: </w:t>
      </w:r>
      <w:r w:rsidR="00592054" w:rsidRPr="00670A97">
        <w:rPr>
          <w:color w:val="auto"/>
          <w:szCs w:val="28"/>
          <w:lang w:eastAsia="ru-RU"/>
        </w:rPr>
        <w:t>Геометрическая фигура / Геометрический объект</w:t>
      </w:r>
      <w:r w:rsidRPr="00670A97">
        <w:rPr>
          <w:color w:val="auto"/>
          <w:szCs w:val="28"/>
          <w:lang w:eastAsia="ru-RU"/>
        </w:rPr>
        <w:t xml:space="preserve"> / </w:t>
      </w:r>
      <w:r w:rsidR="00592054" w:rsidRPr="00670A97">
        <w:rPr>
          <w:color w:val="auto"/>
          <w:szCs w:val="28"/>
          <w:lang w:eastAsia="ru-RU"/>
        </w:rPr>
        <w:t>Примитив</w:t>
      </w:r>
    </w:p>
    <w:p w14:paraId="1FCA1B2B" w14:textId="77777777" w:rsidR="00703CBE" w:rsidRPr="00670A97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592054" w:rsidRPr="00670A97">
        <w:rPr>
          <w:rFonts w:eastAsiaTheme="minorEastAsia"/>
          <w:bCs/>
          <w:szCs w:val="28"/>
        </w:rPr>
        <w:t>ОПК-5, ОПК-12</w:t>
      </w:r>
    </w:p>
    <w:p w14:paraId="2781155E" w14:textId="77777777" w:rsidR="00703CBE" w:rsidRPr="00670A97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E1D7B56" w14:textId="77777777" w:rsidR="002570F9" w:rsidRPr="00670A97" w:rsidRDefault="00592054" w:rsidP="002570F9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Процесс преобразования векторного изображения в точечное: __________.</w:t>
      </w:r>
    </w:p>
    <w:p w14:paraId="6C1150F4" w14:textId="77777777" w:rsidR="002570F9" w:rsidRPr="00670A97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Правильный ответ: </w:t>
      </w:r>
      <w:r w:rsidR="00592054" w:rsidRPr="00670A97">
        <w:rPr>
          <w:color w:val="auto"/>
          <w:szCs w:val="28"/>
          <w:lang w:eastAsia="ru-RU"/>
        </w:rPr>
        <w:t>Рендеринг</w:t>
      </w:r>
      <w:r w:rsidRPr="00670A97">
        <w:rPr>
          <w:color w:val="auto"/>
          <w:szCs w:val="28"/>
          <w:lang w:eastAsia="ru-RU"/>
        </w:rPr>
        <w:t xml:space="preserve"> / </w:t>
      </w:r>
      <w:r w:rsidR="001936CF" w:rsidRPr="00670A97">
        <w:rPr>
          <w:color w:val="auto"/>
          <w:szCs w:val="28"/>
          <w:lang w:eastAsia="ru-RU"/>
        </w:rPr>
        <w:t>Визуализация / Растрирование</w:t>
      </w:r>
    </w:p>
    <w:p w14:paraId="6F5BA21D" w14:textId="77777777" w:rsidR="002570F9" w:rsidRPr="00670A97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1936CF" w:rsidRPr="00670A97">
        <w:rPr>
          <w:rFonts w:eastAsiaTheme="minorEastAsia"/>
          <w:bCs/>
          <w:szCs w:val="28"/>
        </w:rPr>
        <w:t>ОПК-5, ОПК-12</w:t>
      </w:r>
    </w:p>
    <w:p w14:paraId="29672DF2" w14:textId="77777777" w:rsidR="002570F9" w:rsidRPr="00670A97" w:rsidRDefault="002570F9" w:rsidP="002570F9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765A56AE" w14:textId="77777777" w:rsidR="002570F9" w:rsidRPr="00670A97" w:rsidRDefault="00C05354" w:rsidP="002F0AF9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>Тип документа Компас, содержащий графическое изображение изделия</w:t>
      </w:r>
    </w:p>
    <w:p w14:paraId="02BC5324" w14:textId="77777777" w:rsidR="002F0AF9" w:rsidRPr="00670A97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Правильный ответ: </w:t>
      </w:r>
      <w:r w:rsidR="00C05354" w:rsidRPr="00670A97">
        <w:rPr>
          <w:color w:val="auto"/>
          <w:szCs w:val="28"/>
          <w:lang w:eastAsia="ru-RU"/>
        </w:rPr>
        <w:t>чертеж</w:t>
      </w:r>
      <w:r w:rsidRPr="00670A97">
        <w:rPr>
          <w:color w:val="auto"/>
          <w:szCs w:val="28"/>
          <w:lang w:eastAsia="ru-RU"/>
        </w:rPr>
        <w:t xml:space="preserve"> / </w:t>
      </w:r>
      <w:r w:rsidR="00C05354" w:rsidRPr="00670A97">
        <w:rPr>
          <w:color w:val="auto"/>
          <w:szCs w:val="28"/>
          <w:lang w:eastAsia="ru-RU"/>
        </w:rPr>
        <w:t>фрагмент</w:t>
      </w:r>
    </w:p>
    <w:p w14:paraId="0DCE3E5C" w14:textId="77777777" w:rsidR="002F0AF9" w:rsidRPr="00670A97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C05354" w:rsidRPr="00670A97">
        <w:rPr>
          <w:rFonts w:eastAsiaTheme="minorEastAsia"/>
          <w:bCs/>
          <w:szCs w:val="28"/>
        </w:rPr>
        <w:t>ОПК-5, ОПК-12</w:t>
      </w:r>
    </w:p>
    <w:p w14:paraId="3C3AFE54" w14:textId="77777777" w:rsidR="002F0AF9" w:rsidRPr="00670A97" w:rsidRDefault="002F0AF9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3E3BC21E" w14:textId="77777777" w:rsidR="00DD26F7" w:rsidRPr="00670A97" w:rsidRDefault="004C2F9C" w:rsidP="00DD26F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670A97">
        <w:rPr>
          <w:color w:val="auto"/>
          <w:szCs w:val="28"/>
          <w:lang w:eastAsia="ru-RU"/>
        </w:rPr>
        <w:t>Тип документа Компас, содержащий модель изделия</w:t>
      </w:r>
    </w:p>
    <w:p w14:paraId="1592DE6E" w14:textId="77777777" w:rsidR="00DD26F7" w:rsidRPr="00670A97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Правильный ответ: </w:t>
      </w:r>
      <w:r w:rsidR="004C2F9C" w:rsidRPr="00670A97">
        <w:rPr>
          <w:color w:val="auto"/>
          <w:szCs w:val="28"/>
          <w:lang w:eastAsia="ru-RU"/>
        </w:rPr>
        <w:t>деталь</w:t>
      </w:r>
      <w:r w:rsidRPr="00670A97">
        <w:rPr>
          <w:color w:val="auto"/>
          <w:szCs w:val="28"/>
          <w:lang w:eastAsia="ru-RU"/>
        </w:rPr>
        <w:t xml:space="preserve"> /</w:t>
      </w:r>
      <w:r w:rsidR="004C2F9C" w:rsidRPr="00670A97">
        <w:rPr>
          <w:color w:val="auto"/>
          <w:szCs w:val="28"/>
          <w:lang w:eastAsia="ru-RU"/>
        </w:rPr>
        <w:t>сборка</w:t>
      </w:r>
    </w:p>
    <w:p w14:paraId="3E6BDA28" w14:textId="77777777" w:rsidR="00DD26F7" w:rsidRPr="00670A97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70A97">
        <w:rPr>
          <w:color w:val="auto"/>
          <w:szCs w:val="28"/>
          <w:lang w:eastAsia="ru-RU"/>
        </w:rPr>
        <w:t xml:space="preserve">Компетенции (индикаторы) </w:t>
      </w:r>
      <w:r w:rsidR="004C2F9C" w:rsidRPr="00670A97">
        <w:rPr>
          <w:rFonts w:eastAsiaTheme="minorEastAsia"/>
          <w:bCs/>
          <w:szCs w:val="28"/>
        </w:rPr>
        <w:t>ОПК-5, ОПК-12</w:t>
      </w:r>
    </w:p>
    <w:p w14:paraId="4A9D1336" w14:textId="77777777" w:rsidR="00DD26F7" w:rsidRPr="00670A97" w:rsidRDefault="00DD26F7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06F6E0ED" w14:textId="77777777" w:rsidR="00BD4F8B" w:rsidRPr="00670A97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670A97">
        <w:rPr>
          <w:rFonts w:eastAsiaTheme="minorEastAsia"/>
          <w:b/>
          <w:bCs/>
          <w:szCs w:val="28"/>
        </w:rPr>
        <w:t xml:space="preserve">Задания открытого типа с развернутым ответом </w:t>
      </w:r>
    </w:p>
    <w:p w14:paraId="481FA390" w14:textId="77777777" w:rsidR="00BD4F8B" w:rsidRPr="00670A97" w:rsidRDefault="00D4228F" w:rsidP="00DD26F7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szCs w:val="28"/>
        </w:rPr>
        <w:t>Описать последовательность с</w:t>
      </w:r>
      <w:r w:rsidRPr="00670A97">
        <w:rPr>
          <w:szCs w:val="28"/>
        </w:rPr>
        <w:t>озда</w:t>
      </w:r>
      <w:r>
        <w:rPr>
          <w:szCs w:val="28"/>
        </w:rPr>
        <w:t>ния</w:t>
      </w:r>
      <w:r w:rsidRPr="00670A97">
        <w:rPr>
          <w:szCs w:val="28"/>
        </w:rPr>
        <w:t xml:space="preserve"> электрическ</w:t>
      </w:r>
      <w:r>
        <w:rPr>
          <w:szCs w:val="28"/>
        </w:rPr>
        <w:t>ой</w:t>
      </w:r>
      <w:r w:rsidRPr="00670A97">
        <w:rPr>
          <w:szCs w:val="28"/>
        </w:rPr>
        <w:t xml:space="preserve"> принципиальн</w:t>
      </w:r>
      <w:r>
        <w:rPr>
          <w:szCs w:val="28"/>
        </w:rPr>
        <w:t>ой</w:t>
      </w:r>
      <w:r w:rsidRPr="00670A97">
        <w:rPr>
          <w:szCs w:val="28"/>
        </w:rPr>
        <w:t xml:space="preserve"> схем</w:t>
      </w:r>
      <w:r>
        <w:rPr>
          <w:szCs w:val="28"/>
        </w:rPr>
        <w:t>ы</w:t>
      </w:r>
      <w:r w:rsidRPr="00670A97">
        <w:rPr>
          <w:szCs w:val="28"/>
        </w:rPr>
        <w:t>, подключ</w:t>
      </w:r>
      <w:r>
        <w:rPr>
          <w:szCs w:val="28"/>
        </w:rPr>
        <w:t>ения</w:t>
      </w:r>
      <w:r w:rsidRPr="00670A97">
        <w:rPr>
          <w:szCs w:val="28"/>
        </w:rPr>
        <w:t xml:space="preserve"> необходимы</w:t>
      </w:r>
      <w:r>
        <w:rPr>
          <w:szCs w:val="28"/>
        </w:rPr>
        <w:t>х</w:t>
      </w:r>
      <w:r w:rsidRPr="00670A97">
        <w:rPr>
          <w:szCs w:val="28"/>
        </w:rPr>
        <w:t xml:space="preserve"> библиотек элементов, использов</w:t>
      </w:r>
      <w:r>
        <w:rPr>
          <w:szCs w:val="28"/>
        </w:rPr>
        <w:t>ания</w:t>
      </w:r>
      <w:r w:rsidRPr="00670A97">
        <w:rPr>
          <w:szCs w:val="28"/>
        </w:rPr>
        <w:t xml:space="preserve"> утилиты </w:t>
      </w:r>
      <w:proofErr w:type="spellStart"/>
      <w:r w:rsidRPr="00670A97">
        <w:rPr>
          <w:szCs w:val="28"/>
        </w:rPr>
        <w:t>перенумерования</w:t>
      </w:r>
      <w:proofErr w:type="spellEnd"/>
      <w:r w:rsidRPr="00670A97">
        <w:rPr>
          <w:szCs w:val="28"/>
        </w:rPr>
        <w:t xml:space="preserve"> и проверки ошибок электрической схемы.</w:t>
      </w:r>
    </w:p>
    <w:p w14:paraId="00D29F63" w14:textId="77777777" w:rsidR="00B453F6" w:rsidRPr="00670A97" w:rsidRDefault="00B453F6" w:rsidP="00B453F6">
      <w:pPr>
        <w:tabs>
          <w:tab w:val="left" w:pos="426"/>
        </w:tabs>
        <w:spacing w:after="0" w:line="360" w:lineRule="auto"/>
        <w:jc w:val="center"/>
        <w:rPr>
          <w:color w:val="auto"/>
          <w:szCs w:val="28"/>
          <w:lang w:eastAsia="ru-RU"/>
        </w:rPr>
      </w:pPr>
      <w:r w:rsidRPr="00670A97">
        <w:rPr>
          <w:noProof/>
          <w:szCs w:val="28"/>
          <w:lang w:eastAsia="ru-RU"/>
        </w:rPr>
        <w:drawing>
          <wp:inline distT="0" distB="0" distL="0" distR="0" wp14:anchorId="7689DF3C" wp14:editId="22460ABE">
            <wp:extent cx="2817495" cy="12973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944CD" w14:textId="77777777" w:rsidR="00B453F6" w:rsidRPr="00161A31" w:rsidRDefault="00B453F6" w:rsidP="006145D6">
      <w:pPr>
        <w:pStyle w:val="TableParagraph"/>
        <w:spacing w:before="32" w:line="360" w:lineRule="auto"/>
        <w:jc w:val="center"/>
        <w:rPr>
          <w:szCs w:val="28"/>
          <w:lang w:val="ru-RU" w:eastAsia="ru-RU"/>
        </w:rPr>
      </w:pPr>
      <w:r w:rsidRPr="00670A97">
        <w:rPr>
          <w:sz w:val="28"/>
          <w:szCs w:val="28"/>
        </w:rPr>
        <w:lastRenderedPageBreak/>
        <w:t>R</w:t>
      </w:r>
      <w:r w:rsidRPr="00161A31">
        <w:rPr>
          <w:sz w:val="28"/>
          <w:szCs w:val="28"/>
          <w:lang w:val="ru-RU"/>
        </w:rPr>
        <w:t>1 – 100</w:t>
      </w:r>
      <w:r w:rsidR="005F26B4">
        <w:rPr>
          <w:sz w:val="28"/>
          <w:szCs w:val="28"/>
          <w:lang w:val="ru-RU"/>
        </w:rPr>
        <w:t xml:space="preserve"> Ом</w:t>
      </w:r>
      <w:r w:rsidRPr="00161A31">
        <w:rPr>
          <w:sz w:val="28"/>
          <w:szCs w:val="28"/>
          <w:lang w:val="ru-RU"/>
        </w:rPr>
        <w:t xml:space="preserve">, </w:t>
      </w:r>
      <w:r w:rsidRPr="00670A97">
        <w:rPr>
          <w:sz w:val="28"/>
          <w:szCs w:val="28"/>
        </w:rPr>
        <w:t>R</w:t>
      </w:r>
      <w:r w:rsidRPr="00161A31">
        <w:rPr>
          <w:sz w:val="28"/>
          <w:szCs w:val="28"/>
          <w:lang w:val="ru-RU"/>
        </w:rPr>
        <w:t>2 – 2</w:t>
      </w:r>
      <w:r w:rsidR="005F26B4" w:rsidRPr="00161A31">
        <w:rPr>
          <w:sz w:val="28"/>
          <w:szCs w:val="28"/>
          <w:lang w:val="ru-RU"/>
        </w:rPr>
        <w:t>00</w:t>
      </w:r>
      <w:r w:rsidR="005F26B4">
        <w:rPr>
          <w:sz w:val="28"/>
          <w:szCs w:val="28"/>
          <w:lang w:val="ru-RU"/>
        </w:rPr>
        <w:t xml:space="preserve"> Ом</w:t>
      </w:r>
      <w:r w:rsidR="005F26B4" w:rsidRPr="00161A31">
        <w:rPr>
          <w:sz w:val="28"/>
          <w:szCs w:val="28"/>
          <w:lang w:val="ru-RU"/>
        </w:rPr>
        <w:t xml:space="preserve">, </w:t>
      </w:r>
      <w:r w:rsidR="005F26B4">
        <w:rPr>
          <w:sz w:val="28"/>
          <w:szCs w:val="28"/>
        </w:rPr>
        <w:t>R</w:t>
      </w:r>
      <w:r w:rsidR="005F26B4" w:rsidRPr="00161A31">
        <w:rPr>
          <w:sz w:val="28"/>
          <w:szCs w:val="28"/>
          <w:lang w:val="ru-RU"/>
        </w:rPr>
        <w:t>3 – 1</w:t>
      </w:r>
      <w:r w:rsidR="005F26B4">
        <w:rPr>
          <w:sz w:val="28"/>
          <w:szCs w:val="28"/>
          <w:lang w:val="ru-RU"/>
        </w:rPr>
        <w:t xml:space="preserve"> кОм</w:t>
      </w:r>
      <w:r w:rsidR="005F26B4" w:rsidRPr="00161A31">
        <w:rPr>
          <w:sz w:val="28"/>
          <w:szCs w:val="28"/>
          <w:lang w:val="ru-RU"/>
        </w:rPr>
        <w:t xml:space="preserve">, </w:t>
      </w:r>
      <w:r w:rsidR="005F26B4">
        <w:rPr>
          <w:sz w:val="28"/>
          <w:szCs w:val="28"/>
        </w:rPr>
        <w:t>C</w:t>
      </w:r>
      <w:r w:rsidR="005F26B4" w:rsidRPr="00161A31">
        <w:rPr>
          <w:sz w:val="28"/>
          <w:szCs w:val="28"/>
          <w:lang w:val="ru-RU"/>
        </w:rPr>
        <w:t>1 – 10</w:t>
      </w:r>
      <w:r w:rsidR="005F26B4">
        <w:rPr>
          <w:sz w:val="28"/>
          <w:szCs w:val="28"/>
          <w:lang w:val="ru-RU"/>
        </w:rPr>
        <w:t xml:space="preserve"> мФ</w:t>
      </w:r>
    </w:p>
    <w:p w14:paraId="4F1129EA" w14:textId="77777777" w:rsidR="00B832E5" w:rsidRPr="00670A97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>Привести расширенное решение.</w:t>
      </w:r>
    </w:p>
    <w:p w14:paraId="6081D940" w14:textId="77777777" w:rsidR="00DD26F7" w:rsidRPr="00670A97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 xml:space="preserve">Время выполнения – </w:t>
      </w:r>
      <w:r w:rsidR="00D4228F">
        <w:rPr>
          <w:rFonts w:eastAsia="Calibri"/>
          <w:szCs w:val="28"/>
        </w:rPr>
        <w:t>9</w:t>
      </w:r>
      <w:r w:rsidR="00161A31">
        <w:rPr>
          <w:rFonts w:eastAsia="Calibri"/>
          <w:szCs w:val="28"/>
        </w:rPr>
        <w:t>0</w:t>
      </w:r>
      <w:r w:rsidRPr="00670A97">
        <w:rPr>
          <w:rFonts w:eastAsia="Calibri"/>
          <w:szCs w:val="28"/>
        </w:rPr>
        <w:t xml:space="preserve"> мин</w:t>
      </w:r>
    </w:p>
    <w:p w14:paraId="7078494F" w14:textId="77777777" w:rsidR="00DD26F7" w:rsidRPr="00670A97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>Критерии оценивания:</w:t>
      </w:r>
    </w:p>
    <w:p w14:paraId="51A14C77" w14:textId="77777777" w:rsidR="00DD26F7" w:rsidRPr="00670A97" w:rsidRDefault="00DD26F7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noProof/>
          <w:szCs w:val="28"/>
        </w:rPr>
        <w:t xml:space="preserve">наличие </w:t>
      </w:r>
      <w:r w:rsidR="00B453F6" w:rsidRPr="00670A97">
        <w:rPr>
          <w:noProof/>
          <w:szCs w:val="28"/>
        </w:rPr>
        <w:t>настройки конфигурации</w:t>
      </w:r>
      <w:r w:rsidRPr="00670A97">
        <w:rPr>
          <w:noProof/>
          <w:szCs w:val="28"/>
        </w:rPr>
        <w:t>;</w:t>
      </w:r>
    </w:p>
    <w:p w14:paraId="33FF594F" w14:textId="77777777" w:rsidR="00B832E5" w:rsidRPr="00670A97" w:rsidRDefault="00B453F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noProof/>
          <w:szCs w:val="28"/>
        </w:rPr>
        <w:t>загружены необходимые библиотеки</w:t>
      </w:r>
      <w:r w:rsidR="00DD26F7" w:rsidRPr="00670A97">
        <w:rPr>
          <w:noProof/>
          <w:szCs w:val="28"/>
        </w:rPr>
        <w:t>;</w:t>
      </w:r>
    </w:p>
    <w:p w14:paraId="6611EAA3" w14:textId="77777777" w:rsidR="00B832E5" w:rsidRPr="00670A97" w:rsidRDefault="006145D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размещены библиотечные элементы;</w:t>
      </w:r>
    </w:p>
    <w:p w14:paraId="58635F3B" w14:textId="77777777" w:rsidR="006145D6" w:rsidRPr="00670A97" w:rsidRDefault="006145D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выполнено электрическое соединение</w:t>
      </w:r>
      <w:r w:rsidRPr="00670A97">
        <w:rPr>
          <w:spacing w:val="-20"/>
          <w:szCs w:val="28"/>
        </w:rPr>
        <w:t xml:space="preserve"> </w:t>
      </w:r>
      <w:r w:rsidRPr="00670A97">
        <w:rPr>
          <w:szCs w:val="28"/>
        </w:rPr>
        <w:t>контактов элементов;</w:t>
      </w:r>
    </w:p>
    <w:p w14:paraId="77494979" w14:textId="77777777" w:rsidR="006145D6" w:rsidRPr="00670A97" w:rsidRDefault="006145D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проверена правильность номиналов элементов;</w:t>
      </w:r>
    </w:p>
    <w:p w14:paraId="5194AE80" w14:textId="77777777" w:rsidR="006145D6" w:rsidRPr="00670A97" w:rsidRDefault="006145D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выполнена автоматическая нумерация элементов схемы в соответствии с ГОСТ;</w:t>
      </w:r>
    </w:p>
    <w:p w14:paraId="4FF754F7" w14:textId="77777777" w:rsidR="006145D6" w:rsidRPr="00670A97" w:rsidRDefault="006145D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выполнена верификация схемы;</w:t>
      </w:r>
    </w:p>
    <w:p w14:paraId="5E837A38" w14:textId="77777777" w:rsidR="006145D6" w:rsidRPr="00670A97" w:rsidRDefault="006145D6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выполнена подготовка к печати и печать электрической принципиальной схемы.</w:t>
      </w:r>
    </w:p>
    <w:p w14:paraId="74F4A529" w14:textId="77777777" w:rsidR="00DD26F7" w:rsidRPr="00670A97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 xml:space="preserve">Компетенции (индикаторы) </w:t>
      </w:r>
      <w:r w:rsidR="005D351C" w:rsidRPr="00670A97">
        <w:rPr>
          <w:rFonts w:eastAsiaTheme="minorEastAsia"/>
          <w:bCs/>
          <w:szCs w:val="28"/>
        </w:rPr>
        <w:t>ОПК-5, ОПК-12</w:t>
      </w:r>
    </w:p>
    <w:p w14:paraId="68710888" w14:textId="77777777" w:rsidR="00B832E5" w:rsidRPr="00670A97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53614650" w14:textId="77777777" w:rsidR="00DD26F7" w:rsidRPr="00670A97" w:rsidRDefault="00D4228F" w:rsidP="00A37FA6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szCs w:val="28"/>
        </w:rPr>
        <w:t>Описать последовательность с</w:t>
      </w:r>
      <w:r w:rsidRPr="00670A97">
        <w:rPr>
          <w:szCs w:val="28"/>
        </w:rPr>
        <w:t>озда</w:t>
      </w:r>
      <w:r>
        <w:rPr>
          <w:szCs w:val="28"/>
        </w:rPr>
        <w:t>ния</w:t>
      </w:r>
      <w:r w:rsidRPr="00670A97">
        <w:rPr>
          <w:szCs w:val="28"/>
        </w:rPr>
        <w:t xml:space="preserve"> печатн</w:t>
      </w:r>
      <w:r>
        <w:rPr>
          <w:szCs w:val="28"/>
        </w:rPr>
        <w:t>ой</w:t>
      </w:r>
      <w:r w:rsidRPr="00670A97">
        <w:rPr>
          <w:szCs w:val="28"/>
        </w:rPr>
        <w:t xml:space="preserve"> плат</w:t>
      </w:r>
      <w:r>
        <w:rPr>
          <w:szCs w:val="28"/>
        </w:rPr>
        <w:t>ы</w:t>
      </w:r>
      <w:r w:rsidRPr="00670A97">
        <w:rPr>
          <w:szCs w:val="28"/>
        </w:rPr>
        <w:t xml:space="preserve"> на основе электрической принципиальной схемы устройства, разме</w:t>
      </w:r>
      <w:r>
        <w:rPr>
          <w:szCs w:val="28"/>
        </w:rPr>
        <w:t>щения</w:t>
      </w:r>
      <w:r w:rsidRPr="00670A97">
        <w:rPr>
          <w:szCs w:val="28"/>
        </w:rPr>
        <w:t xml:space="preserve"> компонент</w:t>
      </w:r>
      <w:r>
        <w:rPr>
          <w:szCs w:val="28"/>
        </w:rPr>
        <w:t>ов</w:t>
      </w:r>
      <w:r w:rsidRPr="00670A97">
        <w:rPr>
          <w:szCs w:val="28"/>
        </w:rPr>
        <w:t xml:space="preserve"> на печатной плате, выполн</w:t>
      </w:r>
      <w:r>
        <w:rPr>
          <w:szCs w:val="28"/>
        </w:rPr>
        <w:t>ения</w:t>
      </w:r>
      <w:r w:rsidRPr="00670A97">
        <w:rPr>
          <w:szCs w:val="28"/>
        </w:rPr>
        <w:t xml:space="preserve"> трассировк</w:t>
      </w:r>
      <w:r>
        <w:rPr>
          <w:szCs w:val="28"/>
        </w:rPr>
        <w:t>и</w:t>
      </w:r>
      <w:r w:rsidRPr="00670A97">
        <w:rPr>
          <w:szCs w:val="28"/>
        </w:rPr>
        <w:t xml:space="preserve"> и подготовк</w:t>
      </w:r>
      <w:r>
        <w:rPr>
          <w:szCs w:val="28"/>
        </w:rPr>
        <w:t>и</w:t>
      </w:r>
      <w:r w:rsidRPr="00670A97">
        <w:rPr>
          <w:szCs w:val="28"/>
        </w:rPr>
        <w:t xml:space="preserve"> к печати.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738"/>
      </w:tblGrid>
      <w:tr w:rsidR="004C1A0D" w:rsidRPr="00670A97" w14:paraId="630BC2B9" w14:textId="77777777" w:rsidTr="004C1A0D">
        <w:tc>
          <w:tcPr>
            <w:tcW w:w="7905" w:type="dxa"/>
          </w:tcPr>
          <w:p w14:paraId="55D33D08" w14:textId="77777777" w:rsidR="004C1A0D" w:rsidRPr="00670A97" w:rsidRDefault="004C1A0D" w:rsidP="004C1A0D">
            <w:pPr>
              <w:tabs>
                <w:tab w:val="left" w:pos="426"/>
              </w:tabs>
              <w:spacing w:after="0" w:line="360" w:lineRule="auto"/>
              <w:ind w:firstLine="0"/>
              <w:jc w:val="center"/>
              <w:rPr>
                <w:color w:val="auto"/>
                <w:szCs w:val="28"/>
                <w:lang w:eastAsia="ru-RU"/>
              </w:rPr>
            </w:pPr>
            <w:r w:rsidRPr="00670A97">
              <w:rPr>
                <w:szCs w:val="28"/>
              </w:rPr>
              <w:t>Электрическая принципиальная схема, внешний вид печатной платы</w:t>
            </w:r>
          </w:p>
        </w:tc>
        <w:tc>
          <w:tcPr>
            <w:tcW w:w="1738" w:type="dxa"/>
          </w:tcPr>
          <w:p w14:paraId="23D9512C" w14:textId="77777777" w:rsidR="004C1A0D" w:rsidRPr="00670A97" w:rsidRDefault="004C1A0D" w:rsidP="004C1A0D">
            <w:pPr>
              <w:tabs>
                <w:tab w:val="left" w:pos="426"/>
              </w:tabs>
              <w:spacing w:after="0" w:line="360" w:lineRule="auto"/>
              <w:ind w:firstLine="0"/>
              <w:jc w:val="center"/>
              <w:rPr>
                <w:color w:val="auto"/>
                <w:szCs w:val="28"/>
                <w:lang w:eastAsia="ru-RU"/>
              </w:rPr>
            </w:pPr>
            <w:r w:rsidRPr="00670A97">
              <w:rPr>
                <w:szCs w:val="28"/>
              </w:rPr>
              <w:t>Описание</w:t>
            </w:r>
          </w:p>
        </w:tc>
      </w:tr>
      <w:tr w:rsidR="004C1A0D" w:rsidRPr="00670A97" w14:paraId="19F0A297" w14:textId="77777777" w:rsidTr="004C1A0D">
        <w:tc>
          <w:tcPr>
            <w:tcW w:w="7905" w:type="dxa"/>
          </w:tcPr>
          <w:p w14:paraId="553A26D2" w14:textId="77777777" w:rsidR="004C1A0D" w:rsidRPr="00670A97" w:rsidRDefault="004C1A0D" w:rsidP="004C1A0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670A97">
              <w:rPr>
                <w:noProof/>
                <w:lang w:eastAsia="ru-RU"/>
              </w:rPr>
              <w:drawing>
                <wp:inline distT="0" distB="0" distL="0" distR="0" wp14:anchorId="7416DDEE" wp14:editId="2C4CFB88">
                  <wp:extent cx="3025031" cy="139286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547" cy="139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A97">
              <w:rPr>
                <w:noProof/>
                <w:szCs w:val="28"/>
                <w:lang w:eastAsia="ru-RU"/>
              </w:rPr>
              <w:drawing>
                <wp:inline distT="0" distB="0" distL="0" distR="0" wp14:anchorId="205A64DA" wp14:editId="46DBCDDF">
                  <wp:extent cx="1636889" cy="1328058"/>
                  <wp:effectExtent l="0" t="0" r="190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70" cy="132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02A8B" w14:textId="77777777" w:rsidR="004C1A0D" w:rsidRPr="00670A97" w:rsidRDefault="004C1A0D" w:rsidP="005F26B4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670A97">
              <w:rPr>
                <w:szCs w:val="28"/>
              </w:rPr>
              <w:t>R1 – 100</w:t>
            </w:r>
            <w:r w:rsidR="005F26B4">
              <w:rPr>
                <w:szCs w:val="28"/>
              </w:rPr>
              <w:t xml:space="preserve"> Ом</w:t>
            </w:r>
            <w:r w:rsidRPr="00670A97">
              <w:rPr>
                <w:szCs w:val="28"/>
              </w:rPr>
              <w:t>, R2 – 200</w:t>
            </w:r>
            <w:r w:rsidR="005F26B4">
              <w:rPr>
                <w:szCs w:val="28"/>
              </w:rPr>
              <w:t xml:space="preserve"> Ом, R3 – 1 кОм, C1 – 10 мФ</w:t>
            </w:r>
          </w:p>
        </w:tc>
        <w:tc>
          <w:tcPr>
            <w:tcW w:w="1738" w:type="dxa"/>
          </w:tcPr>
          <w:p w14:paraId="429CF1AF" w14:textId="77777777" w:rsidR="004C1A0D" w:rsidRPr="00670A97" w:rsidRDefault="004C1A0D" w:rsidP="004C1A0D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670A97">
              <w:rPr>
                <w:szCs w:val="28"/>
              </w:rPr>
              <w:t>Размер ПП 26x26 мм</w:t>
            </w:r>
          </w:p>
        </w:tc>
      </w:tr>
    </w:tbl>
    <w:p w14:paraId="3F9A306E" w14:textId="77777777" w:rsidR="00A37FA6" w:rsidRPr="00670A97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>Привести расширенное решение.</w:t>
      </w:r>
    </w:p>
    <w:p w14:paraId="1940C0EF" w14:textId="77777777" w:rsidR="00A37FA6" w:rsidRPr="00670A97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 xml:space="preserve">Время выполнения – </w:t>
      </w:r>
      <w:r w:rsidR="00D4228F">
        <w:rPr>
          <w:rFonts w:eastAsia="Calibri"/>
          <w:szCs w:val="28"/>
        </w:rPr>
        <w:t>9</w:t>
      </w:r>
      <w:r w:rsidR="004C1A0D" w:rsidRPr="00670A97">
        <w:rPr>
          <w:rFonts w:eastAsia="Calibri"/>
          <w:szCs w:val="28"/>
        </w:rPr>
        <w:t>0</w:t>
      </w:r>
      <w:r w:rsidRPr="00670A97">
        <w:rPr>
          <w:rFonts w:eastAsia="Calibri"/>
          <w:szCs w:val="28"/>
        </w:rPr>
        <w:t xml:space="preserve"> мин</w:t>
      </w:r>
    </w:p>
    <w:p w14:paraId="6436438C" w14:textId="77777777" w:rsidR="00A37FA6" w:rsidRPr="00670A97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lastRenderedPageBreak/>
        <w:t>Критерии оценивания:</w:t>
      </w:r>
    </w:p>
    <w:p w14:paraId="10CA50F1" w14:textId="77777777" w:rsidR="00A37FA6" w:rsidRPr="00670A97" w:rsidRDefault="004C1A0D" w:rsidP="00A37FA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создана принципиальная электрическая схема проекта</w:t>
      </w:r>
      <w:r w:rsidR="00A37FA6" w:rsidRPr="00670A97">
        <w:rPr>
          <w:noProof/>
          <w:szCs w:val="28"/>
        </w:rPr>
        <w:t>;</w:t>
      </w:r>
    </w:p>
    <w:p w14:paraId="3C8FE36D" w14:textId="77777777" w:rsidR="00A37FA6" w:rsidRPr="005249DE" w:rsidRDefault="004C1A0D" w:rsidP="00A37FA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сгенерирован список соединений</w:t>
      </w:r>
      <w:r w:rsidR="00A37FA6" w:rsidRPr="00670A97">
        <w:rPr>
          <w:noProof/>
          <w:szCs w:val="28"/>
        </w:rPr>
        <w:t>;</w:t>
      </w:r>
    </w:p>
    <w:p w14:paraId="77149713" w14:textId="77777777" w:rsidR="004C1A0D" w:rsidRPr="00670A97" w:rsidRDefault="005249DE" w:rsidP="005249D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назначены посадочные места всем компонентам</w:t>
      </w:r>
      <w:r w:rsidRPr="00161A31">
        <w:rPr>
          <w:noProof/>
          <w:szCs w:val="28"/>
        </w:rPr>
        <w:t>;</w:t>
      </w:r>
    </w:p>
    <w:p w14:paraId="6BF4A2DE" w14:textId="77777777" w:rsidR="0028382D" w:rsidRPr="00670A97" w:rsidRDefault="0028382D" w:rsidP="00A37FA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выполнена трассировка печатной</w:t>
      </w:r>
      <w:r w:rsidRPr="00670A97">
        <w:rPr>
          <w:spacing w:val="-6"/>
          <w:szCs w:val="28"/>
        </w:rPr>
        <w:t xml:space="preserve"> </w:t>
      </w:r>
      <w:r w:rsidRPr="00670A97">
        <w:rPr>
          <w:szCs w:val="28"/>
        </w:rPr>
        <w:t>платы;</w:t>
      </w:r>
    </w:p>
    <w:p w14:paraId="23191F4D" w14:textId="77777777" w:rsidR="0028382D" w:rsidRPr="00670A97" w:rsidRDefault="0028382D" w:rsidP="00A37FA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проведена проверка печатной платы;</w:t>
      </w:r>
    </w:p>
    <w:p w14:paraId="15D2A22B" w14:textId="77777777" w:rsidR="0028382D" w:rsidRPr="00670A97" w:rsidRDefault="005D351C" w:rsidP="00A37FA6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выполнена подготовка к печати и печать</w:t>
      </w:r>
      <w:r w:rsidRPr="00670A97">
        <w:rPr>
          <w:spacing w:val="1"/>
          <w:szCs w:val="28"/>
        </w:rPr>
        <w:t xml:space="preserve"> </w:t>
      </w:r>
      <w:r w:rsidRPr="00670A97">
        <w:rPr>
          <w:szCs w:val="28"/>
        </w:rPr>
        <w:t>проекта.</w:t>
      </w:r>
    </w:p>
    <w:p w14:paraId="4CA41341" w14:textId="77777777" w:rsidR="00A37FA6" w:rsidRPr="00670A97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 xml:space="preserve">Компетенции (индикаторы) </w:t>
      </w:r>
      <w:r w:rsidR="005D351C" w:rsidRPr="00670A97">
        <w:rPr>
          <w:rFonts w:eastAsiaTheme="minorEastAsia"/>
          <w:bCs/>
          <w:szCs w:val="28"/>
        </w:rPr>
        <w:t>ОПК-5, ОПК-12</w:t>
      </w:r>
    </w:p>
    <w:p w14:paraId="4D8370F7" w14:textId="77777777" w:rsidR="00A37FA6" w:rsidRPr="00670A97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46919117" w14:textId="77777777" w:rsidR="00161A31" w:rsidRPr="00670A97" w:rsidRDefault="00D4228F" w:rsidP="00161A31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szCs w:val="28"/>
        </w:rPr>
        <w:t>Описать последовательность с</w:t>
      </w:r>
      <w:r w:rsidR="00161A31" w:rsidRPr="00670A97">
        <w:rPr>
          <w:szCs w:val="28"/>
        </w:rPr>
        <w:t>озда</w:t>
      </w:r>
      <w:r>
        <w:rPr>
          <w:szCs w:val="28"/>
        </w:rPr>
        <w:t>ния</w:t>
      </w:r>
      <w:r w:rsidR="00161A31" w:rsidRPr="00670A97">
        <w:rPr>
          <w:szCs w:val="28"/>
        </w:rPr>
        <w:t xml:space="preserve"> электрическ</w:t>
      </w:r>
      <w:r>
        <w:rPr>
          <w:szCs w:val="28"/>
        </w:rPr>
        <w:t>ой</w:t>
      </w:r>
      <w:r w:rsidR="00161A31" w:rsidRPr="00670A97">
        <w:rPr>
          <w:szCs w:val="28"/>
        </w:rPr>
        <w:t xml:space="preserve"> принципиальн</w:t>
      </w:r>
      <w:r>
        <w:rPr>
          <w:szCs w:val="28"/>
        </w:rPr>
        <w:t>ой</w:t>
      </w:r>
      <w:r w:rsidR="00161A31" w:rsidRPr="00670A97">
        <w:rPr>
          <w:szCs w:val="28"/>
        </w:rPr>
        <w:t xml:space="preserve"> схем</w:t>
      </w:r>
      <w:r>
        <w:rPr>
          <w:szCs w:val="28"/>
        </w:rPr>
        <w:t>ы</w:t>
      </w:r>
      <w:r w:rsidR="00161A31" w:rsidRPr="00670A97">
        <w:rPr>
          <w:szCs w:val="28"/>
        </w:rPr>
        <w:t>, подключ</w:t>
      </w:r>
      <w:r>
        <w:rPr>
          <w:szCs w:val="28"/>
        </w:rPr>
        <w:t>ения</w:t>
      </w:r>
      <w:r w:rsidR="00161A31" w:rsidRPr="00670A97">
        <w:rPr>
          <w:szCs w:val="28"/>
        </w:rPr>
        <w:t xml:space="preserve"> необходимы</w:t>
      </w:r>
      <w:r>
        <w:rPr>
          <w:szCs w:val="28"/>
        </w:rPr>
        <w:t>х</w:t>
      </w:r>
      <w:r w:rsidR="00161A31" w:rsidRPr="00670A97">
        <w:rPr>
          <w:szCs w:val="28"/>
        </w:rPr>
        <w:t xml:space="preserve"> библиотек элементов, использов</w:t>
      </w:r>
      <w:r>
        <w:rPr>
          <w:szCs w:val="28"/>
        </w:rPr>
        <w:t>ания</w:t>
      </w:r>
      <w:r w:rsidR="00161A31" w:rsidRPr="00670A97">
        <w:rPr>
          <w:szCs w:val="28"/>
        </w:rPr>
        <w:t xml:space="preserve"> утилиты </w:t>
      </w:r>
      <w:proofErr w:type="spellStart"/>
      <w:r w:rsidR="00161A31" w:rsidRPr="00670A97">
        <w:rPr>
          <w:szCs w:val="28"/>
        </w:rPr>
        <w:t>перенумерования</w:t>
      </w:r>
      <w:proofErr w:type="spellEnd"/>
      <w:r w:rsidR="00161A31" w:rsidRPr="00670A97">
        <w:rPr>
          <w:szCs w:val="28"/>
        </w:rPr>
        <w:t xml:space="preserve"> и проверки ошибок электрической схемы.</w:t>
      </w:r>
    </w:p>
    <w:p w14:paraId="597805A2" w14:textId="77777777" w:rsidR="00161A31" w:rsidRPr="00670A97" w:rsidRDefault="00161A31" w:rsidP="00161A31">
      <w:pPr>
        <w:tabs>
          <w:tab w:val="left" w:pos="426"/>
        </w:tabs>
        <w:spacing w:after="0" w:line="360" w:lineRule="auto"/>
        <w:jc w:val="center"/>
        <w:rPr>
          <w:color w:val="auto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7975B335" wp14:editId="3368F83C">
            <wp:extent cx="3348990" cy="1934845"/>
            <wp:effectExtent l="0" t="0" r="381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EF5E" w14:textId="77777777" w:rsidR="00161A31" w:rsidRPr="00161A31" w:rsidRDefault="00161A31" w:rsidP="00161A31">
      <w:pPr>
        <w:pStyle w:val="TableParagraph"/>
        <w:spacing w:before="241" w:line="322" w:lineRule="exact"/>
        <w:jc w:val="center"/>
        <w:rPr>
          <w:szCs w:val="28"/>
          <w:lang w:eastAsia="ru-RU"/>
        </w:rPr>
      </w:pPr>
      <w:r>
        <w:rPr>
          <w:sz w:val="28"/>
          <w:szCs w:val="28"/>
        </w:rPr>
        <w:t>R1 – 1k, R2 – 10k, R3 – 1.6k, C1 – 100mF, C2 – 0.1</w:t>
      </w:r>
    </w:p>
    <w:p w14:paraId="0FF7C8FC" w14:textId="77777777" w:rsidR="00161A31" w:rsidRPr="00161A31" w:rsidRDefault="00161A31" w:rsidP="00161A31">
      <w:pPr>
        <w:pStyle w:val="TableParagraph"/>
        <w:spacing w:before="32" w:line="360" w:lineRule="auto"/>
        <w:jc w:val="center"/>
        <w:rPr>
          <w:szCs w:val="28"/>
          <w:lang w:eastAsia="ru-RU"/>
        </w:rPr>
      </w:pPr>
    </w:p>
    <w:p w14:paraId="2FE62B50" w14:textId="77777777" w:rsidR="00161A31" w:rsidRPr="00670A97" w:rsidRDefault="00161A31" w:rsidP="00161A3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>Привести расширенное решение.</w:t>
      </w:r>
    </w:p>
    <w:p w14:paraId="2C1865A5" w14:textId="77777777" w:rsidR="00161A31" w:rsidRPr="00670A97" w:rsidRDefault="00161A31" w:rsidP="00161A3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 xml:space="preserve">Время выполнения – </w:t>
      </w:r>
      <w:r w:rsidR="00D4228F">
        <w:rPr>
          <w:rFonts w:eastAsia="Calibri"/>
          <w:szCs w:val="28"/>
        </w:rPr>
        <w:t>9</w:t>
      </w:r>
      <w:r>
        <w:rPr>
          <w:rFonts w:eastAsia="Calibri"/>
          <w:szCs w:val="28"/>
        </w:rPr>
        <w:t>0</w:t>
      </w:r>
      <w:r w:rsidRPr="00670A97">
        <w:rPr>
          <w:rFonts w:eastAsia="Calibri"/>
          <w:szCs w:val="28"/>
        </w:rPr>
        <w:t xml:space="preserve"> мин</w:t>
      </w:r>
    </w:p>
    <w:p w14:paraId="3F002CA7" w14:textId="77777777" w:rsidR="00161A31" w:rsidRPr="00670A97" w:rsidRDefault="00161A31" w:rsidP="00161A3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>Критерии оценивания:</w:t>
      </w:r>
    </w:p>
    <w:p w14:paraId="04BDE7FA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noProof/>
          <w:szCs w:val="28"/>
        </w:rPr>
        <w:t>наличие настройки конфигурации;</w:t>
      </w:r>
    </w:p>
    <w:p w14:paraId="0479051E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noProof/>
          <w:szCs w:val="28"/>
        </w:rPr>
        <w:t>загружены необходимые библиотеки;</w:t>
      </w:r>
    </w:p>
    <w:p w14:paraId="31C5F237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размещены библиотечные элементы;</w:t>
      </w:r>
    </w:p>
    <w:p w14:paraId="11EA092A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выполнено электрическое соединение</w:t>
      </w:r>
      <w:r w:rsidRPr="00670A97">
        <w:rPr>
          <w:spacing w:val="-20"/>
          <w:szCs w:val="28"/>
        </w:rPr>
        <w:t xml:space="preserve"> </w:t>
      </w:r>
      <w:r w:rsidRPr="00670A97">
        <w:rPr>
          <w:szCs w:val="28"/>
        </w:rPr>
        <w:t>контактов элементов;</w:t>
      </w:r>
    </w:p>
    <w:p w14:paraId="5A6E5A49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проверена правильность номиналов элементов;</w:t>
      </w:r>
    </w:p>
    <w:p w14:paraId="568A8E0A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lastRenderedPageBreak/>
        <w:t>выполнена автоматическая нумерация элементов схемы в соответствии с ГОСТ;</w:t>
      </w:r>
    </w:p>
    <w:p w14:paraId="1C780893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выполнена верификация схемы;</w:t>
      </w:r>
    </w:p>
    <w:p w14:paraId="43EDBB4E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выполнена подготовка к печати и печать электрической принципиальной схемы.</w:t>
      </w:r>
    </w:p>
    <w:p w14:paraId="12377941" w14:textId="77777777" w:rsidR="00161A31" w:rsidRPr="00670A97" w:rsidRDefault="00161A31" w:rsidP="00161A3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 xml:space="preserve">Компетенции (индикаторы) </w:t>
      </w:r>
      <w:r w:rsidRPr="00670A97">
        <w:rPr>
          <w:rFonts w:eastAsiaTheme="minorEastAsia"/>
          <w:bCs/>
          <w:szCs w:val="28"/>
        </w:rPr>
        <w:t>ОПК-5, ОПК-12</w:t>
      </w:r>
    </w:p>
    <w:p w14:paraId="753364E3" w14:textId="77777777" w:rsidR="00161A31" w:rsidRPr="00670A97" w:rsidRDefault="00161A31" w:rsidP="00161A3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4FB25419" w14:textId="77777777" w:rsidR="00161A31" w:rsidRPr="00670A97" w:rsidRDefault="00D4228F" w:rsidP="00161A31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szCs w:val="28"/>
        </w:rPr>
        <w:t>Описать последовательность с</w:t>
      </w:r>
      <w:r w:rsidR="00161A31" w:rsidRPr="00670A97">
        <w:rPr>
          <w:szCs w:val="28"/>
        </w:rPr>
        <w:t>озда</w:t>
      </w:r>
      <w:r>
        <w:rPr>
          <w:szCs w:val="28"/>
        </w:rPr>
        <w:t>ния</w:t>
      </w:r>
      <w:r w:rsidR="00161A31" w:rsidRPr="00670A97">
        <w:rPr>
          <w:szCs w:val="28"/>
        </w:rPr>
        <w:t xml:space="preserve"> печатн</w:t>
      </w:r>
      <w:r>
        <w:rPr>
          <w:szCs w:val="28"/>
        </w:rPr>
        <w:t>ой</w:t>
      </w:r>
      <w:r w:rsidR="00161A31" w:rsidRPr="00670A97">
        <w:rPr>
          <w:szCs w:val="28"/>
        </w:rPr>
        <w:t xml:space="preserve"> плат</w:t>
      </w:r>
      <w:r>
        <w:rPr>
          <w:szCs w:val="28"/>
        </w:rPr>
        <w:t>ы</w:t>
      </w:r>
      <w:r w:rsidR="00161A31" w:rsidRPr="00670A97">
        <w:rPr>
          <w:szCs w:val="28"/>
        </w:rPr>
        <w:t xml:space="preserve"> на основе электрической принципиальной схемы устройства, разме</w:t>
      </w:r>
      <w:r>
        <w:rPr>
          <w:szCs w:val="28"/>
        </w:rPr>
        <w:t>щения</w:t>
      </w:r>
      <w:r w:rsidR="00161A31" w:rsidRPr="00670A97">
        <w:rPr>
          <w:szCs w:val="28"/>
        </w:rPr>
        <w:t xml:space="preserve"> компонент</w:t>
      </w:r>
      <w:r>
        <w:rPr>
          <w:szCs w:val="28"/>
        </w:rPr>
        <w:t>ов</w:t>
      </w:r>
      <w:r w:rsidR="00161A31" w:rsidRPr="00670A97">
        <w:rPr>
          <w:szCs w:val="28"/>
        </w:rPr>
        <w:t xml:space="preserve"> на печатной плате, выполн</w:t>
      </w:r>
      <w:r>
        <w:rPr>
          <w:szCs w:val="28"/>
        </w:rPr>
        <w:t>ения</w:t>
      </w:r>
      <w:r w:rsidR="00161A31" w:rsidRPr="00670A97">
        <w:rPr>
          <w:szCs w:val="28"/>
        </w:rPr>
        <w:t xml:space="preserve"> трассировк</w:t>
      </w:r>
      <w:r>
        <w:rPr>
          <w:szCs w:val="28"/>
        </w:rPr>
        <w:t>и</w:t>
      </w:r>
      <w:r w:rsidR="00161A31" w:rsidRPr="00670A97">
        <w:rPr>
          <w:szCs w:val="28"/>
        </w:rPr>
        <w:t xml:space="preserve"> и подготовк</w:t>
      </w:r>
      <w:r>
        <w:rPr>
          <w:szCs w:val="28"/>
        </w:rPr>
        <w:t>и</w:t>
      </w:r>
      <w:r w:rsidR="00161A31" w:rsidRPr="00670A97">
        <w:rPr>
          <w:szCs w:val="28"/>
        </w:rPr>
        <w:t xml:space="preserve"> к печати.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738"/>
      </w:tblGrid>
      <w:tr w:rsidR="00161A31" w:rsidRPr="00670A97" w14:paraId="663D465A" w14:textId="77777777" w:rsidTr="00410BB5">
        <w:tc>
          <w:tcPr>
            <w:tcW w:w="7905" w:type="dxa"/>
          </w:tcPr>
          <w:p w14:paraId="075111D6" w14:textId="77777777" w:rsidR="00161A31" w:rsidRPr="00670A97" w:rsidRDefault="00161A31" w:rsidP="00410BB5">
            <w:pPr>
              <w:tabs>
                <w:tab w:val="left" w:pos="426"/>
              </w:tabs>
              <w:spacing w:after="0" w:line="360" w:lineRule="auto"/>
              <w:ind w:firstLine="0"/>
              <w:jc w:val="center"/>
              <w:rPr>
                <w:color w:val="auto"/>
                <w:szCs w:val="28"/>
                <w:lang w:eastAsia="ru-RU"/>
              </w:rPr>
            </w:pPr>
            <w:r w:rsidRPr="00670A97">
              <w:rPr>
                <w:szCs w:val="28"/>
              </w:rPr>
              <w:t>Электрическая принципиальная схема, внешний вид печатной платы</w:t>
            </w:r>
          </w:p>
        </w:tc>
        <w:tc>
          <w:tcPr>
            <w:tcW w:w="1738" w:type="dxa"/>
          </w:tcPr>
          <w:p w14:paraId="4C25EE8C" w14:textId="77777777" w:rsidR="00161A31" w:rsidRPr="00670A97" w:rsidRDefault="00161A31" w:rsidP="00410BB5">
            <w:pPr>
              <w:tabs>
                <w:tab w:val="left" w:pos="426"/>
              </w:tabs>
              <w:spacing w:after="0" w:line="360" w:lineRule="auto"/>
              <w:ind w:firstLine="0"/>
              <w:jc w:val="center"/>
              <w:rPr>
                <w:color w:val="auto"/>
                <w:szCs w:val="28"/>
                <w:lang w:eastAsia="ru-RU"/>
              </w:rPr>
            </w:pPr>
            <w:r w:rsidRPr="00670A97">
              <w:rPr>
                <w:szCs w:val="28"/>
              </w:rPr>
              <w:t>Описание</w:t>
            </w:r>
          </w:p>
        </w:tc>
      </w:tr>
      <w:tr w:rsidR="00161A31" w:rsidRPr="00670A97" w14:paraId="38DB846F" w14:textId="77777777" w:rsidTr="00410BB5">
        <w:tc>
          <w:tcPr>
            <w:tcW w:w="7905" w:type="dxa"/>
          </w:tcPr>
          <w:p w14:paraId="57C0CE33" w14:textId="77777777" w:rsidR="00161A31" w:rsidRPr="00670A97" w:rsidRDefault="00161A31" w:rsidP="00410BB5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5D07D290" wp14:editId="1025C412">
                  <wp:extent cx="2721935" cy="1581344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770" cy="158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13DF8D48" wp14:editId="023BB31D">
                  <wp:extent cx="1985978" cy="1477925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508" cy="147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35CC3" w14:textId="77777777" w:rsidR="00161A31" w:rsidRPr="00161A31" w:rsidRDefault="00161A31" w:rsidP="00161A31">
            <w:pPr>
              <w:tabs>
                <w:tab w:val="left" w:pos="426"/>
              </w:tabs>
              <w:spacing w:after="0" w:line="360" w:lineRule="auto"/>
              <w:ind w:firstLine="0"/>
              <w:rPr>
                <w:szCs w:val="28"/>
              </w:rPr>
            </w:pPr>
            <w:r w:rsidRPr="00161A31">
              <w:rPr>
                <w:szCs w:val="28"/>
                <w:lang w:val="en-US"/>
              </w:rPr>
              <w:t>R</w:t>
            </w:r>
            <w:r w:rsidRPr="00161A31">
              <w:rPr>
                <w:szCs w:val="28"/>
              </w:rPr>
              <w:t xml:space="preserve">1 – 1 </w:t>
            </w:r>
            <w:r>
              <w:rPr>
                <w:szCs w:val="28"/>
              </w:rPr>
              <w:t>кОм</w:t>
            </w:r>
            <w:r w:rsidRPr="00161A31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R</w:t>
            </w:r>
            <w:r w:rsidRPr="00161A31">
              <w:rPr>
                <w:szCs w:val="28"/>
              </w:rPr>
              <w:t xml:space="preserve">2 – 10 кОм, </w:t>
            </w:r>
            <w:r w:rsidRPr="00161A31">
              <w:rPr>
                <w:szCs w:val="28"/>
                <w:lang w:val="en-US"/>
              </w:rPr>
              <w:t>R</w:t>
            </w:r>
            <w:r w:rsidRPr="00161A31">
              <w:rPr>
                <w:szCs w:val="28"/>
              </w:rPr>
              <w:t>3 – 1.6</w:t>
            </w:r>
            <w:r>
              <w:rPr>
                <w:szCs w:val="28"/>
              </w:rPr>
              <w:t xml:space="preserve"> </w:t>
            </w:r>
            <w:r w:rsidRPr="00161A31">
              <w:rPr>
                <w:szCs w:val="28"/>
              </w:rPr>
              <w:t xml:space="preserve">кОм, </w:t>
            </w:r>
            <w:r>
              <w:rPr>
                <w:szCs w:val="28"/>
                <w:lang w:val="en-US"/>
              </w:rPr>
              <w:t>C</w:t>
            </w:r>
            <w:r w:rsidRPr="00161A31">
              <w:rPr>
                <w:szCs w:val="28"/>
              </w:rPr>
              <w:t>1 – 100</w:t>
            </w:r>
            <w:r>
              <w:rPr>
                <w:szCs w:val="28"/>
              </w:rPr>
              <w:t xml:space="preserve"> мФ</w:t>
            </w:r>
          </w:p>
        </w:tc>
        <w:tc>
          <w:tcPr>
            <w:tcW w:w="1738" w:type="dxa"/>
          </w:tcPr>
          <w:p w14:paraId="6DFA5D55" w14:textId="77777777" w:rsidR="00161A31" w:rsidRPr="00670A97" w:rsidRDefault="00161A31" w:rsidP="00410BB5">
            <w:pPr>
              <w:tabs>
                <w:tab w:val="left" w:pos="426"/>
              </w:tabs>
              <w:spacing w:after="0" w:line="360" w:lineRule="auto"/>
              <w:ind w:firstLine="0"/>
              <w:rPr>
                <w:color w:val="auto"/>
                <w:szCs w:val="28"/>
                <w:lang w:eastAsia="ru-RU"/>
              </w:rPr>
            </w:pPr>
            <w:r w:rsidRPr="00670A97">
              <w:rPr>
                <w:szCs w:val="28"/>
              </w:rPr>
              <w:t xml:space="preserve">Размер ПП </w:t>
            </w:r>
            <w:r w:rsidRPr="00027E6F">
              <w:rPr>
                <w:szCs w:val="28"/>
              </w:rPr>
              <w:t>31x25</w:t>
            </w:r>
            <w:r w:rsidRPr="00670A97">
              <w:rPr>
                <w:szCs w:val="28"/>
              </w:rPr>
              <w:t xml:space="preserve"> мм</w:t>
            </w:r>
          </w:p>
        </w:tc>
      </w:tr>
    </w:tbl>
    <w:p w14:paraId="58746838" w14:textId="77777777" w:rsidR="00161A31" w:rsidRPr="00670A97" w:rsidRDefault="00161A31" w:rsidP="00161A3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>Привести расширенное решение.</w:t>
      </w:r>
    </w:p>
    <w:p w14:paraId="04CF1AA4" w14:textId="77777777" w:rsidR="00161A31" w:rsidRPr="00670A97" w:rsidRDefault="00161A31" w:rsidP="00161A3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 xml:space="preserve">Время выполнения – </w:t>
      </w:r>
      <w:r w:rsidR="00D4228F">
        <w:rPr>
          <w:rFonts w:eastAsia="Calibri"/>
          <w:szCs w:val="28"/>
        </w:rPr>
        <w:t>9</w:t>
      </w:r>
      <w:r w:rsidRPr="00670A97">
        <w:rPr>
          <w:rFonts w:eastAsia="Calibri"/>
          <w:szCs w:val="28"/>
        </w:rPr>
        <w:t>0 мин</w:t>
      </w:r>
    </w:p>
    <w:p w14:paraId="183DC771" w14:textId="77777777" w:rsidR="00161A31" w:rsidRPr="00670A97" w:rsidRDefault="00161A31" w:rsidP="00161A31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70A97">
        <w:rPr>
          <w:rFonts w:eastAsia="Calibri"/>
          <w:szCs w:val="28"/>
        </w:rPr>
        <w:t>Критерии оценивания:</w:t>
      </w:r>
    </w:p>
    <w:p w14:paraId="151906EE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создана принципиальная электрическая схема проекта</w:t>
      </w:r>
      <w:r w:rsidRPr="00670A97">
        <w:rPr>
          <w:noProof/>
          <w:szCs w:val="28"/>
        </w:rPr>
        <w:t>;</w:t>
      </w:r>
    </w:p>
    <w:p w14:paraId="7C2B99DF" w14:textId="77777777" w:rsidR="00161A31" w:rsidRPr="005249DE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сгенерирован список соединений</w:t>
      </w:r>
      <w:r w:rsidRPr="00670A97">
        <w:rPr>
          <w:noProof/>
          <w:szCs w:val="28"/>
        </w:rPr>
        <w:t>;</w:t>
      </w:r>
    </w:p>
    <w:p w14:paraId="2FBAEFCE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>
        <w:rPr>
          <w:noProof/>
          <w:szCs w:val="28"/>
        </w:rPr>
        <w:t>назначены посадочные места всем компонентам</w:t>
      </w:r>
      <w:r w:rsidRPr="00161A31">
        <w:rPr>
          <w:noProof/>
          <w:szCs w:val="28"/>
        </w:rPr>
        <w:t>;</w:t>
      </w:r>
    </w:p>
    <w:p w14:paraId="318E8BFA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выполнена трассировка печатной</w:t>
      </w:r>
      <w:r w:rsidRPr="00670A97">
        <w:rPr>
          <w:spacing w:val="-6"/>
          <w:szCs w:val="28"/>
        </w:rPr>
        <w:t xml:space="preserve"> </w:t>
      </w:r>
      <w:r w:rsidRPr="00670A97">
        <w:rPr>
          <w:szCs w:val="28"/>
        </w:rPr>
        <w:t>платы;</w:t>
      </w:r>
    </w:p>
    <w:p w14:paraId="449CBD01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проведена проверка печатной платы;</w:t>
      </w:r>
    </w:p>
    <w:p w14:paraId="4C0B9845" w14:textId="77777777" w:rsidR="00161A31" w:rsidRPr="00670A97" w:rsidRDefault="00161A31" w:rsidP="00161A31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670A97">
        <w:rPr>
          <w:szCs w:val="28"/>
        </w:rPr>
        <w:t>выполнена подготовка к печати и печать</w:t>
      </w:r>
      <w:r w:rsidRPr="00670A97">
        <w:rPr>
          <w:spacing w:val="1"/>
          <w:szCs w:val="28"/>
        </w:rPr>
        <w:t xml:space="preserve"> </w:t>
      </w:r>
      <w:r w:rsidRPr="00670A97">
        <w:rPr>
          <w:szCs w:val="28"/>
        </w:rPr>
        <w:t>проекта.</w:t>
      </w:r>
    </w:p>
    <w:p w14:paraId="54849920" w14:textId="79C0DDF6" w:rsidR="004414F8" w:rsidRPr="00B67A7A" w:rsidRDefault="00161A31" w:rsidP="00984083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 w:val="24"/>
          <w:szCs w:val="24"/>
        </w:rPr>
      </w:pPr>
      <w:r w:rsidRPr="00670A97">
        <w:rPr>
          <w:rFonts w:eastAsia="Calibri"/>
          <w:szCs w:val="28"/>
        </w:rPr>
        <w:t xml:space="preserve">Компетенции (индикаторы) </w:t>
      </w:r>
      <w:r w:rsidRPr="00670A97">
        <w:rPr>
          <w:rFonts w:eastAsiaTheme="minorEastAsia"/>
          <w:bCs/>
          <w:szCs w:val="28"/>
        </w:rPr>
        <w:t>ОПК-5, ОПК-12</w:t>
      </w:r>
    </w:p>
    <w:p w14:paraId="7DF336CA" w14:textId="77777777" w:rsidR="000E3552" w:rsidRPr="00B67A7A" w:rsidRDefault="000E3552" w:rsidP="004414F8">
      <w:pPr>
        <w:pStyle w:val="3"/>
        <w:ind w:left="28" w:right="18"/>
        <w:rPr>
          <w:color w:val="auto"/>
          <w:sz w:val="24"/>
          <w:szCs w:val="24"/>
        </w:rPr>
      </w:pPr>
    </w:p>
    <w:sectPr w:rsidR="000E3552" w:rsidRPr="00B67A7A">
      <w:footerReference w:type="even" r:id="rId12"/>
      <w:footerReference w:type="default" r:id="rId13"/>
      <w:footerReference w:type="first" r:id="rId14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1C29" w14:textId="77777777" w:rsidR="00685077" w:rsidRDefault="00685077">
      <w:pPr>
        <w:spacing w:after="0" w:line="240" w:lineRule="auto"/>
      </w:pPr>
      <w:r>
        <w:separator/>
      </w:r>
    </w:p>
  </w:endnote>
  <w:endnote w:type="continuationSeparator" w:id="0">
    <w:p w14:paraId="2D9E1035" w14:textId="77777777" w:rsidR="00685077" w:rsidRDefault="0068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4AA8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139F3D0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4ADF" w14:textId="6010ED7C" w:rsidR="00B07879" w:rsidRDefault="00B07879">
    <w:pPr>
      <w:pStyle w:val="a5"/>
      <w:jc w:val="center"/>
    </w:pPr>
  </w:p>
  <w:p w14:paraId="3DD62773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4F2A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71C6" w14:textId="77777777" w:rsidR="00685077" w:rsidRDefault="00685077">
      <w:pPr>
        <w:spacing w:after="0" w:line="240" w:lineRule="auto"/>
      </w:pPr>
      <w:r>
        <w:separator/>
      </w:r>
    </w:p>
  </w:footnote>
  <w:footnote w:type="continuationSeparator" w:id="0">
    <w:p w14:paraId="5B4A8ED1" w14:textId="77777777" w:rsidR="00685077" w:rsidRDefault="00685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0E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4173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B32A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037C4"/>
    <w:multiLevelType w:val="hybridMultilevel"/>
    <w:tmpl w:val="B164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07C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7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727D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3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5"/>
  </w:num>
  <w:num w:numId="2">
    <w:abstractNumId w:val="34"/>
  </w:num>
  <w:num w:numId="3">
    <w:abstractNumId w:val="24"/>
  </w:num>
  <w:num w:numId="4">
    <w:abstractNumId w:val="20"/>
  </w:num>
  <w:num w:numId="5">
    <w:abstractNumId w:val="44"/>
  </w:num>
  <w:num w:numId="6">
    <w:abstractNumId w:val="2"/>
  </w:num>
  <w:num w:numId="7">
    <w:abstractNumId w:val="36"/>
  </w:num>
  <w:num w:numId="8">
    <w:abstractNumId w:val="35"/>
  </w:num>
  <w:num w:numId="9">
    <w:abstractNumId w:val="32"/>
  </w:num>
  <w:num w:numId="10">
    <w:abstractNumId w:val="21"/>
  </w:num>
  <w:num w:numId="11">
    <w:abstractNumId w:val="38"/>
  </w:num>
  <w:num w:numId="12">
    <w:abstractNumId w:val="42"/>
  </w:num>
  <w:num w:numId="13">
    <w:abstractNumId w:val="37"/>
  </w:num>
  <w:num w:numId="14">
    <w:abstractNumId w:val="7"/>
  </w:num>
  <w:num w:numId="15">
    <w:abstractNumId w:val="17"/>
  </w:num>
  <w:num w:numId="16">
    <w:abstractNumId w:val="41"/>
  </w:num>
  <w:num w:numId="17">
    <w:abstractNumId w:val="23"/>
  </w:num>
  <w:num w:numId="18">
    <w:abstractNumId w:val="27"/>
  </w:num>
  <w:num w:numId="19">
    <w:abstractNumId w:val="33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43"/>
  </w:num>
  <w:num w:numId="26">
    <w:abstractNumId w:val="15"/>
  </w:num>
  <w:num w:numId="27">
    <w:abstractNumId w:val="9"/>
  </w:num>
  <w:num w:numId="28">
    <w:abstractNumId w:val="39"/>
  </w:num>
  <w:num w:numId="29">
    <w:abstractNumId w:val="26"/>
  </w:num>
  <w:num w:numId="30">
    <w:abstractNumId w:val="3"/>
  </w:num>
  <w:num w:numId="31">
    <w:abstractNumId w:val="12"/>
  </w:num>
  <w:num w:numId="32">
    <w:abstractNumId w:val="8"/>
  </w:num>
  <w:num w:numId="33">
    <w:abstractNumId w:val="22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4"/>
  </w:num>
  <w:num w:numId="39">
    <w:abstractNumId w:val="25"/>
  </w:num>
  <w:num w:numId="40">
    <w:abstractNumId w:val="16"/>
  </w:num>
  <w:num w:numId="41">
    <w:abstractNumId w:val="10"/>
  </w:num>
  <w:num w:numId="42">
    <w:abstractNumId w:val="11"/>
  </w:num>
  <w:num w:numId="43">
    <w:abstractNumId w:val="29"/>
  </w:num>
  <w:num w:numId="44">
    <w:abstractNumId w:val="18"/>
  </w:num>
  <w:num w:numId="45">
    <w:abstractNumId w:val="31"/>
  </w:num>
  <w:num w:numId="46">
    <w:abstractNumId w:val="28"/>
  </w:num>
  <w:num w:numId="47">
    <w:abstractNumId w:val="0"/>
  </w:num>
  <w:num w:numId="48">
    <w:abstractNumId w:val="1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13E58"/>
    <w:rsid w:val="00025810"/>
    <w:rsid w:val="00036DA0"/>
    <w:rsid w:val="00042298"/>
    <w:rsid w:val="00053D84"/>
    <w:rsid w:val="000A208B"/>
    <w:rsid w:val="000B7094"/>
    <w:rsid w:val="000E097C"/>
    <w:rsid w:val="000E3552"/>
    <w:rsid w:val="000E76D9"/>
    <w:rsid w:val="000F3177"/>
    <w:rsid w:val="001013BD"/>
    <w:rsid w:val="0011088A"/>
    <w:rsid w:val="0011103A"/>
    <w:rsid w:val="00143C76"/>
    <w:rsid w:val="00161A31"/>
    <w:rsid w:val="00185369"/>
    <w:rsid w:val="001936CF"/>
    <w:rsid w:val="00197E9E"/>
    <w:rsid w:val="001E06E8"/>
    <w:rsid w:val="002033C5"/>
    <w:rsid w:val="002119DA"/>
    <w:rsid w:val="00223A9D"/>
    <w:rsid w:val="00230BF5"/>
    <w:rsid w:val="002570F9"/>
    <w:rsid w:val="0026284E"/>
    <w:rsid w:val="00266A2C"/>
    <w:rsid w:val="0028382D"/>
    <w:rsid w:val="002900A6"/>
    <w:rsid w:val="002A1D26"/>
    <w:rsid w:val="002A7A59"/>
    <w:rsid w:val="002B0E30"/>
    <w:rsid w:val="002B71D3"/>
    <w:rsid w:val="002B787E"/>
    <w:rsid w:val="002E7D85"/>
    <w:rsid w:val="002F0AF9"/>
    <w:rsid w:val="002F4E93"/>
    <w:rsid w:val="002F7C20"/>
    <w:rsid w:val="00370217"/>
    <w:rsid w:val="003A19FB"/>
    <w:rsid w:val="003C123C"/>
    <w:rsid w:val="003F2AA5"/>
    <w:rsid w:val="004125BB"/>
    <w:rsid w:val="00417337"/>
    <w:rsid w:val="004414F8"/>
    <w:rsid w:val="004470CC"/>
    <w:rsid w:val="004807FE"/>
    <w:rsid w:val="00491ECA"/>
    <w:rsid w:val="004C1A0D"/>
    <w:rsid w:val="004C2F9C"/>
    <w:rsid w:val="004D65B4"/>
    <w:rsid w:val="005249DE"/>
    <w:rsid w:val="00547806"/>
    <w:rsid w:val="00553877"/>
    <w:rsid w:val="00557986"/>
    <w:rsid w:val="0056502E"/>
    <w:rsid w:val="005678D9"/>
    <w:rsid w:val="0057525C"/>
    <w:rsid w:val="00592054"/>
    <w:rsid w:val="005B1757"/>
    <w:rsid w:val="005B59DC"/>
    <w:rsid w:val="005D351C"/>
    <w:rsid w:val="005D5081"/>
    <w:rsid w:val="005F26B4"/>
    <w:rsid w:val="005F3E07"/>
    <w:rsid w:val="006116A7"/>
    <w:rsid w:val="00613C15"/>
    <w:rsid w:val="006145D6"/>
    <w:rsid w:val="00624D80"/>
    <w:rsid w:val="00670A97"/>
    <w:rsid w:val="00685077"/>
    <w:rsid w:val="006A4103"/>
    <w:rsid w:val="006B4283"/>
    <w:rsid w:val="006D5162"/>
    <w:rsid w:val="006E493D"/>
    <w:rsid w:val="006E72F0"/>
    <w:rsid w:val="006F48CF"/>
    <w:rsid w:val="006F510E"/>
    <w:rsid w:val="00703CBE"/>
    <w:rsid w:val="007217C5"/>
    <w:rsid w:val="007332B0"/>
    <w:rsid w:val="00802982"/>
    <w:rsid w:val="00813739"/>
    <w:rsid w:val="00816B43"/>
    <w:rsid w:val="008524CA"/>
    <w:rsid w:val="00867E90"/>
    <w:rsid w:val="008D74FB"/>
    <w:rsid w:val="008E4237"/>
    <w:rsid w:val="008E7391"/>
    <w:rsid w:val="008F7AFB"/>
    <w:rsid w:val="009050AF"/>
    <w:rsid w:val="00921A9C"/>
    <w:rsid w:val="00962187"/>
    <w:rsid w:val="00962CC0"/>
    <w:rsid w:val="00984083"/>
    <w:rsid w:val="009D10DF"/>
    <w:rsid w:val="00A01E83"/>
    <w:rsid w:val="00A05607"/>
    <w:rsid w:val="00A1036D"/>
    <w:rsid w:val="00A1337B"/>
    <w:rsid w:val="00A2680F"/>
    <w:rsid w:val="00A343B9"/>
    <w:rsid w:val="00A37FA6"/>
    <w:rsid w:val="00A44F2E"/>
    <w:rsid w:val="00A62644"/>
    <w:rsid w:val="00AA1A92"/>
    <w:rsid w:val="00B07879"/>
    <w:rsid w:val="00B30A66"/>
    <w:rsid w:val="00B453F6"/>
    <w:rsid w:val="00B46CF2"/>
    <w:rsid w:val="00B56BEA"/>
    <w:rsid w:val="00B67A7A"/>
    <w:rsid w:val="00B7006B"/>
    <w:rsid w:val="00B76030"/>
    <w:rsid w:val="00B832E5"/>
    <w:rsid w:val="00BD4F8B"/>
    <w:rsid w:val="00C05354"/>
    <w:rsid w:val="00C31834"/>
    <w:rsid w:val="00CA6B55"/>
    <w:rsid w:val="00D36E96"/>
    <w:rsid w:val="00D4228F"/>
    <w:rsid w:val="00D74C95"/>
    <w:rsid w:val="00D756A6"/>
    <w:rsid w:val="00DC4643"/>
    <w:rsid w:val="00DD26F7"/>
    <w:rsid w:val="00E17469"/>
    <w:rsid w:val="00E262D7"/>
    <w:rsid w:val="00E724F6"/>
    <w:rsid w:val="00EA2F2F"/>
    <w:rsid w:val="00ED1C60"/>
    <w:rsid w:val="00ED3160"/>
    <w:rsid w:val="00ED5E80"/>
    <w:rsid w:val="00F12B75"/>
    <w:rsid w:val="00F253F2"/>
    <w:rsid w:val="00F329A4"/>
    <w:rsid w:val="00F75532"/>
    <w:rsid w:val="00FD7D30"/>
    <w:rsid w:val="00FE0DA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F4C4"/>
  <w15:docId w15:val="{CC9BA0E3-5C84-4B92-9EE2-FED9E9B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A31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D7D30"/>
    <w:rPr>
      <w:color w:val="808080"/>
    </w:rPr>
  </w:style>
  <w:style w:type="paragraph" w:customStyle="1" w:styleId="13">
    <w:name w:val="Абзац списка1"/>
    <w:basedOn w:val="a"/>
    <w:rsid w:val="006F510E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</w:rPr>
  </w:style>
  <w:style w:type="paragraph" w:customStyle="1" w:styleId="TableParagraph">
    <w:name w:val="Table Paragraph"/>
    <w:basedOn w:val="a"/>
    <w:uiPriority w:val="1"/>
    <w:qFormat/>
    <w:rsid w:val="00B453F6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66A9-0042-4F82-B24B-CD5C580D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12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maat_</cp:lastModifiedBy>
  <cp:revision>21</cp:revision>
  <cp:lastPrinted>2025-03-12T10:31:00Z</cp:lastPrinted>
  <dcterms:created xsi:type="dcterms:W3CDTF">2025-01-16T11:16:00Z</dcterms:created>
  <dcterms:modified xsi:type="dcterms:W3CDTF">2025-03-24T10:41:00Z</dcterms:modified>
</cp:coreProperties>
</file>