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50F2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BC7B50">
      <w:pPr>
        <w:pStyle w:val="3"/>
        <w:spacing w:after="0"/>
      </w:pPr>
      <w:r w:rsidRPr="00794337">
        <w:t>Задания закрытого типа</w:t>
      </w:r>
    </w:p>
    <w:p w14:paraId="2DE84E46" w14:textId="77777777" w:rsidR="00BC7B50" w:rsidRDefault="00BC7B50" w:rsidP="00BC7B50">
      <w:pPr>
        <w:pStyle w:val="4"/>
        <w:spacing w:after="0"/>
        <w:ind w:firstLine="0"/>
      </w:pPr>
    </w:p>
    <w:p w14:paraId="487D9F7C" w14:textId="23B9E739" w:rsidR="00B52FCB" w:rsidRPr="00794337" w:rsidRDefault="00B52FCB" w:rsidP="00BC7B50">
      <w:pPr>
        <w:pStyle w:val="4"/>
        <w:spacing w:after="0"/>
        <w:ind w:firstLine="0"/>
      </w:pPr>
      <w:r w:rsidRPr="00794337">
        <w:t>Задания закрытого типа на выбор правильного ответа</w:t>
      </w:r>
    </w:p>
    <w:p w14:paraId="647731CB" w14:textId="77777777" w:rsidR="00BC7B50" w:rsidRDefault="00BC7B50" w:rsidP="00BC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5C3855" w14:textId="4302FB80" w:rsidR="00B41A85" w:rsidRPr="000E7165" w:rsidRDefault="00B52FCB" w:rsidP="00BC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C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C7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4FA6B5B6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995E6A7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4A421C9" w14:textId="6FB87BE5" w:rsidR="00667873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3760544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0B0D7584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E620652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6B0765C" w14:textId="31994890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AB98682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A69EFF5" w14:textId="77777777" w:rsidR="00F0113A" w:rsidRPr="000E7165" w:rsidRDefault="00667873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14:paraId="76A3AF39" w14:textId="77777777" w:rsidR="00F0113A" w:rsidRPr="000E7165" w:rsidRDefault="00F0113A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68FDCF3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81C3C09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472A29A" w14:textId="56C4F134" w:rsidR="00667873" w:rsidRPr="001270D6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  <w:r w:rsidR="00667873" w:rsidRPr="000E7165">
        <w:rPr>
          <w:sz w:val="28"/>
          <w:szCs w:val="28"/>
        </w:rPr>
        <w:t xml:space="preserve"> </w:t>
      </w:r>
    </w:p>
    <w:p w14:paraId="2CD4BD86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C7B50">
      <w:pPr>
        <w:pStyle w:val="a5"/>
        <w:ind w:firstLine="709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3E55518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FFE270E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42D0A70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B69B0D2" w14:textId="7A68BD98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61329B97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D87E86A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1B11465" w14:textId="17737590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1683BF5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C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E15DF92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82EBD20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CC6E37A" w14:textId="20092041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5117F29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77324272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E2BF6D1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028D7A8" w14:textId="1497EB9E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9E60073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 xml:space="preserve">оценка степени соответствия природных условий </w:t>
      </w:r>
      <w:proofErr w:type="spellStart"/>
      <w:r w:rsidR="00D4709B" w:rsidRPr="000E7165">
        <w:rPr>
          <w:sz w:val="28"/>
          <w:szCs w:val="28"/>
          <w:shd w:val="clear" w:color="auto" w:fill="FFFFFF"/>
        </w:rPr>
        <w:t>физиологичским</w:t>
      </w:r>
      <w:proofErr w:type="spellEnd"/>
      <w:r w:rsidR="00D4709B" w:rsidRPr="000E7165">
        <w:rPr>
          <w:sz w:val="28"/>
          <w:szCs w:val="28"/>
          <w:shd w:val="clear" w:color="auto" w:fill="FFFFFF"/>
        </w:rPr>
        <w:t xml:space="preserve"> возможностям человека</w:t>
      </w:r>
    </w:p>
    <w:p w14:paraId="1AB28430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39B4A555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2377223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42294C4" w14:textId="77777777" w:rsidR="001270D6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D85D923" w14:textId="4EAC0E7D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7821B238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FBF0029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40A355F" w14:textId="4E7B2BBE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6AE50FC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6801EB9B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CB88B47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5B0E2E8" w14:textId="50FBDCB4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DFDB352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14:paraId="6678BEF8" w14:textId="77777777" w:rsidR="00EB51F1" w:rsidRPr="000E7165" w:rsidRDefault="00EB51F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A389064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7082964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FECABE9" w14:textId="60599B00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58BC416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C4235B5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31342E8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4FABC89" w14:textId="77777777" w:rsidR="001270D6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98312BD" w14:textId="38608E48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C7B50">
      <w:pPr>
        <w:pStyle w:val="a5"/>
        <w:ind w:firstLine="709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C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C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C7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4AC1B0E0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3AB5CF1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E30BB01" w14:textId="2CF32B61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846"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284CB31F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1807625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531117B" w14:textId="229804F2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67846D8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29D4D321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4B44FD5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C31C21C" w14:textId="019435FD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BF06F4E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C7B50">
      <w:pPr>
        <w:pStyle w:val="a5"/>
        <w:ind w:firstLine="709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5CCC36C9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15E9A4F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9321FBC" w14:textId="4322E52E" w:rsidR="00667873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2F86CF4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2ACE51D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DDE537D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535C6F7" w14:textId="77777777" w:rsidR="001270D6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56C667F" w14:textId="6A8C47D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7B1CAB6B" w14:textId="77777777" w:rsidR="001270D6" w:rsidRPr="00027B53" w:rsidRDefault="001270D6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5E92EBF" w14:textId="77777777" w:rsidR="001270D6" w:rsidRDefault="001270D6" w:rsidP="00BC7B50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DB30711" w14:textId="77777777" w:rsidR="001270D6" w:rsidRPr="000E7165" w:rsidRDefault="001270D6" w:rsidP="00BC7B50">
      <w:pPr>
        <w:pStyle w:val="a3"/>
        <w:shd w:val="clear" w:color="auto" w:fill="FFFFFF"/>
        <w:spacing w:before="0" w:beforeAutospacing="0" w:after="0" w:afterAutospacing="0"/>
        <w:ind w:left="3539" w:firstLine="709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BC7B50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C7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C7B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5158341" w14:textId="77777777" w:rsidR="00667873" w:rsidRPr="000E7165" w:rsidRDefault="00667873" w:rsidP="00BC7B5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Скруббер </w:t>
            </w:r>
            <w:proofErr w:type="spellStart"/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Вентури</w:t>
            </w:r>
            <w:proofErr w:type="spellEnd"/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68836E1B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523DE33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ECAE189" w14:textId="1455539B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851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4DD63703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E09423C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6F98A44" w14:textId="7E43BF8F" w:rsidR="00C26FF4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851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407"/>
      </w:tblGrid>
      <w:tr w:rsidR="00667873" w:rsidRPr="000E7165" w14:paraId="20B1DACF" w14:textId="77777777" w:rsidTr="00851454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407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51454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407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51454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407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7A7E7A07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11C4FFC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582DC80" w14:textId="0F8B7B44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851454">
            <w:pPr>
              <w:spacing w:line="240" w:lineRule="auto"/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851454">
            <w:pPr>
              <w:spacing w:line="240" w:lineRule="auto"/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851454">
            <w:pPr>
              <w:spacing w:line="240" w:lineRule="auto"/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68C0F3DF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D58AE3E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E2B4ED8" w14:textId="713FF7B9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68968EA2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2EABD22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06C3594" w14:textId="25BEEBBC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4D50E294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3111731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A6346AB" w14:textId="29E05C66" w:rsidR="00394ABB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1270D6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1270D6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52432C5D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609C266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27AE16C" w14:textId="564C9D60" w:rsidR="00394ABB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1270D6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1270D6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1270D6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Рыбохозяйственное</w:t>
            </w:r>
            <w:proofErr w:type="spellEnd"/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34448E80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51B8636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BF8AAEB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1270D6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1270D6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5692BF06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6B72710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0A24C36" w14:textId="4C80E695" w:rsidR="007D3CD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75A8F1A8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D4BBAD5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6AC3C0D" w14:textId="361CF2EF" w:rsidR="00915F14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proofErr w:type="gramStart"/>
      <w:r w:rsidR="00197487" w:rsidRPr="000E7165">
        <w:rPr>
          <w:rStyle w:val="fontstyle01"/>
          <w:color w:val="auto"/>
        </w:rPr>
        <w:t>А</w:t>
      </w:r>
      <w:proofErr w:type="gramEnd"/>
      <w:r w:rsidRPr="000E7165">
        <w:rPr>
          <w:rStyle w:val="fontstyle01"/>
          <w:color w:val="auto"/>
        </w:rPr>
        <w:t>, В</w:t>
      </w:r>
    </w:p>
    <w:p w14:paraId="0069D3E9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6F34C89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8AEA148" w14:textId="03A87EE7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73BBCE07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6DBD736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E736FCB" w14:textId="0EEE4D55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5F73E65E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C598242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1ACC840" w14:textId="6C291BA5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 xml:space="preserve">, </w:t>
      </w:r>
      <w:proofErr w:type="gramStart"/>
      <w:r w:rsidRPr="000E7165">
        <w:rPr>
          <w:sz w:val="28"/>
          <w:szCs w:val="28"/>
          <w:shd w:val="clear" w:color="auto" w:fill="FFFFFF"/>
        </w:rPr>
        <w:t>А</w:t>
      </w:r>
      <w:proofErr w:type="gramEnd"/>
      <w:r w:rsidRPr="000E7165">
        <w:rPr>
          <w:sz w:val="28"/>
          <w:szCs w:val="28"/>
          <w:shd w:val="clear" w:color="auto" w:fill="FFFFFF"/>
        </w:rPr>
        <w:t>, Б</w:t>
      </w:r>
    </w:p>
    <w:p w14:paraId="083BA6C8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379E8BF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6E2DA07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BAB3D9F" w14:textId="6E7E8EDD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D21E68">
        <w:rPr>
          <w:sz w:val="28"/>
          <w:szCs w:val="28"/>
          <w:shd w:val="clear" w:color="auto" w:fill="FFFFFF"/>
        </w:rPr>
        <w:t>Пылеосадительные</w:t>
      </w:r>
      <w:proofErr w:type="spellEnd"/>
      <w:r w:rsidRPr="00D21E68">
        <w:rPr>
          <w:sz w:val="28"/>
          <w:szCs w:val="28"/>
          <w:shd w:val="clear" w:color="auto" w:fill="FFFFFF"/>
        </w:rPr>
        <w:t xml:space="preserve">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proofErr w:type="gramStart"/>
      <w:r w:rsidR="0052465F" w:rsidRPr="00D21E68">
        <w:rPr>
          <w:sz w:val="28"/>
          <w:szCs w:val="28"/>
          <w:shd w:val="clear" w:color="auto" w:fill="FFFFFF"/>
        </w:rPr>
        <w:t>А</w:t>
      </w:r>
      <w:proofErr w:type="gramEnd"/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6E07E4EC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FE62AE5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74ADC90" w14:textId="05F9EA16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proofErr w:type="gramStart"/>
      <w:r w:rsidR="00F00B86" w:rsidRPr="000E7165">
        <w:rPr>
          <w:sz w:val="28"/>
          <w:szCs w:val="28"/>
          <w:shd w:val="clear" w:color="auto" w:fill="FFFFFF"/>
        </w:rPr>
        <w:t>А</w:t>
      </w:r>
      <w:proofErr w:type="gramEnd"/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48EEA80B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6B183B8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02C2FCB" w14:textId="3E233140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14D2AD5F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151C863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7D819EA" w14:textId="6490C796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24467BB3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F045799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4A14CB2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9A7A41E" w14:textId="653E2075" w:rsidR="00793500" w:rsidRDefault="00793500" w:rsidP="00794337">
      <w:pPr>
        <w:pStyle w:val="3"/>
      </w:pPr>
    </w:p>
    <w:p w14:paraId="25A2F0AE" w14:textId="77777777" w:rsidR="00851454" w:rsidRDefault="00851454" w:rsidP="00851454">
      <w:pPr>
        <w:pStyle w:val="3"/>
        <w:ind w:firstLine="709"/>
      </w:pPr>
    </w:p>
    <w:p w14:paraId="2E908093" w14:textId="6688B55F" w:rsidR="00667873" w:rsidRPr="00794337" w:rsidRDefault="00667873" w:rsidP="00851454">
      <w:pPr>
        <w:pStyle w:val="3"/>
        <w:ind w:firstLine="709"/>
      </w:pPr>
      <w:r w:rsidRPr="00794337">
        <w:lastRenderedPageBreak/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851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6D0FA57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A20C1A8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AEEE38C" w14:textId="276BAD3C" w:rsidR="00D53FB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796D6042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412AF32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BD80EAC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(как отдельных предприятий, так и </w:t>
      </w:r>
      <w:proofErr w:type="spellStart"/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техносферы</w:t>
      </w:r>
      <w:proofErr w:type="spellEnd"/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5968E611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84F0F11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C01C06F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7DAC1220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D405886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890F31C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электрофильтр</w:t>
      </w:r>
    </w:p>
    <w:p w14:paraId="2465C555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F502551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0B493A7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lastRenderedPageBreak/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C2755CF" w14:textId="7996AC8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605034B7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00329E0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C51E138" w14:textId="3DBB36B8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688AF5AA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5FF6CCD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74F48D8" w14:textId="05D75288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proofErr w:type="gramStart"/>
      <w:r w:rsidR="00667873" w:rsidRPr="000E7165">
        <w:rPr>
          <w:sz w:val="28"/>
          <w:szCs w:val="28"/>
          <w:shd w:val="clear" w:color="auto" w:fill="FFFFFF"/>
        </w:rPr>
        <w:t>загрязнения</w:t>
      </w:r>
      <w:proofErr w:type="gramEnd"/>
      <w:r w:rsidR="00667873" w:rsidRPr="000E7165">
        <w:rPr>
          <w:sz w:val="28"/>
          <w:szCs w:val="28"/>
          <w:shd w:val="clear" w:color="auto" w:fill="FFFFFF"/>
        </w:rPr>
        <w:t xml:space="preserve">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7450849A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FFBFE42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155FCA0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8BAE58F" w14:textId="4CDC7C3E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</w:t>
      </w: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63E484B5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0C3F0BD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A7B9CE4" w14:textId="37C84BA5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0DC17012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0F50A1A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3915DB0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BFB0782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85BE4A3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85F15F5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581E66C3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1593E47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7B6F1CC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7F60C7A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54969C7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C6BDFBF" w14:textId="77777777" w:rsidR="001270D6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3C4CE91" w14:textId="3AA4D4EC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</w:t>
      </w:r>
      <w:proofErr w:type="spellStart"/>
      <w:r w:rsidRPr="000E7165">
        <w:rPr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sz w:val="28"/>
          <w:szCs w:val="28"/>
          <w:shd w:val="clear" w:color="auto" w:fill="FFFFFF"/>
        </w:rPr>
        <w:t>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 w:rsidRPr="000E7165">
        <w:rPr>
          <w:sz w:val="28"/>
          <w:szCs w:val="28"/>
          <w:shd w:val="clear" w:color="auto" w:fill="FFFFFF"/>
        </w:rPr>
        <w:t>ПДКс.с</w:t>
      </w:r>
      <w:proofErr w:type="spellEnd"/>
      <w:r w:rsidRPr="000E7165">
        <w:rPr>
          <w:sz w:val="28"/>
          <w:szCs w:val="28"/>
          <w:shd w:val="clear" w:color="auto" w:fill="FFFFFF"/>
        </w:rPr>
        <w:t>.)</w:t>
      </w:r>
    </w:p>
    <w:p w14:paraId="62780104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0CBDAC9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3EE765B" w14:textId="6A4A829B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83DE898" w14:textId="77777777" w:rsidR="001270D6" w:rsidRPr="00027B53" w:rsidRDefault="001270D6" w:rsidP="0012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A10E889" w14:textId="77777777" w:rsidR="001270D6" w:rsidRDefault="001270D6" w:rsidP="001270D6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E80ED56" w14:textId="0B74FEDB" w:rsidR="00667873" w:rsidRPr="000E7165" w:rsidRDefault="001270D6" w:rsidP="001270D6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7E7530CF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0DE783F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7B97E4A" w14:textId="4174061F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733DF46E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AD70A83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2DEE553" w14:textId="50E9657E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lastRenderedPageBreak/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3E4FC95C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5ECAA70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7F91A4F" w14:textId="3BC5E7E6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4B0E51AD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F602B11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A384A74" w14:textId="68376B06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2E803D30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8B8267E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BA97143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B35530B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7BFADBB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F78A584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3AEA2A04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45AB824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DEA3021" w14:textId="1ADAB449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34A4D1E9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215A8DE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3FC2298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2D89D2F4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B6EAE6A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F9C3DE9" w14:textId="57D49F45" w:rsidR="0017087D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частиц </w:t>
      </w:r>
      <w:proofErr w:type="gram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gramEnd"/>
    </w:p>
    <w:p w14:paraId="0817F89C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AA93956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DB7731B" w14:textId="333629FD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1CF764E4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9E62D95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4C1A806" w14:textId="172F66B5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0CB5D677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6F13CF7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FBCB03D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10BF745" w14:textId="3DB54B35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5BED6091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C9E897F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673E595" w14:textId="760C3F56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7FE7F357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06F58E7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4E25825" w14:textId="3228A520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Виды водопользования делятся на хозяйственно-питьевое, культурно-бытовое и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водоемы делятся на три категории: высшая (нерестилища, зимовальные ямы), первая (для сохранения ценных видов рыб) и вторая (для других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3E7B1451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2C72C37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DF7E3B6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22FA669C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B3F2AD6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EDC8D4F" w14:textId="4095BB21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313E7ACF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4FA2427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EFC9254" w14:textId="15833873" w:rsidR="00667873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Вентури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2F9260C6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D976240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3A10552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импактный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(анализ локальных и региональных воздействий). Каждый тип имеет свои особенности и методики проведения.</w:t>
      </w:r>
    </w:p>
    <w:p w14:paraId="040E2DCD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EFFB930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3702441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60464438" w14:textId="77777777" w:rsidR="00667873" w:rsidRPr="0089085B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5FDBEB87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2E77DC7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5D0E5B4" w14:textId="77777777" w:rsidR="0089085B" w:rsidRPr="000E7165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14:paraId="41CD5BE3" w14:textId="77777777" w:rsidR="0089085B" w:rsidRPr="00027B53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7E4AE0B6" w14:textId="77777777" w:rsidR="0089085B" w:rsidRDefault="0089085B" w:rsidP="0089085B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F77436C" w14:textId="1A98DD4C" w:rsidR="00B52FCB" w:rsidRPr="0089085B" w:rsidRDefault="0089085B" w:rsidP="0089085B">
      <w:pPr>
        <w:pStyle w:val="a3"/>
        <w:shd w:val="clear" w:color="auto" w:fill="FFFFFF"/>
        <w:spacing w:before="0" w:beforeAutospacing="0" w:after="0" w:afterAutospacing="0"/>
        <w:ind w:firstLine="3402"/>
        <w:jc w:val="both"/>
        <w:rPr>
          <w:sz w:val="28"/>
          <w:szCs w:val="28"/>
          <w:shd w:val="clear" w:color="auto" w:fill="FFFFFF"/>
        </w:rPr>
      </w:pPr>
      <w:r w:rsidRPr="00255566">
        <w:rPr>
          <w:sz w:val="28"/>
          <w:szCs w:val="28"/>
        </w:rPr>
        <w:t>ОПК-4</w:t>
      </w:r>
      <w:r>
        <w:rPr>
          <w:sz w:val="28"/>
          <w:szCs w:val="28"/>
        </w:rPr>
        <w:t xml:space="preserve"> </w:t>
      </w:r>
      <w:r w:rsidRPr="00027B53">
        <w:rPr>
          <w:sz w:val="28"/>
          <w:szCs w:val="28"/>
        </w:rPr>
        <w:t>(ОПК-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.1,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.2, ОПК-</w:t>
      </w:r>
      <w:r>
        <w:rPr>
          <w:sz w:val="28"/>
          <w:szCs w:val="28"/>
        </w:rPr>
        <w:t>4</w:t>
      </w:r>
      <w:r w:rsidRPr="00027B53">
        <w:rPr>
          <w:sz w:val="28"/>
          <w:szCs w:val="28"/>
        </w:rPr>
        <w:t>.3)</w:t>
      </w:r>
    </w:p>
    <w:sectPr w:rsidR="00B52FCB" w:rsidRPr="0089085B" w:rsidSect="007943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879B" w14:textId="77777777" w:rsidR="001953C7" w:rsidRDefault="001953C7" w:rsidP="00794337">
      <w:pPr>
        <w:spacing w:after="0" w:line="240" w:lineRule="auto"/>
      </w:pPr>
      <w:r>
        <w:separator/>
      </w:r>
    </w:p>
  </w:endnote>
  <w:endnote w:type="continuationSeparator" w:id="0">
    <w:p w14:paraId="370ABF1F" w14:textId="77777777" w:rsidR="001953C7" w:rsidRDefault="001953C7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025974"/>
      <w:docPartObj>
        <w:docPartGallery w:val="Page Numbers (Bottom of Page)"/>
        <w:docPartUnique/>
      </w:docPartObj>
    </w:sdtPr>
    <w:sdtEndPr/>
    <w:sdtContent>
      <w:p w14:paraId="140E761C" w14:textId="37CE843E" w:rsidR="001270D6" w:rsidRDefault="001270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FC">
          <w:rPr>
            <w:noProof/>
          </w:rPr>
          <w:t>18</w:t>
        </w:r>
        <w:r>
          <w:fldChar w:fldCharType="end"/>
        </w:r>
      </w:p>
    </w:sdtContent>
  </w:sdt>
  <w:p w14:paraId="09D5DB07" w14:textId="77777777" w:rsidR="001270D6" w:rsidRDefault="001270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28C9" w14:textId="77777777" w:rsidR="001953C7" w:rsidRDefault="001953C7" w:rsidP="00794337">
      <w:pPr>
        <w:spacing w:after="0" w:line="240" w:lineRule="auto"/>
      </w:pPr>
      <w:r>
        <w:separator/>
      </w:r>
    </w:p>
  </w:footnote>
  <w:footnote w:type="continuationSeparator" w:id="0">
    <w:p w14:paraId="32A984AE" w14:textId="77777777" w:rsidR="001953C7" w:rsidRDefault="001953C7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270D6"/>
    <w:rsid w:val="0015529B"/>
    <w:rsid w:val="00162B5F"/>
    <w:rsid w:val="0017087D"/>
    <w:rsid w:val="001953C7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67BFC"/>
    <w:rsid w:val="00394ABB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C7B90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51454"/>
    <w:rsid w:val="00864CFB"/>
    <w:rsid w:val="008656A3"/>
    <w:rsid w:val="0088310F"/>
    <w:rsid w:val="0089085B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27C20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2991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C7B50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96948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F8E3-CCEE-4B53-8F7D-1A62D436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ADMIN</cp:lastModifiedBy>
  <cp:revision>5</cp:revision>
  <dcterms:created xsi:type="dcterms:W3CDTF">2025-04-16T11:25:00Z</dcterms:created>
  <dcterms:modified xsi:type="dcterms:W3CDTF">2025-05-07T06:47:00Z</dcterms:modified>
</cp:coreProperties>
</file>