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5DAF" w14:textId="14A01580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="00221D1A">
        <w:rPr>
          <w:rFonts w:eastAsia="Calibri"/>
          <w:b/>
          <w:spacing w:val="-2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="00221D1A">
        <w:rPr>
          <w:rFonts w:eastAsia="Calibri"/>
          <w:b/>
          <w:spacing w:val="-2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="00221D1A">
        <w:rPr>
          <w:rFonts w:eastAsia="Calibri"/>
          <w:b/>
          <w:spacing w:val="-2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="00221D1A">
        <w:rPr>
          <w:rFonts w:eastAsia="Calibri"/>
          <w:b/>
          <w:spacing w:val="-2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30B5B9F3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6AB5BAB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36E89865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142B3C67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59B8E97F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25E2A22D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0274678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46B53F7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3250E817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64E490B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F91D9C9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095CCB2A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47EAC740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14EAB68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0B69D99A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76CD9A0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89AB10B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7186DD51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5DE562F6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44125EFE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0FD3182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30518C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4382DEF2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0EAFB9D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67A25DC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70B22D8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21447B9B" w14:textId="77777777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5B46B98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43496B0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729BE1B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12EA163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54F23B7D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6BE1132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4A8E33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E20737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A1636D6" w14:textId="77777777" w:rsidTr="00812089">
        <w:tc>
          <w:tcPr>
            <w:tcW w:w="4929" w:type="dxa"/>
          </w:tcPr>
          <w:p w14:paraId="4DF9891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790C5B44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243CA688" w14:textId="77777777" w:rsidTr="00812089">
        <w:tc>
          <w:tcPr>
            <w:tcW w:w="4929" w:type="dxa"/>
          </w:tcPr>
          <w:p w14:paraId="7142A8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929" w:type="dxa"/>
          </w:tcPr>
          <w:p w14:paraId="2550B50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 xml:space="preserve">Б) ощущения и восприятия, внимание </w:t>
            </w:r>
            <w:r w:rsidRPr="00956C79">
              <w:rPr>
                <w:rFonts w:eastAsia="Calibri"/>
                <w:sz w:val="28"/>
                <w:szCs w:val="28"/>
              </w:rPr>
              <w:lastRenderedPageBreak/>
              <w:t>и память, воображение, мышление и прочее</w:t>
            </w:r>
          </w:p>
        </w:tc>
      </w:tr>
      <w:tr w:rsidR="00956C79" w:rsidRPr="00956C79" w14:paraId="1A0A196F" w14:textId="77777777" w:rsidTr="00812089">
        <w:tc>
          <w:tcPr>
            <w:tcW w:w="4929" w:type="dxa"/>
          </w:tcPr>
          <w:p w14:paraId="45CD679A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3) Психические состояния</w:t>
            </w:r>
          </w:p>
        </w:tc>
        <w:tc>
          <w:tcPr>
            <w:tcW w:w="4929" w:type="dxa"/>
          </w:tcPr>
          <w:p w14:paraId="740C619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107E76CB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5E9FF773" w14:textId="77777777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8A1BDD">
        <w:rPr>
          <w:sz w:val="28"/>
          <w:szCs w:val="28"/>
          <w:lang w:eastAsia="ru-RU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39E4EF56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1EBE9A0D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446B1EFA" w14:textId="77777777" w:rsidTr="00812089">
        <w:tc>
          <w:tcPr>
            <w:tcW w:w="4929" w:type="dxa"/>
          </w:tcPr>
          <w:p w14:paraId="1128961B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5D1331D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0A30FED8" w14:textId="77777777" w:rsidTr="00812089">
        <w:tc>
          <w:tcPr>
            <w:tcW w:w="4929" w:type="dxa"/>
          </w:tcPr>
          <w:p w14:paraId="5C9046EB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25FD870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658F6228" w14:textId="77777777" w:rsidTr="00812089">
        <w:tc>
          <w:tcPr>
            <w:tcW w:w="4929" w:type="dxa"/>
          </w:tcPr>
          <w:p w14:paraId="14AD50E7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58057CB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48B59044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786C6494" w14:textId="77777777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715B86D6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5F50B05C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15714B0B" w14:textId="77777777" w:rsidTr="00812089">
        <w:tc>
          <w:tcPr>
            <w:tcW w:w="4929" w:type="dxa"/>
          </w:tcPr>
          <w:p w14:paraId="358A939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204BC2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6EEE89A8" w14:textId="77777777" w:rsidTr="00812089">
        <w:tc>
          <w:tcPr>
            <w:tcW w:w="4929" w:type="dxa"/>
          </w:tcPr>
          <w:p w14:paraId="3658B4B9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0419DA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373360A0" w14:textId="77777777" w:rsidTr="00812089">
        <w:tc>
          <w:tcPr>
            <w:tcW w:w="4929" w:type="dxa"/>
          </w:tcPr>
          <w:p w14:paraId="5023DA6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0A7EA2A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490EA02F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5123FE8B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6CE901A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1F201E5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7C3F82E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2B8EF560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266822BE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040995B7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1.Расположите в порядке возрастания потребности личности по А. Маслоу.</w:t>
      </w:r>
    </w:p>
    <w:p w14:paraId="7EC133EA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54F19F2D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54747543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12C3651B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6D0A878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47FD8A1A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64A7D54B" w14:textId="77777777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15AE93E3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656C25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0EE899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А)Субъект деятельности</w:t>
      </w:r>
    </w:p>
    <w:p w14:paraId="5A20FF4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3EED508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31384B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57A6E7E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391BB4F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8A1BDD">
        <w:rPr>
          <w:sz w:val="28"/>
          <w:szCs w:val="28"/>
          <w:lang w:eastAsia="ru-RU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76F9D04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68B8134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 xml:space="preserve">3.Расположите в порядке возрастания иерархические формы направленности. </w:t>
      </w:r>
    </w:p>
    <w:p w14:paraId="78C767F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14ECA09D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54DA62E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591116C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7FA3A87B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Д)Убеждения</w:t>
      </w:r>
    </w:p>
    <w:p w14:paraId="44836ED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014121FB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3AC139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D3605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4523BA0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6A38E63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4B9A0D28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FF7A347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0A3FBC47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A26AF68" w14:textId="77777777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49240ACA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06BEB157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5CA614CB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6A78A6C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1A41EBA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03BA303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0AE94A9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32E01612" w14:textId="77777777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59BB78C2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08149F55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1A312A71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6B35EB1E" w14:textId="77777777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221D1A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0E89D5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8CA0C66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5A4A7BD2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67D0E2A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6954A2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184AC5C3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7918C8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5C8E3D7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6D9B647" w14:textId="77777777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59328F58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03B1FCBD" w14:textId="77777777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A1BDD">
        <w:rPr>
          <w:rFonts w:eastAsia="Calibri"/>
          <w:sz w:val="28"/>
          <w:szCs w:val="28"/>
        </w:rPr>
        <w:t xml:space="preserve"> 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5E398300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5F637482" w14:textId="77777777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05799372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241A2554" w14:textId="77777777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1A16C1BD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13284E" w14:textId="77777777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lastRenderedPageBreak/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57FE1E76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="00221D1A">
        <w:rPr>
          <w:rFonts w:eastAsia="Calibri"/>
          <w:sz w:val="28"/>
          <w:szCs w:val="28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характера/акцентуацией характера</w:t>
      </w:r>
    </w:p>
    <w:p w14:paraId="4AE384E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A1BDD">
        <w:rPr>
          <w:rFonts w:eastAsia="Calibri"/>
          <w:sz w:val="28"/>
          <w:szCs w:val="28"/>
        </w:rPr>
        <w:t xml:space="preserve"> 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156DC12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E9789A0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06878928" w14:textId="7777777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18A588B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2179BAE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560315A4" w14:textId="77777777" w:rsid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4F620E7E" w14:textId="77777777" w:rsidR="00723760" w:rsidRPr="00025F05" w:rsidRDefault="00723760" w:rsidP="00723760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>
        <w:rPr>
          <w:rFonts w:eastAsia="Calibri"/>
          <w:spacing w:val="-2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</w:t>
      </w:r>
      <w:r w:rsidRPr="008A1BDD">
        <w:rPr>
          <w:rFonts w:eastAsia="Calibri"/>
          <w:sz w:val="28"/>
          <w:szCs w:val="28"/>
        </w:rPr>
        <w:t>-3</w:t>
      </w:r>
      <w:r>
        <w:rPr>
          <w:rFonts w:eastAsia="Calibri"/>
          <w:sz w:val="28"/>
          <w:szCs w:val="28"/>
        </w:rPr>
        <w:t xml:space="preserve"> </w:t>
      </w:r>
      <w:r w:rsidRPr="008A1BDD">
        <w:rPr>
          <w:rFonts w:eastAsia="Calibri"/>
          <w:sz w:val="28"/>
          <w:szCs w:val="28"/>
        </w:rPr>
        <w:t>(УК-3.1</w:t>
      </w:r>
      <w:r>
        <w:rPr>
          <w:rFonts w:eastAsia="Calibri"/>
          <w:sz w:val="28"/>
          <w:szCs w:val="28"/>
        </w:rPr>
        <w:t>,</w:t>
      </w:r>
      <w:r w:rsidRPr="008A1BDD">
        <w:rPr>
          <w:rFonts w:eastAsia="Calibri"/>
          <w:sz w:val="28"/>
          <w:szCs w:val="28"/>
        </w:rPr>
        <w:t xml:space="preserve"> УК-3.2</w:t>
      </w:r>
      <w:r>
        <w:rPr>
          <w:rFonts w:eastAsia="Calibri"/>
          <w:sz w:val="28"/>
          <w:szCs w:val="28"/>
        </w:rPr>
        <w:t>), УК-6 (</w:t>
      </w:r>
      <w:r w:rsidRPr="008A1BDD">
        <w:rPr>
          <w:rFonts w:eastAsia="Calibri"/>
          <w:sz w:val="28"/>
          <w:szCs w:val="28"/>
        </w:rPr>
        <w:t>УК-6.1</w:t>
      </w:r>
      <w:r>
        <w:rPr>
          <w:rFonts w:eastAsia="Calibri"/>
          <w:sz w:val="28"/>
          <w:szCs w:val="28"/>
        </w:rPr>
        <w:t>,</w:t>
      </w:r>
      <w:r w:rsidRPr="008A1BDD">
        <w:rPr>
          <w:rFonts w:eastAsia="Calibri"/>
          <w:sz w:val="28"/>
          <w:szCs w:val="28"/>
        </w:rPr>
        <w:t xml:space="preserve"> УК-6.2</w:t>
      </w:r>
      <w:r>
        <w:rPr>
          <w:rFonts w:eastAsia="Calibri"/>
          <w:sz w:val="28"/>
          <w:szCs w:val="28"/>
        </w:rPr>
        <w:t>),</w:t>
      </w:r>
      <w:r w:rsidRPr="008A1B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УК-9 (</w:t>
      </w:r>
      <w:r w:rsidRPr="008A1BDD">
        <w:rPr>
          <w:rFonts w:eastAsia="Calibri"/>
          <w:sz w:val="28"/>
          <w:szCs w:val="28"/>
        </w:rPr>
        <w:t>УК-9.1</w:t>
      </w:r>
      <w:r>
        <w:rPr>
          <w:rFonts w:eastAsia="Calibri"/>
          <w:sz w:val="28"/>
          <w:szCs w:val="28"/>
        </w:rPr>
        <w:t>,</w:t>
      </w:r>
      <w:r w:rsidRPr="008A1BDD">
        <w:rPr>
          <w:rFonts w:eastAsia="Calibri"/>
          <w:sz w:val="28"/>
          <w:szCs w:val="28"/>
        </w:rPr>
        <w:t xml:space="preserve"> УК-9.2</w:t>
      </w:r>
      <w:r>
        <w:rPr>
          <w:rFonts w:eastAsia="Calibri"/>
          <w:sz w:val="28"/>
          <w:szCs w:val="28"/>
        </w:rPr>
        <w:t>)</w:t>
      </w:r>
    </w:p>
    <w:p w14:paraId="7FD2D069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559247C6" w14:textId="7777777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67D86C0A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74B5B829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7A66F8BF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5B61C154" w14:textId="77777777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Компетенции(индикаторы):</w:t>
      </w:r>
      <w:r w:rsidR="008A1BDD">
        <w:rPr>
          <w:rFonts w:eastAsia="Calibri"/>
          <w:spacing w:val="-2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p w14:paraId="50429CC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2685D317" w14:textId="77777777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76FFEDCC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5352A02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23D6A128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7BF13CB7" w14:textId="2F7CAABE" w:rsidR="00C764D7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A1BDD">
        <w:rPr>
          <w:rFonts w:eastAsia="Calibri"/>
          <w:sz w:val="28"/>
          <w:szCs w:val="28"/>
        </w:rPr>
        <w:t xml:space="preserve"> УК</w:t>
      </w:r>
      <w:r w:rsidR="008A1BDD" w:rsidRPr="008A1BDD">
        <w:rPr>
          <w:rFonts w:eastAsia="Calibri"/>
          <w:sz w:val="28"/>
          <w:szCs w:val="28"/>
        </w:rPr>
        <w:t>-3</w:t>
      </w:r>
      <w:r w:rsidR="008A1BDD">
        <w:rPr>
          <w:rFonts w:eastAsia="Calibri"/>
          <w:sz w:val="28"/>
          <w:szCs w:val="28"/>
        </w:rPr>
        <w:t xml:space="preserve"> </w:t>
      </w:r>
      <w:r w:rsidR="008A1BDD" w:rsidRPr="008A1BDD">
        <w:rPr>
          <w:rFonts w:eastAsia="Calibri"/>
          <w:sz w:val="28"/>
          <w:szCs w:val="28"/>
        </w:rPr>
        <w:t>(УК-3.1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УК-3.2</w:t>
      </w:r>
      <w:r w:rsidR="008A1BDD">
        <w:rPr>
          <w:rFonts w:eastAsia="Calibri"/>
          <w:sz w:val="28"/>
          <w:szCs w:val="28"/>
        </w:rPr>
        <w:t>), УК-6 (</w:t>
      </w:r>
      <w:r w:rsidR="008A1BDD" w:rsidRPr="008A1BDD">
        <w:rPr>
          <w:rFonts w:eastAsia="Calibri"/>
          <w:sz w:val="28"/>
          <w:szCs w:val="28"/>
        </w:rPr>
        <w:t>УК-6.1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УК-6.2</w:t>
      </w:r>
      <w:r w:rsidR="008A1BDD">
        <w:rPr>
          <w:rFonts w:eastAsia="Calibri"/>
          <w:sz w:val="28"/>
          <w:szCs w:val="28"/>
        </w:rPr>
        <w:t>),</w:t>
      </w:r>
      <w:r w:rsidR="008A1BDD" w:rsidRPr="008A1BDD">
        <w:rPr>
          <w:rFonts w:eastAsia="Calibri"/>
          <w:sz w:val="28"/>
          <w:szCs w:val="28"/>
        </w:rPr>
        <w:t xml:space="preserve"> </w:t>
      </w:r>
      <w:r w:rsidR="008A1BDD">
        <w:rPr>
          <w:rFonts w:eastAsia="Calibri"/>
          <w:sz w:val="28"/>
          <w:szCs w:val="28"/>
        </w:rPr>
        <w:t>УК-9 (</w:t>
      </w:r>
      <w:r w:rsidR="008A1BDD" w:rsidRPr="008A1BDD">
        <w:rPr>
          <w:rFonts w:eastAsia="Calibri"/>
          <w:sz w:val="28"/>
          <w:szCs w:val="28"/>
        </w:rPr>
        <w:t>УК-9.1</w:t>
      </w:r>
      <w:r w:rsidR="008A1BDD">
        <w:rPr>
          <w:rFonts w:eastAsia="Calibri"/>
          <w:sz w:val="28"/>
          <w:szCs w:val="28"/>
        </w:rPr>
        <w:t>,</w:t>
      </w:r>
      <w:r w:rsidR="008A1BDD" w:rsidRPr="008A1BDD">
        <w:rPr>
          <w:rFonts w:eastAsia="Calibri"/>
          <w:sz w:val="28"/>
          <w:szCs w:val="28"/>
        </w:rPr>
        <w:t xml:space="preserve"> УК-9.2</w:t>
      </w:r>
      <w:r w:rsidR="008A1BDD">
        <w:rPr>
          <w:rFonts w:eastAsia="Calibri"/>
          <w:sz w:val="28"/>
          <w:szCs w:val="28"/>
        </w:rPr>
        <w:t>)</w:t>
      </w:r>
    </w:p>
    <w:sectPr w:rsidR="00C764D7" w:rsidSect="003B67F1">
      <w:footerReference w:type="default" r:id="rId7"/>
      <w:pgSz w:w="11910" w:h="16840" w:code="9"/>
      <w:pgMar w:top="1038" w:right="567" w:bottom="278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E8EB" w14:textId="77777777" w:rsidR="0002248B" w:rsidRDefault="0002248B" w:rsidP="00EE43DA">
      <w:r>
        <w:separator/>
      </w:r>
    </w:p>
  </w:endnote>
  <w:endnote w:type="continuationSeparator" w:id="0">
    <w:p w14:paraId="0392AD1C" w14:textId="77777777" w:rsidR="0002248B" w:rsidRDefault="0002248B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821167"/>
      <w:docPartObj>
        <w:docPartGallery w:val="Page Numbers (Bottom of Page)"/>
        <w:docPartUnique/>
      </w:docPartObj>
    </w:sdtPr>
    <w:sdtContent>
      <w:p w14:paraId="627FAB80" w14:textId="77777777" w:rsidR="00EE43DA" w:rsidRDefault="00D57E96">
        <w:pPr>
          <w:pStyle w:val="a8"/>
          <w:jc w:val="center"/>
        </w:pPr>
        <w:r>
          <w:fldChar w:fldCharType="begin"/>
        </w:r>
        <w:r w:rsidR="00EE43DA">
          <w:instrText>PAGE   \* MERGEFORMAT</w:instrText>
        </w:r>
        <w:r>
          <w:fldChar w:fldCharType="separate"/>
        </w:r>
        <w:r w:rsidR="006B6FDB">
          <w:rPr>
            <w:noProof/>
          </w:rPr>
          <w:t>2</w:t>
        </w:r>
        <w:r>
          <w:fldChar w:fldCharType="end"/>
        </w:r>
      </w:p>
    </w:sdtContent>
  </w:sdt>
  <w:p w14:paraId="56E337F9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7C3A" w14:textId="77777777" w:rsidR="0002248B" w:rsidRDefault="0002248B" w:rsidP="00EE43DA">
      <w:r>
        <w:separator/>
      </w:r>
    </w:p>
  </w:footnote>
  <w:footnote w:type="continuationSeparator" w:id="0">
    <w:p w14:paraId="06C44299" w14:textId="77777777" w:rsidR="0002248B" w:rsidRDefault="0002248B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3376">
    <w:abstractNumId w:val="3"/>
  </w:num>
  <w:num w:numId="2" w16cid:durableId="1993948340">
    <w:abstractNumId w:val="4"/>
  </w:num>
  <w:num w:numId="3" w16cid:durableId="471799776">
    <w:abstractNumId w:val="2"/>
  </w:num>
  <w:num w:numId="4" w16cid:durableId="692732766">
    <w:abstractNumId w:val="1"/>
  </w:num>
  <w:num w:numId="5" w16cid:durableId="781455033">
    <w:abstractNumId w:val="5"/>
  </w:num>
  <w:num w:numId="6" w16cid:durableId="109362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34"/>
    <w:rsid w:val="0002248B"/>
    <w:rsid w:val="00025F05"/>
    <w:rsid w:val="00066266"/>
    <w:rsid w:val="00221D1A"/>
    <w:rsid w:val="00314834"/>
    <w:rsid w:val="003B67F1"/>
    <w:rsid w:val="004006D4"/>
    <w:rsid w:val="00437961"/>
    <w:rsid w:val="00453F5F"/>
    <w:rsid w:val="00456EF3"/>
    <w:rsid w:val="004A3D08"/>
    <w:rsid w:val="004C0F8A"/>
    <w:rsid w:val="005B2D15"/>
    <w:rsid w:val="006B6FDB"/>
    <w:rsid w:val="00723760"/>
    <w:rsid w:val="00785ACB"/>
    <w:rsid w:val="008A1BDD"/>
    <w:rsid w:val="009122FF"/>
    <w:rsid w:val="00956C79"/>
    <w:rsid w:val="009A1D3B"/>
    <w:rsid w:val="00A37DDE"/>
    <w:rsid w:val="00AC7937"/>
    <w:rsid w:val="00C11378"/>
    <w:rsid w:val="00C66253"/>
    <w:rsid w:val="00C764D7"/>
    <w:rsid w:val="00C907FC"/>
    <w:rsid w:val="00D16807"/>
    <w:rsid w:val="00D23501"/>
    <w:rsid w:val="00D57E96"/>
    <w:rsid w:val="00D639DD"/>
    <w:rsid w:val="00DA0461"/>
    <w:rsid w:val="00DC746E"/>
    <w:rsid w:val="00EE43DA"/>
    <w:rsid w:val="00FC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1CA"/>
  <w15:docId w15:val="{86E752EC-3015-4276-A146-5ECFF339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74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746E"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46E"/>
    <w:rPr>
      <w:sz w:val="28"/>
      <w:szCs w:val="28"/>
    </w:rPr>
  </w:style>
  <w:style w:type="paragraph" w:styleId="a4">
    <w:name w:val="List Paragraph"/>
    <w:basedOn w:val="a"/>
    <w:uiPriority w:val="1"/>
    <w:qFormat/>
    <w:rsid w:val="00DC746E"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  <w:rsid w:val="00DC746E"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Александр Кузьменко</cp:lastModifiedBy>
  <cp:revision>10</cp:revision>
  <dcterms:created xsi:type="dcterms:W3CDTF">2025-03-09T11:42:00Z</dcterms:created>
  <dcterms:modified xsi:type="dcterms:W3CDTF">2025-03-23T22:03:00Z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