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37B94" w14:textId="77777777" w:rsidR="00922752" w:rsidRDefault="006A07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Комплект оценочных материалов по дисциплине</w:t>
      </w:r>
    </w:p>
    <w:p w14:paraId="74A8B64D" w14:textId="77777777" w:rsidR="00922752" w:rsidRDefault="006A07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«Основы мехатроники и робототехники»</w:t>
      </w:r>
    </w:p>
    <w:p w14:paraId="0766AA80" w14:textId="77777777" w:rsidR="00922752" w:rsidRDefault="006A073B" w:rsidP="00E105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закрытого типа</w:t>
      </w:r>
    </w:p>
    <w:p w14:paraId="08A7B42A" w14:textId="77777777" w:rsidR="00922752" w:rsidRDefault="006A073B" w:rsidP="00E105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закрытого типа на выбор правильного ответа</w:t>
      </w:r>
    </w:p>
    <w:p w14:paraId="24B7638F" w14:textId="77777777" w:rsidR="00F53EA1" w:rsidRDefault="00F53EA1" w:rsidP="00E105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42085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</w:p>
    <w:p w14:paraId="2A73368C" w14:textId="77777777" w:rsidR="00E10548" w:rsidRPr="00B42085" w:rsidRDefault="00E10548" w:rsidP="00E105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006B48" w14:textId="77777777" w:rsidR="00922752" w:rsidRPr="00B42085" w:rsidRDefault="006A073B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085">
        <w:rPr>
          <w:rFonts w:ascii="Times New Roman" w:eastAsia="Times New Roman" w:hAnsi="Times New Roman" w:cs="Times New Roman"/>
          <w:sz w:val="28"/>
          <w:szCs w:val="28"/>
        </w:rPr>
        <w:t>1. Очувствленные роботы, имеющие собственную систему управления, элементы искусственного интеллекта и систему обработки сенсорной информации, это роботы:</w:t>
      </w:r>
    </w:p>
    <w:p w14:paraId="28207B81" w14:textId="77777777" w:rsidR="00922752" w:rsidRPr="00B42085" w:rsidRDefault="00E10548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08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A073B" w:rsidRPr="00B42085">
        <w:rPr>
          <w:rFonts w:ascii="Times New Roman" w:eastAsia="Times New Roman" w:hAnsi="Times New Roman" w:cs="Times New Roman"/>
          <w:sz w:val="28"/>
          <w:szCs w:val="28"/>
        </w:rPr>
        <w:t>) третьего поколения</w:t>
      </w:r>
    </w:p>
    <w:p w14:paraId="012ECF3F" w14:textId="77777777" w:rsidR="00922752" w:rsidRPr="00B42085" w:rsidRDefault="00E10548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085">
        <w:rPr>
          <w:rFonts w:ascii="Times New Roman" w:eastAsia="Times New Roman" w:hAnsi="Times New Roman" w:cs="Times New Roman"/>
          <w:sz w:val="28"/>
          <w:szCs w:val="28"/>
        </w:rPr>
        <w:t>Б</w:t>
      </w:r>
      <w:r w:rsidR="006A073B" w:rsidRPr="00B42085">
        <w:rPr>
          <w:rFonts w:ascii="Times New Roman" w:eastAsia="Times New Roman" w:hAnsi="Times New Roman" w:cs="Times New Roman"/>
          <w:sz w:val="28"/>
          <w:szCs w:val="28"/>
        </w:rPr>
        <w:t>) первого поколения</w:t>
      </w:r>
    </w:p>
    <w:p w14:paraId="7BD14D05" w14:textId="77777777" w:rsidR="00922752" w:rsidRPr="00B42085" w:rsidRDefault="00E10548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08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A073B" w:rsidRPr="00B42085">
        <w:rPr>
          <w:rFonts w:ascii="Times New Roman" w:eastAsia="Times New Roman" w:hAnsi="Times New Roman" w:cs="Times New Roman"/>
          <w:sz w:val="28"/>
          <w:szCs w:val="28"/>
        </w:rPr>
        <w:t>) второго поколения</w:t>
      </w:r>
    </w:p>
    <w:p w14:paraId="2784AE4F" w14:textId="77777777" w:rsidR="00922752" w:rsidRPr="00B42085" w:rsidRDefault="006A073B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085">
        <w:rPr>
          <w:rFonts w:ascii="Times New Roman" w:eastAsia="Times New Roman" w:hAnsi="Times New Roman" w:cs="Times New Roman"/>
          <w:sz w:val="28"/>
          <w:szCs w:val="28"/>
        </w:rPr>
        <w:t>Правильный ответ: В</w:t>
      </w:r>
    </w:p>
    <w:p w14:paraId="281FC486" w14:textId="77777777" w:rsidR="00922752" w:rsidRPr="00B42085" w:rsidRDefault="006A073B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085"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ПК-1.1.</w:t>
      </w:r>
    </w:p>
    <w:p w14:paraId="65C30884" w14:textId="77777777" w:rsidR="00B42085" w:rsidRDefault="00B42085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2AA6DE" w14:textId="77777777" w:rsidR="00922752" w:rsidRPr="00B42085" w:rsidRDefault="006A073B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085">
        <w:rPr>
          <w:rFonts w:ascii="Times New Roman" w:eastAsia="Times New Roman" w:hAnsi="Times New Roman" w:cs="Times New Roman"/>
          <w:sz w:val="28"/>
          <w:szCs w:val="28"/>
        </w:rPr>
        <w:t>2. Манипулятор, обладающий пятью степенями подвижности, характеризуется</w:t>
      </w:r>
    </w:p>
    <w:p w14:paraId="2D50503E" w14:textId="77777777" w:rsidR="00922752" w:rsidRPr="00B42085" w:rsidRDefault="00E10548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08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A073B" w:rsidRPr="00B42085">
        <w:rPr>
          <w:rFonts w:ascii="Times New Roman" w:eastAsia="Times New Roman" w:hAnsi="Times New Roman" w:cs="Times New Roman"/>
          <w:sz w:val="28"/>
          <w:szCs w:val="28"/>
        </w:rPr>
        <w:t>) малой подвижностью</w:t>
      </w:r>
    </w:p>
    <w:p w14:paraId="7D2319D6" w14:textId="77777777" w:rsidR="00922752" w:rsidRPr="00B42085" w:rsidRDefault="00E10548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085">
        <w:rPr>
          <w:rFonts w:ascii="Times New Roman" w:eastAsia="Times New Roman" w:hAnsi="Times New Roman" w:cs="Times New Roman"/>
          <w:sz w:val="28"/>
          <w:szCs w:val="28"/>
        </w:rPr>
        <w:t>Б</w:t>
      </w:r>
      <w:r w:rsidR="006A073B" w:rsidRPr="00B42085">
        <w:rPr>
          <w:rFonts w:ascii="Times New Roman" w:eastAsia="Times New Roman" w:hAnsi="Times New Roman" w:cs="Times New Roman"/>
          <w:sz w:val="28"/>
          <w:szCs w:val="28"/>
        </w:rPr>
        <w:t>) средней подвижностью</w:t>
      </w:r>
    </w:p>
    <w:p w14:paraId="46A3133D" w14:textId="77777777" w:rsidR="00922752" w:rsidRPr="00B42085" w:rsidRDefault="00E10548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08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A073B" w:rsidRPr="00B42085">
        <w:rPr>
          <w:rFonts w:ascii="Times New Roman" w:eastAsia="Times New Roman" w:hAnsi="Times New Roman" w:cs="Times New Roman"/>
          <w:sz w:val="28"/>
          <w:szCs w:val="28"/>
        </w:rPr>
        <w:t>) большой подвижностью</w:t>
      </w:r>
    </w:p>
    <w:p w14:paraId="7925E598" w14:textId="77777777" w:rsidR="00922752" w:rsidRPr="00B42085" w:rsidRDefault="006A073B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085">
        <w:rPr>
          <w:rFonts w:ascii="Times New Roman" w:eastAsia="Times New Roman" w:hAnsi="Times New Roman" w:cs="Times New Roman"/>
          <w:sz w:val="28"/>
          <w:szCs w:val="28"/>
        </w:rPr>
        <w:t>Правильный ответ: Б</w:t>
      </w:r>
    </w:p>
    <w:p w14:paraId="3DE601A3" w14:textId="77777777" w:rsidR="00922752" w:rsidRPr="00B42085" w:rsidRDefault="006A073B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085"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ПК-1.1.</w:t>
      </w:r>
    </w:p>
    <w:p w14:paraId="3BD9A926" w14:textId="77777777" w:rsidR="00B42085" w:rsidRDefault="00B42085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3AF5F7" w14:textId="77777777" w:rsidR="00922752" w:rsidRPr="00B42085" w:rsidRDefault="006A073B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085">
        <w:rPr>
          <w:rFonts w:ascii="Times New Roman" w:eastAsia="Times New Roman" w:hAnsi="Times New Roman" w:cs="Times New Roman"/>
          <w:sz w:val="28"/>
          <w:szCs w:val="28"/>
        </w:rPr>
        <w:t>3.Минироботы – это роботы с объемом рабочей зоны, равным</w:t>
      </w:r>
    </w:p>
    <w:p w14:paraId="78FAD26E" w14:textId="77777777" w:rsidR="00922752" w:rsidRPr="00B42085" w:rsidRDefault="00E10548" w:rsidP="00B420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08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A073B" w:rsidRPr="00B42085">
        <w:rPr>
          <w:rFonts w:ascii="Times New Roman" w:eastAsia="Times New Roman" w:hAnsi="Times New Roman" w:cs="Times New Roman"/>
          <w:sz w:val="28"/>
          <w:szCs w:val="28"/>
        </w:rPr>
        <w:t>) до 0,01 м</w:t>
      </w:r>
      <w:r w:rsidR="006A073B" w:rsidRPr="00B4208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</w:p>
    <w:p w14:paraId="4967ADA9" w14:textId="77777777" w:rsidR="00922752" w:rsidRPr="00B42085" w:rsidRDefault="00E10548" w:rsidP="00B420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085">
        <w:rPr>
          <w:rFonts w:ascii="Times New Roman" w:eastAsia="Times New Roman" w:hAnsi="Times New Roman" w:cs="Times New Roman"/>
          <w:sz w:val="28"/>
          <w:szCs w:val="28"/>
        </w:rPr>
        <w:t>Б</w:t>
      </w:r>
      <w:r w:rsidR="006A073B" w:rsidRPr="00B42085">
        <w:rPr>
          <w:rFonts w:ascii="Times New Roman" w:eastAsia="Times New Roman" w:hAnsi="Times New Roman" w:cs="Times New Roman"/>
          <w:sz w:val="28"/>
          <w:szCs w:val="28"/>
        </w:rPr>
        <w:t>) 0,01</w:t>
      </w:r>
      <w:r w:rsidR="006A073B" w:rsidRPr="00B42085">
        <w:rPr>
          <w:rFonts w:ascii="Times New Roman" w:eastAsia="Times New Roman" w:hAnsi="Times New Roman" w:cs="Times New Roman"/>
          <w:sz w:val="28"/>
          <w:szCs w:val="28"/>
        </w:rPr>
        <w:object w:dxaOrig="206" w:dyaOrig="206" w14:anchorId="5235CB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pt;height:11.2pt" o:ole="">
            <v:imagedata r:id="rId7" o:title=""/>
          </v:shape>
          <o:OLEObject Type="Embed" ProgID="Equation.3" ShapeID="_x0000_i1025" DrawAspect="Content" ObjectID="_1804976201" r:id="rId8"/>
        </w:object>
      </w:r>
      <w:r w:rsidR="006A073B" w:rsidRPr="00B42085">
        <w:rPr>
          <w:rFonts w:ascii="Times New Roman" w:eastAsia="Times New Roman" w:hAnsi="Times New Roman" w:cs="Times New Roman"/>
          <w:sz w:val="28"/>
          <w:szCs w:val="28"/>
        </w:rPr>
        <w:t>0,1 м</w:t>
      </w:r>
      <w:r w:rsidR="006A073B" w:rsidRPr="00B4208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</w:p>
    <w:p w14:paraId="297E1539" w14:textId="77777777" w:rsidR="00922752" w:rsidRPr="00B42085" w:rsidRDefault="00E10548" w:rsidP="00B420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B4208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A073B" w:rsidRPr="00B42085">
        <w:rPr>
          <w:rFonts w:ascii="Times New Roman" w:eastAsia="Times New Roman" w:hAnsi="Times New Roman" w:cs="Times New Roman"/>
          <w:sz w:val="28"/>
          <w:szCs w:val="28"/>
        </w:rPr>
        <w:t>) 0,1</w:t>
      </w:r>
      <w:r w:rsidR="006A073B" w:rsidRPr="00B42085">
        <w:rPr>
          <w:rFonts w:ascii="Times New Roman" w:eastAsia="Times New Roman" w:hAnsi="Times New Roman" w:cs="Times New Roman"/>
          <w:sz w:val="28"/>
          <w:szCs w:val="28"/>
        </w:rPr>
        <w:object w:dxaOrig="206" w:dyaOrig="206" w14:anchorId="74DBDFC3">
          <v:shape id="_x0000_i1026" type="#_x0000_t75" style="width:11.2pt;height:11.2pt" o:ole="">
            <v:imagedata r:id="rId9" o:title=""/>
          </v:shape>
          <o:OLEObject Type="Embed" ProgID="Equation.3" ShapeID="_x0000_i1026" DrawAspect="Content" ObjectID="_1804976202" r:id="rId10"/>
        </w:object>
      </w:r>
      <w:r w:rsidR="006A073B" w:rsidRPr="00B42085">
        <w:rPr>
          <w:rFonts w:ascii="Times New Roman" w:eastAsia="Times New Roman" w:hAnsi="Times New Roman" w:cs="Times New Roman"/>
          <w:sz w:val="28"/>
          <w:szCs w:val="28"/>
        </w:rPr>
        <w:t xml:space="preserve"> 1,0 м</w:t>
      </w:r>
    </w:p>
    <w:p w14:paraId="6500E39A" w14:textId="77777777" w:rsidR="00922752" w:rsidRPr="00B42085" w:rsidRDefault="00E10548" w:rsidP="00B420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085">
        <w:rPr>
          <w:rFonts w:ascii="Times New Roman" w:eastAsia="Times New Roman" w:hAnsi="Times New Roman" w:cs="Times New Roman"/>
          <w:sz w:val="28"/>
          <w:szCs w:val="28"/>
        </w:rPr>
        <w:t>Г</w:t>
      </w:r>
      <w:r w:rsidR="006A073B" w:rsidRPr="00B42085">
        <w:rPr>
          <w:rFonts w:ascii="Times New Roman" w:eastAsia="Times New Roman" w:hAnsi="Times New Roman" w:cs="Times New Roman"/>
          <w:sz w:val="28"/>
          <w:szCs w:val="28"/>
        </w:rPr>
        <w:t xml:space="preserve">) 1,0 </w:t>
      </w:r>
      <w:r w:rsidR="006A073B" w:rsidRPr="00B42085">
        <w:rPr>
          <w:rFonts w:ascii="Times New Roman" w:eastAsia="Times New Roman" w:hAnsi="Times New Roman" w:cs="Times New Roman"/>
          <w:sz w:val="28"/>
          <w:szCs w:val="28"/>
        </w:rPr>
        <w:object w:dxaOrig="206" w:dyaOrig="206" w14:anchorId="3224384C">
          <v:shape id="_x0000_i1027" type="#_x0000_t75" style="width:11.2pt;height:11.2pt" o:ole="">
            <v:imagedata r:id="rId9" o:title=""/>
          </v:shape>
          <o:OLEObject Type="Embed" ProgID="Equation.3" ShapeID="_x0000_i1027" DrawAspect="Content" ObjectID="_1804976203" r:id="rId11"/>
        </w:object>
      </w:r>
      <w:r w:rsidR="006A073B" w:rsidRPr="00B42085">
        <w:rPr>
          <w:rFonts w:ascii="Times New Roman" w:eastAsia="Times New Roman" w:hAnsi="Times New Roman" w:cs="Times New Roman"/>
          <w:sz w:val="28"/>
          <w:szCs w:val="28"/>
        </w:rPr>
        <w:t xml:space="preserve"> 10,0 м</w:t>
      </w:r>
      <w:r w:rsidR="006A073B" w:rsidRPr="00B4208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</w:p>
    <w:p w14:paraId="6E28781D" w14:textId="77777777" w:rsidR="00922752" w:rsidRPr="00B42085" w:rsidRDefault="00E10548" w:rsidP="00B420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085">
        <w:rPr>
          <w:rFonts w:ascii="Times New Roman" w:eastAsia="Times New Roman" w:hAnsi="Times New Roman" w:cs="Times New Roman"/>
          <w:sz w:val="28"/>
          <w:szCs w:val="28"/>
        </w:rPr>
        <w:t>Д</w:t>
      </w:r>
      <w:r w:rsidR="006A073B" w:rsidRPr="00B42085">
        <w:rPr>
          <w:rFonts w:ascii="Times New Roman" w:eastAsia="Times New Roman" w:hAnsi="Times New Roman" w:cs="Times New Roman"/>
          <w:sz w:val="28"/>
          <w:szCs w:val="28"/>
        </w:rPr>
        <w:t>) свыше 10,0 м</w:t>
      </w:r>
      <w:r w:rsidR="006A073B" w:rsidRPr="00B4208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</w:p>
    <w:p w14:paraId="2194E354" w14:textId="77777777" w:rsidR="00922752" w:rsidRPr="00B42085" w:rsidRDefault="006A073B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085">
        <w:rPr>
          <w:rFonts w:ascii="Times New Roman" w:eastAsia="Times New Roman" w:hAnsi="Times New Roman" w:cs="Times New Roman"/>
          <w:sz w:val="28"/>
          <w:szCs w:val="28"/>
        </w:rPr>
        <w:t>Правильный ответ: Б</w:t>
      </w:r>
    </w:p>
    <w:p w14:paraId="67E1CB7B" w14:textId="77777777" w:rsidR="00922752" w:rsidRPr="00B42085" w:rsidRDefault="006A073B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085"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ПК-1.1.</w:t>
      </w:r>
    </w:p>
    <w:p w14:paraId="5C480FD7" w14:textId="77777777" w:rsidR="00B42085" w:rsidRDefault="00B42085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9482FF" w14:textId="77777777" w:rsidR="00922752" w:rsidRPr="00B42085" w:rsidRDefault="006A073B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085">
        <w:rPr>
          <w:rFonts w:ascii="Times New Roman" w:eastAsia="Times New Roman" w:hAnsi="Times New Roman" w:cs="Times New Roman"/>
          <w:sz w:val="28"/>
          <w:szCs w:val="28"/>
        </w:rPr>
        <w:t>4. Роботы с относительной погрешностью позиционирования 0,05</w:t>
      </w:r>
      <w:r w:rsidRPr="00B42085">
        <w:rPr>
          <w:rFonts w:ascii="Times New Roman" w:eastAsia="Times New Roman" w:hAnsi="Times New Roman" w:cs="Times New Roman"/>
          <w:sz w:val="28"/>
          <w:szCs w:val="28"/>
        </w:rPr>
        <w:object w:dxaOrig="206" w:dyaOrig="206" w14:anchorId="32908A36">
          <v:shape id="_x0000_i1028" type="#_x0000_t75" style="width:11.2pt;height:11.2pt" o:ole="">
            <v:imagedata r:id="rId9" o:title=""/>
          </v:shape>
          <o:OLEObject Type="Embed" ProgID="Equation.3" ShapeID="_x0000_i1028" DrawAspect="Content" ObjectID="_1804976204" r:id="rId12"/>
        </w:object>
      </w:r>
      <w:r w:rsidRPr="00B42085">
        <w:rPr>
          <w:rFonts w:ascii="Times New Roman" w:eastAsia="Times New Roman" w:hAnsi="Times New Roman" w:cs="Times New Roman"/>
          <w:sz w:val="28"/>
          <w:szCs w:val="28"/>
        </w:rPr>
        <w:t xml:space="preserve"> 0,1% относятся к роботам с классом точности</w:t>
      </w:r>
    </w:p>
    <w:p w14:paraId="03724CF4" w14:textId="77777777" w:rsidR="00922752" w:rsidRPr="00B42085" w:rsidRDefault="00E10548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08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A073B" w:rsidRPr="00B42085">
        <w:rPr>
          <w:rFonts w:ascii="Times New Roman" w:eastAsia="Times New Roman" w:hAnsi="Times New Roman" w:cs="Times New Roman"/>
          <w:sz w:val="28"/>
          <w:szCs w:val="28"/>
        </w:rPr>
        <w:t>)  0</w:t>
      </w:r>
    </w:p>
    <w:p w14:paraId="52FED7B9" w14:textId="77777777" w:rsidR="00922752" w:rsidRPr="00B42085" w:rsidRDefault="00E10548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085">
        <w:rPr>
          <w:rFonts w:ascii="Times New Roman" w:eastAsia="Times New Roman" w:hAnsi="Times New Roman" w:cs="Times New Roman"/>
          <w:sz w:val="28"/>
          <w:szCs w:val="28"/>
        </w:rPr>
        <w:t>Б</w:t>
      </w:r>
      <w:r w:rsidR="006A073B" w:rsidRPr="00B42085">
        <w:rPr>
          <w:rFonts w:ascii="Times New Roman" w:eastAsia="Times New Roman" w:hAnsi="Times New Roman" w:cs="Times New Roman"/>
          <w:sz w:val="28"/>
          <w:szCs w:val="28"/>
        </w:rPr>
        <w:t>) 1</w:t>
      </w:r>
    </w:p>
    <w:p w14:paraId="15A6BF0F" w14:textId="77777777" w:rsidR="00922752" w:rsidRPr="00B42085" w:rsidRDefault="00E10548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08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A073B" w:rsidRPr="00B42085">
        <w:rPr>
          <w:rFonts w:ascii="Times New Roman" w:eastAsia="Times New Roman" w:hAnsi="Times New Roman" w:cs="Times New Roman"/>
          <w:sz w:val="28"/>
          <w:szCs w:val="28"/>
        </w:rPr>
        <w:t>) 2</w:t>
      </w:r>
    </w:p>
    <w:p w14:paraId="38FC56AD" w14:textId="77777777" w:rsidR="00922752" w:rsidRPr="00B42085" w:rsidRDefault="00E10548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085">
        <w:rPr>
          <w:rFonts w:ascii="Times New Roman" w:eastAsia="Times New Roman" w:hAnsi="Times New Roman" w:cs="Times New Roman"/>
          <w:sz w:val="28"/>
          <w:szCs w:val="28"/>
        </w:rPr>
        <w:t>Г</w:t>
      </w:r>
      <w:r w:rsidR="006A073B" w:rsidRPr="00B42085">
        <w:rPr>
          <w:rFonts w:ascii="Times New Roman" w:eastAsia="Times New Roman" w:hAnsi="Times New Roman" w:cs="Times New Roman"/>
          <w:sz w:val="28"/>
          <w:szCs w:val="28"/>
        </w:rPr>
        <w:t>) 3</w:t>
      </w:r>
    </w:p>
    <w:p w14:paraId="4395F57A" w14:textId="77777777" w:rsidR="00922752" w:rsidRPr="00B42085" w:rsidRDefault="006A073B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085">
        <w:rPr>
          <w:rFonts w:ascii="Times New Roman" w:eastAsia="Times New Roman" w:hAnsi="Times New Roman" w:cs="Times New Roman"/>
          <w:sz w:val="28"/>
          <w:szCs w:val="28"/>
        </w:rPr>
        <w:t>Правильный ответ: В</w:t>
      </w:r>
    </w:p>
    <w:p w14:paraId="6AF71FDC" w14:textId="77777777" w:rsidR="00B42085" w:rsidRDefault="006A073B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085"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ПК-1.1.</w:t>
      </w:r>
    </w:p>
    <w:p w14:paraId="258E3342" w14:textId="77777777" w:rsidR="00B42085" w:rsidRDefault="00B4208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5B513A06" w14:textId="77777777" w:rsidR="00922752" w:rsidRDefault="006A073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Задания закрытого типа на установление соответствия</w:t>
      </w:r>
    </w:p>
    <w:p w14:paraId="562BEA38" w14:textId="77777777" w:rsidR="00E10548" w:rsidRPr="00965F4E" w:rsidRDefault="00E10548" w:rsidP="00E1054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5F4E">
        <w:rPr>
          <w:rFonts w:ascii="Times New Roman" w:eastAsia="Times New Roman" w:hAnsi="Times New Roman" w:cs="Times New Roman"/>
          <w:i/>
          <w:sz w:val="28"/>
          <w:szCs w:val="28"/>
        </w:rPr>
        <w:t xml:space="preserve">Установите правильное соответствие. </w:t>
      </w:r>
    </w:p>
    <w:p w14:paraId="6DC551B7" w14:textId="77777777" w:rsidR="00E10548" w:rsidRPr="00E10548" w:rsidRDefault="00E10548" w:rsidP="00E1054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5F4E">
        <w:rPr>
          <w:rFonts w:ascii="Times New Roman" w:eastAsia="Times New Roman" w:hAnsi="Times New Roman" w:cs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45DCBE7C" w14:textId="77777777" w:rsidR="00922752" w:rsidRDefault="006A073B" w:rsidP="00E105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Установите соответствие характеристик пространства функционирования их определению:</w:t>
      </w:r>
    </w:p>
    <w:p w14:paraId="40846F31" w14:textId="77777777" w:rsidR="00685E05" w:rsidRDefault="00685E05" w:rsidP="00E105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6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4192"/>
        <w:gridCol w:w="512"/>
        <w:gridCol w:w="4385"/>
      </w:tblGrid>
      <w:tr w:rsidR="00685E05" w14:paraId="74C10244" w14:textId="77777777" w:rsidTr="00685E05">
        <w:tc>
          <w:tcPr>
            <w:tcW w:w="534" w:type="dxa"/>
          </w:tcPr>
          <w:p w14:paraId="33AA83F7" w14:textId="77777777" w:rsidR="00685E05" w:rsidRDefault="00685E05" w:rsidP="00B420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92" w:type="dxa"/>
          </w:tcPr>
          <w:p w14:paraId="2F957A6A" w14:textId="77777777" w:rsidR="00685E05" w:rsidRDefault="00685E05" w:rsidP="00B420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Рабочая зона</w:t>
            </w:r>
          </w:p>
        </w:tc>
        <w:tc>
          <w:tcPr>
            <w:tcW w:w="512" w:type="dxa"/>
          </w:tcPr>
          <w:p w14:paraId="14860CA0" w14:textId="77777777" w:rsidR="00685E05" w:rsidRDefault="00685E05" w:rsidP="00B420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385" w:type="dxa"/>
          </w:tcPr>
          <w:p w14:paraId="759F20FA" w14:textId="77777777" w:rsidR="00685E05" w:rsidRDefault="00685E05" w:rsidP="00DD1E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Пространство, в котором может находиться манипулятор при его функционировании (без учета габарита объекта манипулирования)</w:t>
            </w:r>
          </w:p>
        </w:tc>
      </w:tr>
      <w:tr w:rsidR="00685E05" w14:paraId="2702476B" w14:textId="77777777" w:rsidTr="00685E05">
        <w:tc>
          <w:tcPr>
            <w:tcW w:w="534" w:type="dxa"/>
          </w:tcPr>
          <w:p w14:paraId="2B80D6D4" w14:textId="77777777" w:rsidR="00685E05" w:rsidRDefault="00685E05" w:rsidP="00B420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92" w:type="dxa"/>
          </w:tcPr>
          <w:p w14:paraId="08BE3AB1" w14:textId="77777777" w:rsidR="00685E05" w:rsidRDefault="00685E05" w:rsidP="00B420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Зона обслуживания</w:t>
            </w:r>
          </w:p>
        </w:tc>
        <w:tc>
          <w:tcPr>
            <w:tcW w:w="512" w:type="dxa"/>
          </w:tcPr>
          <w:p w14:paraId="04DE4A35" w14:textId="77777777" w:rsidR="00685E05" w:rsidRDefault="00685E05" w:rsidP="00B420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385" w:type="dxa"/>
          </w:tcPr>
          <w:p w14:paraId="5ED185AE" w14:textId="77777777" w:rsidR="00685E05" w:rsidRDefault="00685E05" w:rsidP="00DD1E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Пространство, в котором рабочие органы одного или нескольких ПР выполняют свои технологические функции.</w:t>
            </w:r>
          </w:p>
        </w:tc>
      </w:tr>
      <w:tr w:rsidR="00685E05" w14:paraId="73C59E58" w14:textId="77777777" w:rsidTr="00685E05">
        <w:tc>
          <w:tcPr>
            <w:tcW w:w="534" w:type="dxa"/>
          </w:tcPr>
          <w:p w14:paraId="1D7A9A3B" w14:textId="77777777" w:rsidR="00685E05" w:rsidRDefault="00685E05" w:rsidP="00B420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92" w:type="dxa"/>
          </w:tcPr>
          <w:p w14:paraId="037B926B" w14:textId="77777777" w:rsidR="00685E05" w:rsidRDefault="00685E05" w:rsidP="00B420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Рабочее пространство</w:t>
            </w:r>
          </w:p>
        </w:tc>
        <w:tc>
          <w:tcPr>
            <w:tcW w:w="512" w:type="dxa"/>
          </w:tcPr>
          <w:p w14:paraId="36ACC333" w14:textId="77777777" w:rsidR="00685E05" w:rsidRDefault="00685E05" w:rsidP="00B420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385" w:type="dxa"/>
          </w:tcPr>
          <w:p w14:paraId="1CC95B70" w14:textId="77777777" w:rsidR="00685E05" w:rsidRDefault="00685E05" w:rsidP="00685E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Пространственная фигура, описываемая рабочим органом ПР при прохождении им предельно достижимых положений</w:t>
            </w:r>
          </w:p>
        </w:tc>
      </w:tr>
    </w:tbl>
    <w:p w14:paraId="7F587AD2" w14:textId="77777777" w:rsidR="00E10548" w:rsidRDefault="00E10548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6CB704" w14:textId="77777777" w:rsidR="00922752" w:rsidRDefault="006A073B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c"/>
        <w:tblW w:w="957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190"/>
        <w:gridCol w:w="3190"/>
        <w:gridCol w:w="3191"/>
      </w:tblGrid>
      <w:tr w:rsidR="00922752" w14:paraId="6707B20A" w14:textId="77777777" w:rsidTr="00A003BF">
        <w:tc>
          <w:tcPr>
            <w:tcW w:w="3190" w:type="dxa"/>
          </w:tcPr>
          <w:p w14:paraId="65B5B725" w14:textId="77777777" w:rsidR="00922752" w:rsidRDefault="006A073B" w:rsidP="00B420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14:paraId="073FE41B" w14:textId="77777777" w:rsidR="00922752" w:rsidRDefault="006A073B" w:rsidP="00B420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14:paraId="391EA0B2" w14:textId="77777777" w:rsidR="00922752" w:rsidRDefault="006A073B" w:rsidP="00B420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22752" w14:paraId="76F2B3FD" w14:textId="77777777" w:rsidTr="00A003BF">
        <w:tc>
          <w:tcPr>
            <w:tcW w:w="3190" w:type="dxa"/>
          </w:tcPr>
          <w:p w14:paraId="2D46209F" w14:textId="77777777" w:rsidR="00922752" w:rsidRDefault="006A073B" w:rsidP="00B420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</w:tcPr>
          <w:p w14:paraId="765E3851" w14:textId="77777777" w:rsidR="00922752" w:rsidRDefault="006A073B" w:rsidP="00B420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1" w:type="dxa"/>
          </w:tcPr>
          <w:p w14:paraId="17A38359" w14:textId="77777777" w:rsidR="00922752" w:rsidRDefault="006A073B" w:rsidP="00B420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57EFD5C3" w14:textId="77777777" w:rsidR="00922752" w:rsidRDefault="006A073B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ОПК-1.1, ОПК-1.3, ПК-1.1, ПК-1.2.</w:t>
      </w:r>
    </w:p>
    <w:p w14:paraId="26E88690" w14:textId="77777777" w:rsidR="00B42085" w:rsidRDefault="00B42085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7F0B4B" w14:textId="77777777" w:rsidR="00922752" w:rsidRDefault="006A073B" w:rsidP="00685E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Установите соответствие формы рабочей зоны типам ангулярных БСК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4251"/>
        <w:gridCol w:w="568"/>
        <w:gridCol w:w="4218"/>
      </w:tblGrid>
      <w:tr w:rsidR="00685E05" w14:paraId="4059BB08" w14:textId="77777777" w:rsidTr="00685E05">
        <w:tc>
          <w:tcPr>
            <w:tcW w:w="534" w:type="dxa"/>
          </w:tcPr>
          <w:p w14:paraId="41E112F0" w14:textId="77777777" w:rsidR="00685E05" w:rsidRDefault="00685E05" w:rsidP="00B420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251" w:type="dxa"/>
          </w:tcPr>
          <w:p w14:paraId="72A06118" w14:textId="77777777" w:rsidR="00685E05" w:rsidRDefault="00685E05" w:rsidP="00B420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Ангулярная плоская</w:t>
            </w:r>
          </w:p>
        </w:tc>
        <w:tc>
          <w:tcPr>
            <w:tcW w:w="568" w:type="dxa"/>
          </w:tcPr>
          <w:p w14:paraId="0DB9C2BE" w14:textId="77777777" w:rsidR="00685E05" w:rsidRDefault="00685E05" w:rsidP="00B420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218" w:type="dxa"/>
          </w:tcPr>
          <w:p w14:paraId="2A70B197" w14:textId="77777777" w:rsidR="00685E05" w:rsidRDefault="00685E05" w:rsidP="00B420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Сложная, ограниченная частями сфер</w:t>
            </w:r>
          </w:p>
        </w:tc>
      </w:tr>
      <w:tr w:rsidR="00685E05" w14:paraId="009A61C2" w14:textId="77777777" w:rsidTr="00685E05">
        <w:tc>
          <w:tcPr>
            <w:tcW w:w="534" w:type="dxa"/>
          </w:tcPr>
          <w:p w14:paraId="4D68FF31" w14:textId="77777777" w:rsidR="00685E05" w:rsidRDefault="00685E05" w:rsidP="00B420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251" w:type="dxa"/>
          </w:tcPr>
          <w:p w14:paraId="5012DA1C" w14:textId="77777777" w:rsidR="00685E05" w:rsidRDefault="00685E05" w:rsidP="00B420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Ангулярная цилиндрическая</w:t>
            </w:r>
          </w:p>
        </w:tc>
        <w:tc>
          <w:tcPr>
            <w:tcW w:w="568" w:type="dxa"/>
          </w:tcPr>
          <w:p w14:paraId="7E463FCE" w14:textId="77777777" w:rsidR="00685E05" w:rsidRDefault="00685E05" w:rsidP="00B420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218" w:type="dxa"/>
          </w:tcPr>
          <w:p w14:paraId="680AC7A8" w14:textId="77777777" w:rsidR="00685E05" w:rsidRDefault="00685E05" w:rsidP="00B420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Сложная, плоская, ограниченная плоскостями кругов</w:t>
            </w:r>
          </w:p>
        </w:tc>
      </w:tr>
      <w:tr w:rsidR="00685E05" w14:paraId="61B04442" w14:textId="77777777" w:rsidTr="00685E05">
        <w:tc>
          <w:tcPr>
            <w:tcW w:w="534" w:type="dxa"/>
          </w:tcPr>
          <w:p w14:paraId="3DA50E44" w14:textId="77777777" w:rsidR="00685E05" w:rsidRDefault="00685E05" w:rsidP="00B420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251" w:type="dxa"/>
          </w:tcPr>
          <w:p w14:paraId="002128CA" w14:textId="77777777" w:rsidR="00685E05" w:rsidRDefault="00685E05" w:rsidP="00B420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Ангулярная сферическая</w:t>
            </w:r>
          </w:p>
        </w:tc>
        <w:tc>
          <w:tcPr>
            <w:tcW w:w="568" w:type="dxa"/>
          </w:tcPr>
          <w:p w14:paraId="13268369" w14:textId="77777777" w:rsidR="00685E05" w:rsidRDefault="00685E05" w:rsidP="00B420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218" w:type="dxa"/>
          </w:tcPr>
          <w:p w14:paraId="478C0533" w14:textId="77777777" w:rsidR="00685E05" w:rsidRDefault="00685E05" w:rsidP="00B420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Сложная, ограниченная частями цилиндра</w:t>
            </w:r>
          </w:p>
        </w:tc>
      </w:tr>
    </w:tbl>
    <w:p w14:paraId="42377603" w14:textId="77777777" w:rsidR="00922752" w:rsidRDefault="006A073B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1-Б, 2-В, 3-А</w:t>
      </w:r>
    </w:p>
    <w:tbl>
      <w:tblPr>
        <w:tblStyle w:val="ae"/>
        <w:tblW w:w="957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190"/>
        <w:gridCol w:w="3190"/>
        <w:gridCol w:w="3191"/>
      </w:tblGrid>
      <w:tr w:rsidR="00922752" w14:paraId="2C326DFE" w14:textId="77777777" w:rsidTr="00A003BF">
        <w:tc>
          <w:tcPr>
            <w:tcW w:w="3190" w:type="dxa"/>
          </w:tcPr>
          <w:p w14:paraId="64B7295A" w14:textId="77777777" w:rsidR="00922752" w:rsidRDefault="006A073B" w:rsidP="00B420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14:paraId="61BA60D9" w14:textId="77777777" w:rsidR="00922752" w:rsidRDefault="006A073B" w:rsidP="00B420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14:paraId="46224809" w14:textId="77777777" w:rsidR="00922752" w:rsidRDefault="006A073B" w:rsidP="00B420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22752" w14:paraId="0FECF58C" w14:textId="77777777" w:rsidTr="00A003BF">
        <w:tc>
          <w:tcPr>
            <w:tcW w:w="3190" w:type="dxa"/>
          </w:tcPr>
          <w:p w14:paraId="25B27241" w14:textId="77777777" w:rsidR="00922752" w:rsidRDefault="006A073B" w:rsidP="00B420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</w:tcPr>
          <w:p w14:paraId="49D5FE4E" w14:textId="77777777" w:rsidR="00922752" w:rsidRDefault="006A073B" w:rsidP="00B420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1" w:type="dxa"/>
          </w:tcPr>
          <w:p w14:paraId="3189D63F" w14:textId="77777777" w:rsidR="00922752" w:rsidRDefault="006A073B" w:rsidP="00B420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1094BA5A" w14:textId="77777777" w:rsidR="00922752" w:rsidRDefault="006A073B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ОПК-1.1, ОПК-1.3, ПК-1.1, ПК-1.2.</w:t>
      </w:r>
    </w:p>
    <w:p w14:paraId="34BDD4E7" w14:textId="77777777" w:rsidR="00B42085" w:rsidRDefault="00B42085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9D8352" w14:textId="77777777" w:rsidR="00685E05" w:rsidRDefault="00685E05" w:rsidP="00685E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C3E616" w14:textId="77777777" w:rsidR="00685E05" w:rsidRDefault="00685E05" w:rsidP="00685E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5EB939" w14:textId="77777777" w:rsidR="00685E05" w:rsidRDefault="00685E05" w:rsidP="00685E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F4BABC" w14:textId="77777777" w:rsidR="00685E05" w:rsidRDefault="00685E05" w:rsidP="00685E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ACC864" w14:textId="77777777" w:rsidR="00685E05" w:rsidRDefault="00685E05" w:rsidP="00685E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90752D" w14:textId="77777777" w:rsidR="00685E05" w:rsidRDefault="00685E05" w:rsidP="00685E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EC18D1" w14:textId="77777777" w:rsidR="00922752" w:rsidRDefault="006A073B" w:rsidP="00685E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 Установите типы кинематических пар по числу степеней свободы</w:t>
      </w:r>
      <w:r w:rsidR="00685E0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280B8C2" w14:textId="77777777" w:rsidR="00685E05" w:rsidRDefault="00685E05" w:rsidP="00685E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685"/>
        <w:gridCol w:w="567"/>
        <w:gridCol w:w="4785"/>
      </w:tblGrid>
      <w:tr w:rsidR="00685E05" w14:paraId="5227270D" w14:textId="77777777" w:rsidTr="00685E05">
        <w:tc>
          <w:tcPr>
            <w:tcW w:w="534" w:type="dxa"/>
          </w:tcPr>
          <w:p w14:paraId="6F3CB21B" w14:textId="77777777" w:rsidR="00685E05" w:rsidRDefault="00685E05" w:rsidP="00685E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685" w:type="dxa"/>
          </w:tcPr>
          <w:p w14:paraId="0689A887" w14:textId="77777777" w:rsidR="00685E05" w:rsidRDefault="00685E05" w:rsidP="00685E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Винтовая</w:t>
            </w:r>
          </w:p>
        </w:tc>
        <w:tc>
          <w:tcPr>
            <w:tcW w:w="567" w:type="dxa"/>
          </w:tcPr>
          <w:p w14:paraId="6A12FA1D" w14:textId="77777777" w:rsidR="00685E05" w:rsidRDefault="00685E05" w:rsidP="00685E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785" w:type="dxa"/>
          </w:tcPr>
          <w:p w14:paraId="751217C7" w14:textId="77777777" w:rsidR="00685E05" w:rsidRDefault="00685E05" w:rsidP="00685E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Трехподвижная кинематическая пара</w:t>
            </w:r>
          </w:p>
        </w:tc>
      </w:tr>
      <w:tr w:rsidR="00685E05" w14:paraId="10A2B4FF" w14:textId="77777777" w:rsidTr="00685E05">
        <w:tc>
          <w:tcPr>
            <w:tcW w:w="534" w:type="dxa"/>
          </w:tcPr>
          <w:p w14:paraId="4311FE01" w14:textId="77777777" w:rsidR="00685E05" w:rsidRDefault="00685E05" w:rsidP="00685E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685" w:type="dxa"/>
          </w:tcPr>
          <w:p w14:paraId="244A55DD" w14:textId="77777777" w:rsidR="00685E05" w:rsidRDefault="00685E05" w:rsidP="00685E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Цилиндрическая</w:t>
            </w:r>
          </w:p>
        </w:tc>
        <w:tc>
          <w:tcPr>
            <w:tcW w:w="567" w:type="dxa"/>
          </w:tcPr>
          <w:p w14:paraId="52CCCF88" w14:textId="77777777" w:rsidR="00685E05" w:rsidRDefault="00685E05" w:rsidP="00685E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785" w:type="dxa"/>
          </w:tcPr>
          <w:p w14:paraId="164282DA" w14:textId="77777777" w:rsidR="00685E05" w:rsidRDefault="00685E05" w:rsidP="00685E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Двухподвижная кинематическая пара</w:t>
            </w:r>
          </w:p>
        </w:tc>
      </w:tr>
      <w:tr w:rsidR="00685E05" w14:paraId="03E866F4" w14:textId="77777777" w:rsidTr="00685E05">
        <w:tc>
          <w:tcPr>
            <w:tcW w:w="534" w:type="dxa"/>
          </w:tcPr>
          <w:p w14:paraId="4D065F45" w14:textId="77777777" w:rsidR="00685E05" w:rsidRDefault="00685E05" w:rsidP="00685E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685" w:type="dxa"/>
          </w:tcPr>
          <w:p w14:paraId="0881C298" w14:textId="77777777" w:rsidR="00685E05" w:rsidRDefault="00685E05" w:rsidP="00685E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Сферическая</w:t>
            </w:r>
          </w:p>
        </w:tc>
        <w:tc>
          <w:tcPr>
            <w:tcW w:w="567" w:type="dxa"/>
          </w:tcPr>
          <w:p w14:paraId="7513039A" w14:textId="77777777" w:rsidR="00685E05" w:rsidRDefault="00685E05" w:rsidP="00685E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785" w:type="dxa"/>
          </w:tcPr>
          <w:p w14:paraId="757E2899" w14:textId="77777777" w:rsidR="00685E05" w:rsidRDefault="00685E05" w:rsidP="00685E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Одноподвижная кинематическая пара</w:t>
            </w:r>
          </w:p>
        </w:tc>
      </w:tr>
    </w:tbl>
    <w:p w14:paraId="05C24B60" w14:textId="77777777" w:rsidR="00685E05" w:rsidRDefault="00685E05" w:rsidP="00685E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D26637" w14:textId="77777777" w:rsidR="00922752" w:rsidRDefault="006A073B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f0"/>
        <w:tblW w:w="957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190"/>
        <w:gridCol w:w="3190"/>
        <w:gridCol w:w="3191"/>
      </w:tblGrid>
      <w:tr w:rsidR="00922752" w14:paraId="61007D32" w14:textId="77777777" w:rsidTr="00A003BF">
        <w:tc>
          <w:tcPr>
            <w:tcW w:w="3190" w:type="dxa"/>
          </w:tcPr>
          <w:p w14:paraId="67A7F244" w14:textId="77777777" w:rsidR="00922752" w:rsidRDefault="006A073B" w:rsidP="00B420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14:paraId="310613F0" w14:textId="77777777" w:rsidR="00922752" w:rsidRDefault="006A073B" w:rsidP="00B420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14:paraId="5137B3FB" w14:textId="77777777" w:rsidR="00922752" w:rsidRDefault="006A073B" w:rsidP="00B420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22752" w14:paraId="0F4C1A48" w14:textId="77777777" w:rsidTr="00A003BF">
        <w:tc>
          <w:tcPr>
            <w:tcW w:w="3190" w:type="dxa"/>
          </w:tcPr>
          <w:p w14:paraId="6ACFDF46" w14:textId="77777777" w:rsidR="00922752" w:rsidRDefault="006A073B" w:rsidP="00B420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</w:tcPr>
          <w:p w14:paraId="43B560CA" w14:textId="77777777" w:rsidR="00922752" w:rsidRDefault="006A073B" w:rsidP="00B420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1" w:type="dxa"/>
          </w:tcPr>
          <w:p w14:paraId="204EEFA4" w14:textId="77777777" w:rsidR="00922752" w:rsidRDefault="006A073B" w:rsidP="00B420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7598FC5E" w14:textId="77777777" w:rsidR="00922752" w:rsidRDefault="006A073B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ОПК-1.1, ОПК-1.3, ПК-1.1, ПК-1.2.</w:t>
      </w:r>
    </w:p>
    <w:p w14:paraId="0916958B" w14:textId="77777777" w:rsidR="00B42085" w:rsidRDefault="00B42085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739E7B" w14:textId="77777777" w:rsidR="00922752" w:rsidRDefault="006A073B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Установите соответствие маневренности манипулятора типу объекта манипулирования</w:t>
      </w:r>
      <w:r w:rsidR="00685E05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5528"/>
        <w:gridCol w:w="709"/>
        <w:gridCol w:w="2800"/>
      </w:tblGrid>
      <w:tr w:rsidR="00685E05" w14:paraId="4CD7A89F" w14:textId="77777777" w:rsidTr="00685E05">
        <w:tc>
          <w:tcPr>
            <w:tcW w:w="534" w:type="dxa"/>
          </w:tcPr>
          <w:p w14:paraId="6893BC3B" w14:textId="77777777" w:rsidR="00685E05" w:rsidRDefault="00685E05" w:rsidP="00B420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5528" w:type="dxa"/>
          </w:tcPr>
          <w:p w14:paraId="06A924B0" w14:textId="77777777" w:rsidR="00685E05" w:rsidRDefault="00685E05" w:rsidP="00B420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 имеет форму параллелепипеда</w:t>
            </w:r>
          </w:p>
        </w:tc>
        <w:tc>
          <w:tcPr>
            <w:tcW w:w="709" w:type="dxa"/>
          </w:tcPr>
          <w:p w14:paraId="21F13414" w14:textId="77777777" w:rsidR="00685E05" w:rsidRDefault="00685E05" w:rsidP="00B420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2800" w:type="dxa"/>
          </w:tcPr>
          <w:p w14:paraId="3D67A953" w14:textId="77777777" w:rsidR="00685E05" w:rsidRDefault="00685E05" w:rsidP="00B420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85E05" w14:paraId="4A3B471B" w14:textId="77777777" w:rsidTr="00685E05">
        <w:tc>
          <w:tcPr>
            <w:tcW w:w="534" w:type="dxa"/>
          </w:tcPr>
          <w:p w14:paraId="086CC2F1" w14:textId="77777777" w:rsidR="00685E05" w:rsidRDefault="00685E05" w:rsidP="00B420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5528" w:type="dxa"/>
          </w:tcPr>
          <w:p w14:paraId="4F7F4F99" w14:textId="77777777" w:rsidR="00685E05" w:rsidRDefault="00685E05" w:rsidP="00B420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 имеет цилиндрическую форму</w:t>
            </w:r>
          </w:p>
        </w:tc>
        <w:tc>
          <w:tcPr>
            <w:tcW w:w="709" w:type="dxa"/>
          </w:tcPr>
          <w:p w14:paraId="621D7553" w14:textId="77777777" w:rsidR="00685E05" w:rsidRDefault="00685E05" w:rsidP="00B420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2800" w:type="dxa"/>
          </w:tcPr>
          <w:p w14:paraId="1F2ADBB4" w14:textId="77777777" w:rsidR="00685E05" w:rsidRDefault="00685E05" w:rsidP="00B420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85E05" w14:paraId="10FE5D3D" w14:textId="77777777" w:rsidTr="00685E05">
        <w:tc>
          <w:tcPr>
            <w:tcW w:w="534" w:type="dxa"/>
          </w:tcPr>
          <w:p w14:paraId="5F23B1EB" w14:textId="77777777" w:rsidR="00685E05" w:rsidRDefault="00685E05" w:rsidP="00B420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5528" w:type="dxa"/>
          </w:tcPr>
          <w:p w14:paraId="776D7FC6" w14:textId="77777777" w:rsidR="00685E05" w:rsidRDefault="00685E05" w:rsidP="00B420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 имеет сферическую форму</w:t>
            </w:r>
          </w:p>
        </w:tc>
        <w:tc>
          <w:tcPr>
            <w:tcW w:w="709" w:type="dxa"/>
          </w:tcPr>
          <w:p w14:paraId="3ECBD55A" w14:textId="77777777" w:rsidR="00685E05" w:rsidRDefault="00685E05" w:rsidP="00B420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2800" w:type="dxa"/>
          </w:tcPr>
          <w:p w14:paraId="2CC4B271" w14:textId="77777777" w:rsidR="00685E05" w:rsidRDefault="00685E05" w:rsidP="00B420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094BABE1" w14:textId="77777777" w:rsidR="00685E05" w:rsidRDefault="00685E05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0D8B7D" w14:textId="77777777" w:rsidR="00922752" w:rsidRDefault="006A073B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f2"/>
        <w:tblW w:w="957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190"/>
        <w:gridCol w:w="3190"/>
        <w:gridCol w:w="3191"/>
      </w:tblGrid>
      <w:tr w:rsidR="00922752" w14:paraId="000C93E1" w14:textId="77777777" w:rsidTr="00A003BF">
        <w:tc>
          <w:tcPr>
            <w:tcW w:w="3190" w:type="dxa"/>
          </w:tcPr>
          <w:p w14:paraId="1DAD0F75" w14:textId="77777777" w:rsidR="00922752" w:rsidRDefault="006A073B" w:rsidP="00B420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14:paraId="1336B534" w14:textId="77777777" w:rsidR="00922752" w:rsidRDefault="006A073B" w:rsidP="00B420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14:paraId="34D23A1F" w14:textId="77777777" w:rsidR="00922752" w:rsidRDefault="006A073B" w:rsidP="00B420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22752" w14:paraId="508843C8" w14:textId="77777777" w:rsidTr="00A003BF">
        <w:tc>
          <w:tcPr>
            <w:tcW w:w="3190" w:type="dxa"/>
          </w:tcPr>
          <w:p w14:paraId="7D91BF54" w14:textId="77777777" w:rsidR="00922752" w:rsidRDefault="006A073B" w:rsidP="00B420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</w:tcPr>
          <w:p w14:paraId="5B65FA3E" w14:textId="77777777" w:rsidR="00922752" w:rsidRDefault="006A073B" w:rsidP="00B420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1" w:type="dxa"/>
          </w:tcPr>
          <w:p w14:paraId="723E0665" w14:textId="77777777" w:rsidR="00922752" w:rsidRDefault="006A073B" w:rsidP="00B420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169D2980" w14:textId="77777777" w:rsidR="00922752" w:rsidRDefault="006A073B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ОПК-1.1, ОПК-1.3, ПК-1.1, ПК-1.2.</w:t>
      </w:r>
    </w:p>
    <w:p w14:paraId="264DBECF" w14:textId="77777777" w:rsidR="00922752" w:rsidRDefault="00922752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9DE498" w14:textId="77777777" w:rsidR="00922752" w:rsidRDefault="006A073B" w:rsidP="00685E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14:paraId="37574315" w14:textId="77777777" w:rsidR="00685E05" w:rsidRPr="00965F4E" w:rsidRDefault="00685E05" w:rsidP="00685E0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5F4E">
        <w:rPr>
          <w:rFonts w:ascii="Times New Roman" w:eastAsia="Times New Roman" w:hAnsi="Times New Roman" w:cs="Times New Roman"/>
          <w:i/>
          <w:sz w:val="28"/>
          <w:szCs w:val="28"/>
        </w:rPr>
        <w:t>Установите правильную последовательность.</w:t>
      </w:r>
    </w:p>
    <w:p w14:paraId="29B54862" w14:textId="77777777" w:rsidR="00685E05" w:rsidRDefault="00685E05" w:rsidP="00685E0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5F4E">
        <w:rPr>
          <w:rFonts w:ascii="Times New Roman" w:eastAsia="Times New Roman" w:hAnsi="Times New Roman" w:cs="Times New Roman"/>
          <w:i/>
          <w:sz w:val="28"/>
          <w:szCs w:val="28"/>
        </w:rPr>
        <w:t>Запишите правильную последовательность букв слева направо.</w:t>
      </w:r>
    </w:p>
    <w:p w14:paraId="2AA6A395" w14:textId="77777777" w:rsidR="00685E05" w:rsidRDefault="00685E05" w:rsidP="00685E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DE45A6" w14:textId="77777777" w:rsidR="00922752" w:rsidRDefault="006A073B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Расположите по степени точности позиционирования способы управления манипулятором:</w:t>
      </w:r>
    </w:p>
    <w:p w14:paraId="4B22C5D3" w14:textId="77777777" w:rsidR="00922752" w:rsidRDefault="00685E05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A073B">
        <w:rPr>
          <w:rFonts w:ascii="Times New Roman" w:eastAsia="Times New Roman" w:hAnsi="Times New Roman" w:cs="Times New Roman"/>
          <w:sz w:val="28"/>
          <w:szCs w:val="28"/>
        </w:rPr>
        <w:t>) позиционные</w:t>
      </w:r>
    </w:p>
    <w:p w14:paraId="100C054C" w14:textId="77777777" w:rsidR="00922752" w:rsidRDefault="00685E05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6A073B">
        <w:rPr>
          <w:rFonts w:ascii="Times New Roman" w:eastAsia="Times New Roman" w:hAnsi="Times New Roman" w:cs="Times New Roman"/>
          <w:sz w:val="28"/>
          <w:szCs w:val="28"/>
        </w:rPr>
        <w:t>) контурные</w:t>
      </w:r>
    </w:p>
    <w:p w14:paraId="3833FFB0" w14:textId="77777777" w:rsidR="00922752" w:rsidRDefault="00685E05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6A073B">
        <w:rPr>
          <w:rFonts w:ascii="Times New Roman" w:eastAsia="Times New Roman" w:hAnsi="Times New Roman" w:cs="Times New Roman"/>
          <w:sz w:val="28"/>
          <w:szCs w:val="28"/>
        </w:rPr>
        <w:t>) цикловые</w:t>
      </w:r>
    </w:p>
    <w:p w14:paraId="3DE4DCED" w14:textId="77777777" w:rsidR="00922752" w:rsidRDefault="006A073B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В, А, Б.</w:t>
      </w:r>
    </w:p>
    <w:p w14:paraId="0FFC4FB6" w14:textId="77777777" w:rsidR="00922752" w:rsidRDefault="006A073B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ПК-1.1.</w:t>
      </w:r>
    </w:p>
    <w:p w14:paraId="5D8AA3E6" w14:textId="77777777" w:rsidR="00B42085" w:rsidRDefault="00B42085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BEA3E5" w14:textId="77777777" w:rsidR="00922752" w:rsidRDefault="006A073B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Расположите по степени увеличения КПД следующие типы приводов:</w:t>
      </w:r>
    </w:p>
    <w:p w14:paraId="6EA24CE6" w14:textId="77777777" w:rsidR="00922752" w:rsidRDefault="00685E05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A073B">
        <w:rPr>
          <w:rFonts w:ascii="Times New Roman" w:eastAsia="Times New Roman" w:hAnsi="Times New Roman" w:cs="Times New Roman"/>
          <w:sz w:val="28"/>
          <w:szCs w:val="28"/>
        </w:rPr>
        <w:t>) электропривод</w:t>
      </w:r>
    </w:p>
    <w:p w14:paraId="636D030C" w14:textId="77777777" w:rsidR="00922752" w:rsidRDefault="00685E05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6A073B">
        <w:rPr>
          <w:rFonts w:ascii="Times New Roman" w:eastAsia="Times New Roman" w:hAnsi="Times New Roman" w:cs="Times New Roman"/>
          <w:sz w:val="28"/>
          <w:szCs w:val="28"/>
        </w:rPr>
        <w:t>) пневмопривод</w:t>
      </w:r>
    </w:p>
    <w:p w14:paraId="681AC7FC" w14:textId="77777777" w:rsidR="00922752" w:rsidRDefault="00685E05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6A073B">
        <w:rPr>
          <w:rFonts w:ascii="Times New Roman" w:eastAsia="Times New Roman" w:hAnsi="Times New Roman" w:cs="Times New Roman"/>
          <w:sz w:val="28"/>
          <w:szCs w:val="28"/>
        </w:rPr>
        <w:t>) гидропривод</w:t>
      </w:r>
    </w:p>
    <w:p w14:paraId="66770C93" w14:textId="77777777" w:rsidR="00922752" w:rsidRDefault="006A073B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Б, В, А.</w:t>
      </w:r>
    </w:p>
    <w:p w14:paraId="002A512D" w14:textId="77777777" w:rsidR="00922752" w:rsidRDefault="006A073B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ПК-1.1.</w:t>
      </w:r>
    </w:p>
    <w:p w14:paraId="7278E2CB" w14:textId="77777777" w:rsidR="00B42085" w:rsidRDefault="00B42085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A16F79" w14:textId="77777777" w:rsidR="00922752" w:rsidRDefault="006A073B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Расположите по увеличению числа степеней свободы следующие кинематические пары</w:t>
      </w:r>
    </w:p>
    <w:p w14:paraId="263E4236" w14:textId="77777777" w:rsidR="00922752" w:rsidRDefault="00685E05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</w:t>
      </w:r>
      <w:r w:rsidR="006A073B">
        <w:rPr>
          <w:rFonts w:ascii="Times New Roman" w:eastAsia="Times New Roman" w:hAnsi="Times New Roman" w:cs="Times New Roman"/>
          <w:sz w:val="28"/>
          <w:szCs w:val="28"/>
        </w:rPr>
        <w:t>) поступательная</w:t>
      </w:r>
    </w:p>
    <w:p w14:paraId="3D7ECF82" w14:textId="77777777" w:rsidR="00922752" w:rsidRDefault="00685E05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6A073B">
        <w:rPr>
          <w:rFonts w:ascii="Times New Roman" w:eastAsia="Times New Roman" w:hAnsi="Times New Roman" w:cs="Times New Roman"/>
          <w:sz w:val="28"/>
          <w:szCs w:val="28"/>
        </w:rPr>
        <w:t>) сферическая</w:t>
      </w:r>
    </w:p>
    <w:p w14:paraId="44EB896A" w14:textId="77777777" w:rsidR="00922752" w:rsidRDefault="00685E05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6A073B">
        <w:rPr>
          <w:rFonts w:ascii="Times New Roman" w:eastAsia="Times New Roman" w:hAnsi="Times New Roman" w:cs="Times New Roman"/>
          <w:sz w:val="28"/>
          <w:szCs w:val="28"/>
        </w:rPr>
        <w:t>) цилиндрическая</w:t>
      </w:r>
    </w:p>
    <w:p w14:paraId="1B038386" w14:textId="77777777" w:rsidR="00922752" w:rsidRDefault="006A073B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А, В, Б.</w:t>
      </w:r>
    </w:p>
    <w:p w14:paraId="70D96140" w14:textId="77777777" w:rsidR="00922752" w:rsidRDefault="006A073B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ПК-1.1.</w:t>
      </w:r>
    </w:p>
    <w:p w14:paraId="5E74CF95" w14:textId="77777777" w:rsidR="00B42085" w:rsidRDefault="00B42085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4C605E" w14:textId="77777777" w:rsidR="00922752" w:rsidRDefault="006A073B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Расположите по степени участия человека в функционировании робота в зависимости от поколения робота:</w:t>
      </w:r>
    </w:p>
    <w:p w14:paraId="0719DCCE" w14:textId="77777777" w:rsidR="00922752" w:rsidRDefault="00685E05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A073B">
        <w:rPr>
          <w:rFonts w:ascii="Times New Roman" w:eastAsia="Times New Roman" w:hAnsi="Times New Roman" w:cs="Times New Roman"/>
          <w:sz w:val="28"/>
          <w:szCs w:val="28"/>
        </w:rPr>
        <w:t>) роботы второго поколения</w:t>
      </w:r>
    </w:p>
    <w:p w14:paraId="06387879" w14:textId="77777777" w:rsidR="00922752" w:rsidRDefault="00685E05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6A073B">
        <w:rPr>
          <w:rFonts w:ascii="Times New Roman" w:eastAsia="Times New Roman" w:hAnsi="Times New Roman" w:cs="Times New Roman"/>
          <w:sz w:val="28"/>
          <w:szCs w:val="28"/>
        </w:rPr>
        <w:t>) роботы первого поколения</w:t>
      </w:r>
    </w:p>
    <w:p w14:paraId="3F725ED2" w14:textId="77777777" w:rsidR="00922752" w:rsidRDefault="00685E05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6A073B">
        <w:rPr>
          <w:rFonts w:ascii="Times New Roman" w:eastAsia="Times New Roman" w:hAnsi="Times New Roman" w:cs="Times New Roman"/>
          <w:sz w:val="28"/>
          <w:szCs w:val="28"/>
        </w:rPr>
        <w:t>) роботы третьего поколения</w:t>
      </w:r>
    </w:p>
    <w:p w14:paraId="21AC8637" w14:textId="77777777" w:rsidR="00922752" w:rsidRDefault="006A073B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Б, А, В.</w:t>
      </w:r>
    </w:p>
    <w:p w14:paraId="72A5C358" w14:textId="77777777" w:rsidR="00922752" w:rsidRDefault="006A073B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ПК-1.1.</w:t>
      </w:r>
    </w:p>
    <w:p w14:paraId="5C43FF3A" w14:textId="77777777" w:rsidR="00B42085" w:rsidRDefault="00B42085" w:rsidP="00B4208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A34271" w14:textId="77777777" w:rsidR="00B42085" w:rsidRDefault="00B42085" w:rsidP="00685E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2085">
        <w:rPr>
          <w:rFonts w:ascii="Times New Roman" w:eastAsia="Times New Roman" w:hAnsi="Times New Roman" w:cs="Times New Roman"/>
          <w:b/>
          <w:sz w:val="28"/>
          <w:szCs w:val="28"/>
        </w:rPr>
        <w:t>Задания открытого типа</w:t>
      </w:r>
    </w:p>
    <w:p w14:paraId="0D38B1E2" w14:textId="77777777" w:rsidR="00922752" w:rsidRDefault="006A073B" w:rsidP="00685E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2085">
        <w:rPr>
          <w:rFonts w:ascii="Times New Roman" w:eastAsia="Times New Roman" w:hAnsi="Times New Roman" w:cs="Times New Roman"/>
          <w:b/>
          <w:sz w:val="28"/>
          <w:szCs w:val="28"/>
        </w:rPr>
        <w:t>Задания открытого типа на дополнение</w:t>
      </w:r>
    </w:p>
    <w:p w14:paraId="530CF3DB" w14:textId="77777777" w:rsidR="00685E05" w:rsidRDefault="00685E05" w:rsidP="00685E0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F1C49">
        <w:rPr>
          <w:rFonts w:ascii="Times New Roman" w:eastAsia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14:paraId="32F400B6" w14:textId="77777777" w:rsidR="00685E05" w:rsidRPr="00B42085" w:rsidRDefault="00685E05" w:rsidP="00685E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CC0C06" w14:textId="77777777" w:rsidR="00922752" w:rsidRPr="00B42085" w:rsidRDefault="006A073B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B42085">
        <w:rPr>
          <w:rFonts w:ascii="Times New Roman" w:eastAsia="Times New Roman" w:hAnsi="Times New Roman" w:cs="Times New Roman"/>
          <w:sz w:val="28"/>
          <w:szCs w:val="28"/>
        </w:rPr>
        <w:t>Роботы, предназначенные для выполнения тяжелой, монотонной, вредной и опасной для здоровья людей физической работы – это________ роботы</w:t>
      </w:r>
    </w:p>
    <w:p w14:paraId="0FF62E14" w14:textId="77777777" w:rsidR="00922752" w:rsidRDefault="006A073B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производственные.</w:t>
      </w:r>
    </w:p>
    <w:p w14:paraId="72527E51" w14:textId="77777777" w:rsidR="00922752" w:rsidRDefault="006A073B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ПК-1.1.</w:t>
      </w:r>
    </w:p>
    <w:p w14:paraId="61C4ED73" w14:textId="77777777" w:rsidR="00B42085" w:rsidRDefault="00B42085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D630B7" w14:textId="77777777" w:rsidR="00922752" w:rsidRDefault="006A073B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Величина, равная отношению абсолютной погрешности позиционирования к максимальному расстоянию от оси ближайшей к основанию робота кинематической пары до границы рабочей зоны, выраженная в процентах – это___________погрешность позиционирования.</w:t>
      </w:r>
    </w:p>
    <w:p w14:paraId="6617B172" w14:textId="77777777" w:rsidR="00922752" w:rsidRDefault="006A073B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относительная.</w:t>
      </w:r>
    </w:p>
    <w:p w14:paraId="35FF61DE" w14:textId="77777777" w:rsidR="00922752" w:rsidRDefault="006A073B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ПК-1.1.</w:t>
      </w:r>
    </w:p>
    <w:p w14:paraId="215A5A5E" w14:textId="77777777" w:rsidR="00B42085" w:rsidRDefault="00B42085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497E06" w14:textId="77777777" w:rsidR="00922752" w:rsidRDefault="006A073B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Кинематические пары, элементом которых является точка или линия, называются__________</w:t>
      </w:r>
    </w:p>
    <w:p w14:paraId="787476A8" w14:textId="77777777" w:rsidR="00922752" w:rsidRDefault="006A073B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высшими.</w:t>
      </w:r>
    </w:p>
    <w:p w14:paraId="26F8FA00" w14:textId="77777777" w:rsidR="00922752" w:rsidRDefault="006A073B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ПК-1.1.</w:t>
      </w:r>
    </w:p>
    <w:p w14:paraId="389BAC4A" w14:textId="77777777" w:rsidR="00B42085" w:rsidRDefault="00B42085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2D6800" w14:textId="77777777" w:rsidR="00922752" w:rsidRDefault="006A073B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Ангулярную сферическую систему координат иногда называют_______.</w:t>
      </w:r>
    </w:p>
    <w:p w14:paraId="33FBAF07" w14:textId="77777777" w:rsidR="00922752" w:rsidRDefault="006A073B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антропомрфной</w:t>
      </w:r>
    </w:p>
    <w:p w14:paraId="59767004" w14:textId="77777777" w:rsidR="00922752" w:rsidRDefault="006A073B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ПК-1.1.</w:t>
      </w:r>
    </w:p>
    <w:p w14:paraId="2FB42671" w14:textId="77777777" w:rsidR="00B42085" w:rsidRDefault="00B42085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33807D" w14:textId="77777777" w:rsidR="00922752" w:rsidRDefault="006A073B" w:rsidP="00685E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открытого типа с кратким свободным ответом</w:t>
      </w:r>
    </w:p>
    <w:p w14:paraId="2BD5012C" w14:textId="77777777" w:rsidR="00685E05" w:rsidRDefault="00685E05" w:rsidP="00685E0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Дайте ответ на вопрос.</w:t>
      </w:r>
    </w:p>
    <w:p w14:paraId="259AAC95" w14:textId="77777777" w:rsidR="00685E05" w:rsidRDefault="00685E05" w:rsidP="00685E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DBA16D" w14:textId="77777777" w:rsidR="00922752" w:rsidRPr="00B42085" w:rsidRDefault="006A073B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085">
        <w:rPr>
          <w:rFonts w:ascii="Times New Roman" w:eastAsia="Times New Roman" w:hAnsi="Times New Roman" w:cs="Times New Roman"/>
          <w:sz w:val="28"/>
          <w:szCs w:val="28"/>
        </w:rPr>
        <w:lastRenderedPageBreak/>
        <w:t>1. В состав ПР входят следующие основные части:__________.</w:t>
      </w:r>
    </w:p>
    <w:p w14:paraId="39CCAF82" w14:textId="77777777" w:rsidR="00922752" w:rsidRPr="00B42085" w:rsidRDefault="006A073B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</w:t>
      </w:r>
      <w:r w:rsidR="00685E05">
        <w:rPr>
          <w:rFonts w:ascii="Times New Roman" w:eastAsia="Times New Roman" w:hAnsi="Times New Roman" w:cs="Times New Roman"/>
          <w:sz w:val="28"/>
          <w:szCs w:val="28"/>
        </w:rPr>
        <w:t xml:space="preserve"> ответ</w:t>
      </w:r>
      <w:r>
        <w:rPr>
          <w:rFonts w:ascii="Times New Roman" w:eastAsia="Times New Roman" w:hAnsi="Times New Roman" w:cs="Times New Roman"/>
          <w:sz w:val="28"/>
          <w:szCs w:val="28"/>
        </w:rPr>
        <w:t>: 1) манипулятор/</w:t>
      </w:r>
      <w:r w:rsidRPr="00B42085">
        <w:rPr>
          <w:rFonts w:ascii="Times New Roman" w:eastAsia="Times New Roman" w:hAnsi="Times New Roman" w:cs="Times New Roman"/>
          <w:sz w:val="28"/>
          <w:szCs w:val="28"/>
        </w:rPr>
        <w:t>механическая система робота; 2) информационная система; 3) система  программного управления/устройство управления.</w:t>
      </w:r>
    </w:p>
    <w:p w14:paraId="7C75F10E" w14:textId="77777777" w:rsidR="00922752" w:rsidRDefault="006A073B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ПК-1.1.</w:t>
      </w:r>
    </w:p>
    <w:p w14:paraId="53AD9654" w14:textId="77777777" w:rsidR="00B42085" w:rsidRDefault="00B42085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6CF240" w14:textId="77777777" w:rsidR="00922752" w:rsidRPr="00B42085" w:rsidRDefault="006A073B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085">
        <w:rPr>
          <w:rFonts w:ascii="Times New Roman" w:eastAsia="Times New Roman" w:hAnsi="Times New Roman" w:cs="Times New Roman"/>
          <w:sz w:val="28"/>
          <w:szCs w:val="28"/>
        </w:rPr>
        <w:t xml:space="preserve">2. Структурная схема манипулятора включает следующие элементы:_______ </w:t>
      </w:r>
    </w:p>
    <w:p w14:paraId="7F966400" w14:textId="77777777" w:rsidR="00922752" w:rsidRPr="00B42085" w:rsidRDefault="006A073B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085">
        <w:rPr>
          <w:rFonts w:ascii="Times New Roman" w:eastAsia="Times New Roman" w:hAnsi="Times New Roman" w:cs="Times New Roman"/>
          <w:sz w:val="28"/>
          <w:szCs w:val="28"/>
        </w:rPr>
        <w:t>Правильный</w:t>
      </w:r>
      <w:r w:rsidR="00685E05">
        <w:rPr>
          <w:rFonts w:ascii="Times New Roman" w:eastAsia="Times New Roman" w:hAnsi="Times New Roman" w:cs="Times New Roman"/>
          <w:sz w:val="28"/>
          <w:szCs w:val="28"/>
        </w:rPr>
        <w:t xml:space="preserve"> отыет</w:t>
      </w:r>
      <w:r w:rsidRPr="00B42085">
        <w:rPr>
          <w:rFonts w:ascii="Times New Roman" w:eastAsia="Times New Roman" w:hAnsi="Times New Roman" w:cs="Times New Roman"/>
          <w:sz w:val="28"/>
          <w:szCs w:val="28"/>
        </w:rPr>
        <w:t xml:space="preserve">: 1) задающий орган ЗДО; 2) исполнительный орган; 3) связующий орган; 4) рабочий орган. </w:t>
      </w:r>
    </w:p>
    <w:p w14:paraId="478763A3" w14:textId="77777777" w:rsidR="00922752" w:rsidRDefault="006A073B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(индикаторы):ПК-1.1.</w:t>
      </w:r>
    </w:p>
    <w:p w14:paraId="300645FF" w14:textId="77777777" w:rsidR="00B42085" w:rsidRDefault="00B42085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B8230C" w14:textId="77777777" w:rsidR="00922752" w:rsidRPr="00B42085" w:rsidRDefault="006A073B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085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bookmarkStart w:id="0" w:name="bookmark=id.xeikaefsisi0" w:colFirst="0" w:colLast="0"/>
      <w:bookmarkEnd w:id="0"/>
      <w:r w:rsidRPr="00B42085">
        <w:rPr>
          <w:rFonts w:ascii="Times New Roman" w:eastAsia="Times New Roman" w:hAnsi="Times New Roman" w:cs="Times New Roman"/>
          <w:sz w:val="28"/>
          <w:szCs w:val="28"/>
        </w:rPr>
        <w:t>К основным техническим характеристикам промышленных роботов относятся:</w:t>
      </w:r>
      <w:r w:rsidR="00685E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2085">
        <w:rPr>
          <w:rFonts w:ascii="Times New Roman" w:eastAsia="Times New Roman" w:hAnsi="Times New Roman" w:cs="Times New Roman"/>
          <w:sz w:val="28"/>
          <w:szCs w:val="28"/>
        </w:rPr>
        <w:t>______________.</w:t>
      </w:r>
    </w:p>
    <w:p w14:paraId="62257446" w14:textId="77777777" w:rsidR="00922752" w:rsidRDefault="006A073B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</w:t>
      </w:r>
      <w:r w:rsidR="00685E05">
        <w:rPr>
          <w:rFonts w:ascii="Times New Roman" w:eastAsia="Times New Roman" w:hAnsi="Times New Roman" w:cs="Times New Roman"/>
          <w:sz w:val="28"/>
          <w:szCs w:val="28"/>
        </w:rPr>
        <w:t xml:space="preserve"> ответ</w:t>
      </w:r>
      <w:r>
        <w:rPr>
          <w:rFonts w:ascii="Times New Roman" w:eastAsia="Times New Roman" w:hAnsi="Times New Roman" w:cs="Times New Roman"/>
          <w:sz w:val="28"/>
          <w:szCs w:val="28"/>
        </w:rPr>
        <w:t>: 1) номинальная грузоподъемность, 2) число степеней подвижности, 3) величина и скорости перемещения по степеням подвижности, 4) характеристики пространства функционирования, 5) погрешность позиционирования или отработки траектории.</w:t>
      </w:r>
    </w:p>
    <w:p w14:paraId="51EA9771" w14:textId="77777777" w:rsidR="00922752" w:rsidRDefault="006A073B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ПК-1.1.</w:t>
      </w:r>
    </w:p>
    <w:p w14:paraId="2FC0A71D" w14:textId="77777777" w:rsidR="00B42085" w:rsidRDefault="00B42085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D7CDF1" w14:textId="77777777" w:rsidR="00922752" w:rsidRPr="00B42085" w:rsidRDefault="006A073B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085">
        <w:rPr>
          <w:rFonts w:ascii="Times New Roman" w:eastAsia="Times New Roman" w:hAnsi="Times New Roman" w:cs="Times New Roman"/>
          <w:sz w:val="28"/>
          <w:szCs w:val="28"/>
        </w:rPr>
        <w:t>4. Для решения вопроса, к какому классу относится та или иная кинематическая пара, следует поступать так:__________.</w:t>
      </w:r>
    </w:p>
    <w:p w14:paraId="4E045830" w14:textId="77777777" w:rsidR="00922752" w:rsidRPr="00B42085" w:rsidRDefault="006A073B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085">
        <w:rPr>
          <w:rFonts w:ascii="Times New Roman" w:eastAsia="Times New Roman" w:hAnsi="Times New Roman" w:cs="Times New Roman"/>
          <w:sz w:val="28"/>
          <w:szCs w:val="28"/>
        </w:rPr>
        <w:t>Правильный ответ должен содержать следующие смысловые элементы (обязательный минимум): 1) одно из звеньев, входящих в кинематическую пару, представить неподвижным, 2) связать с ним систему координат Oxyz, 3)  определить, какие движения другого звена пары невозможны из шести возможных поступательных и вращательных движений, которые оно имело бы возможность совершать, не входя в пару.</w:t>
      </w:r>
    </w:p>
    <w:p w14:paraId="17B807C6" w14:textId="77777777" w:rsidR="00922752" w:rsidRDefault="006A073B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(индикаторы):ПК-1.1.</w:t>
      </w:r>
    </w:p>
    <w:p w14:paraId="0A0F04B5" w14:textId="77777777" w:rsidR="00B42085" w:rsidRPr="00B42085" w:rsidRDefault="00B42085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345C0E" w14:textId="77777777" w:rsidR="00922752" w:rsidRDefault="006A073B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открытого типа с развернутым ответом</w:t>
      </w:r>
    </w:p>
    <w:p w14:paraId="5CBC9027" w14:textId="77777777" w:rsidR="00922752" w:rsidRDefault="006A073B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Определить структурную формулу по кинематической схеме манипулятора.</w:t>
      </w:r>
    </w:p>
    <w:p w14:paraId="48F306CD" w14:textId="77777777" w:rsidR="00922752" w:rsidRDefault="006A073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E1301D8" wp14:editId="6A3ABF91">
            <wp:extent cx="1319895" cy="2270397"/>
            <wp:effectExtent l="0" t="0" r="0" b="0"/>
            <wp:docPr id="51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9895" cy="22703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58D01F" w14:textId="77777777" w:rsidR="00922752" w:rsidRDefault="006A073B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Время выполнения – </w:t>
      </w:r>
      <w:r w:rsidR="00685E05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 мин</w:t>
      </w:r>
    </w:p>
    <w:p w14:paraId="20351373" w14:textId="77777777" w:rsidR="00922752" w:rsidRDefault="006A073B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 результат:</w:t>
      </w:r>
    </w:p>
    <w:p w14:paraId="2F37E29E" w14:textId="77777777" w:rsidR="00922752" w:rsidRDefault="006A073B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085">
        <w:rPr>
          <w:rFonts w:ascii="Times New Roman" w:eastAsia="Times New Roman" w:hAnsi="Times New Roman" w:cs="Times New Roman"/>
          <w:sz w:val="28"/>
          <w:szCs w:val="28"/>
        </w:rPr>
        <w:object w:dxaOrig="1774" w:dyaOrig="386" w14:anchorId="6AD40081">
          <v:shape id="_x0000_i1029" type="#_x0000_t75" style="width:87.9pt;height:18.7pt" o:ole="">
            <v:imagedata r:id="rId14" o:title=""/>
          </v:shape>
          <o:OLEObject Type="Embed" ProgID="Equation.3" ShapeID="_x0000_i1029" DrawAspect="Content" ObjectID="_1804976205" r:id="rId15"/>
        </w:object>
      </w:r>
    </w:p>
    <w:p w14:paraId="0DFD97F3" w14:textId="77777777" w:rsidR="00922752" w:rsidRDefault="006A073B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Критерий оценивания:</w:t>
      </w:r>
    </w:p>
    <w:p w14:paraId="54BB02DE" w14:textId="77777777" w:rsidR="00922752" w:rsidRDefault="00685E05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</w:t>
      </w:r>
      <w:r w:rsidR="006A073B">
        <w:rPr>
          <w:rFonts w:ascii="Times New Roman" w:eastAsia="Times New Roman" w:hAnsi="Times New Roman" w:cs="Times New Roman"/>
          <w:sz w:val="28"/>
          <w:szCs w:val="28"/>
        </w:rPr>
        <w:t>аличие структурной формулы манипулятора, содержащей в требуемом порядке обозначения кинематических пар, в установленной последовательности, согласно кинематической схеме манипулятора в соответствии с типом кинематической пары и ее направлением вдоль осей локальных систем координат.</w:t>
      </w:r>
    </w:p>
    <w:p w14:paraId="2569E454" w14:textId="77777777" w:rsidR="00922752" w:rsidRDefault="006A073B">
      <w:pPr>
        <w:spacing w:after="0" w:line="360" w:lineRule="auto"/>
        <w:ind w:firstLine="567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(индикаторы):ПК-1.1, ПК-1.2, ОПК-11.3.</w:t>
      </w:r>
    </w:p>
    <w:p w14:paraId="6A6930A5" w14:textId="77777777" w:rsidR="00922752" w:rsidRDefault="006A073B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Определить по компоновочно-кинематической схеме манипулятора промышленного робота ТУР-10К</w:t>
      </w:r>
    </w:p>
    <w:p w14:paraId="607C2ABE" w14:textId="77777777" w:rsidR="00922752" w:rsidRDefault="006A07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224451B" wp14:editId="247BFA8C">
            <wp:extent cx="5940425" cy="2647234"/>
            <wp:effectExtent l="0" t="0" r="0" b="0"/>
            <wp:docPr id="52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472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809E15" w14:textId="77777777" w:rsidR="00922752" w:rsidRDefault="0092275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F3D440C" w14:textId="77777777" w:rsidR="00922752" w:rsidRDefault="006A073B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 выполнения – 20 мин </w:t>
      </w:r>
    </w:p>
    <w:p w14:paraId="4C6877F2" w14:textId="77777777" w:rsidR="00922752" w:rsidRDefault="006A073B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 результат:</w:t>
      </w:r>
    </w:p>
    <w:p w14:paraId="5ECE54DB" w14:textId="77777777" w:rsidR="00922752" w:rsidRDefault="006A073B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085">
        <w:rPr>
          <w:rFonts w:ascii="Times New Roman" w:eastAsia="Times New Roman" w:hAnsi="Times New Roman" w:cs="Times New Roman"/>
          <w:sz w:val="28"/>
          <w:szCs w:val="28"/>
        </w:rPr>
        <w:object w:dxaOrig="2186" w:dyaOrig="386" w14:anchorId="43478940">
          <v:shape id="_x0000_i1030" type="#_x0000_t75" style="width:109.4pt;height:18.7pt" o:ole="">
            <v:imagedata r:id="rId17" o:title=""/>
          </v:shape>
          <o:OLEObject Type="Embed" ProgID="Equation.3" ShapeID="_x0000_i1030" DrawAspect="Content" ObjectID="_1804976206" r:id="rId18"/>
        </w:object>
      </w:r>
    </w:p>
    <w:p w14:paraId="2C9A3C83" w14:textId="77777777" w:rsidR="00922752" w:rsidRDefault="006A073B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Критерий оценивания:</w:t>
      </w:r>
    </w:p>
    <w:p w14:paraId="34103718" w14:textId="77777777" w:rsidR="00922752" w:rsidRDefault="00AE5E9E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</w:t>
      </w:r>
      <w:r w:rsidR="006A073B">
        <w:rPr>
          <w:rFonts w:ascii="Times New Roman" w:eastAsia="Times New Roman" w:hAnsi="Times New Roman" w:cs="Times New Roman"/>
          <w:sz w:val="28"/>
          <w:szCs w:val="28"/>
        </w:rPr>
        <w:t>аличие структурной формулы манипулятора, содержащей в требуемом порядке обозначения кинематических пар, в установленной последовательности, согласно кинематической схеме манипулятора в соответствии с типом кинематической пары и ее направлением вдоль осей локальных систем координат.</w:t>
      </w:r>
    </w:p>
    <w:p w14:paraId="6D1E74D3" w14:textId="77777777" w:rsidR="00922752" w:rsidRPr="00B42085" w:rsidRDefault="006A073B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(индикаторы):ОПК-11.3, ПК-1.1, ПК-1.2.</w:t>
      </w:r>
    </w:p>
    <w:p w14:paraId="4474AC14" w14:textId="77777777" w:rsidR="00922752" w:rsidRDefault="00922752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FA449F" w14:textId="77777777" w:rsidR="00922752" w:rsidRDefault="006A073B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Определение числа степеней подвижности манипулятора согласно формуле Сомова-Малышева</w:t>
      </w:r>
    </w:p>
    <w:p w14:paraId="7E275AEE" w14:textId="77777777" w:rsidR="00922752" w:rsidRDefault="006A073B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Цель: опираясь на чертеж кинематической схемы манипулятора, определить число его степеней подвижности по формуле Сомова-Малышева.</w:t>
      </w:r>
    </w:p>
    <w:p w14:paraId="46D84E21" w14:textId="77777777" w:rsidR="00922752" w:rsidRDefault="006A073B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="00AE5E9E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33A1097" w14:textId="77777777" w:rsidR="00922752" w:rsidRDefault="006A073B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определить число подвижных звеньев манипулятора согласно приведенному чертежу кинематической схемы;</w:t>
      </w:r>
    </w:p>
    <w:p w14:paraId="159B716F" w14:textId="77777777" w:rsidR="00922752" w:rsidRDefault="006A073B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определить число кинематических пар I,II,III,IV и V класса, входящих в состав манипулятора согласно чертежу кинематической схемы;</w:t>
      </w:r>
    </w:p>
    <w:p w14:paraId="075B7D7A" w14:textId="77777777" w:rsidR="00922752" w:rsidRDefault="006A073B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-определить число степеней подвижности манипулятора по формуле Сомова-Малышева.</w:t>
      </w:r>
    </w:p>
    <w:p w14:paraId="5BE9761A" w14:textId="77777777" w:rsidR="00922752" w:rsidRDefault="006A073B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 выполнения – 10 мин. </w:t>
      </w:r>
    </w:p>
    <w:p w14:paraId="2664B9E9" w14:textId="77777777" w:rsidR="00922752" w:rsidRDefault="006A073B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Имеется чертеж кинематической схемы манипулятора</w:t>
      </w:r>
    </w:p>
    <w:p w14:paraId="013CD9CB" w14:textId="77777777" w:rsidR="00922752" w:rsidRDefault="006A073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A694587" wp14:editId="239D0763">
            <wp:extent cx="1966529" cy="1961141"/>
            <wp:effectExtent l="0" t="0" r="0" b="0"/>
            <wp:docPr id="53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6529" cy="19611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7BF26D" w14:textId="77777777" w:rsidR="00922752" w:rsidRDefault="006A073B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формуле Сомова-Малышева, число степеней подвижности манипулятора определяется как </w:t>
      </w:r>
    </w:p>
    <w:p w14:paraId="2C10037C" w14:textId="77777777" w:rsidR="00922752" w:rsidRDefault="006A073B" w:rsidP="00B420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2085">
        <w:rPr>
          <w:rFonts w:ascii="Times New Roman" w:eastAsia="Times New Roman" w:hAnsi="Times New Roman" w:cs="Times New Roman"/>
          <w:sz w:val="28"/>
          <w:szCs w:val="28"/>
        </w:rPr>
        <w:object w:dxaOrig="4063" w:dyaOrig="360" w14:anchorId="5A313568">
          <v:shape id="_x0000_i1031" type="#_x0000_t75" style="width:202.9pt;height:18.7pt" o:ole="">
            <v:imagedata r:id="rId20" o:title=""/>
          </v:shape>
          <o:OLEObject Type="Embed" ProgID="Equation.3" ShapeID="_x0000_i1031" DrawAspect="Content" ObjectID="_1804976207" r:id="rId21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7D6280C0" w14:textId="77777777" w:rsidR="00922752" w:rsidRDefault="006A073B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r w:rsidRPr="00B42085">
        <w:rPr>
          <w:rFonts w:ascii="Times New Roman" w:eastAsia="Times New Roman" w:hAnsi="Times New Roman" w:cs="Times New Roman"/>
          <w:sz w:val="28"/>
          <w:szCs w:val="28"/>
        </w:rPr>
        <w:object w:dxaOrig="206" w:dyaOrig="219" w14:anchorId="2CDACBD2">
          <v:shape id="_x0000_i1032" type="#_x0000_t75" style="width:11.2pt;height:11.2pt" o:ole="">
            <v:imagedata r:id="rId22" o:title=""/>
          </v:shape>
          <o:OLEObject Type="Embed" ProgID="Equation.3" ShapeID="_x0000_i1032" DrawAspect="Content" ObjectID="_1804976208" r:id="rId23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число подвижных звеньев; </w:t>
      </w:r>
      <w:r w:rsidRPr="00B42085">
        <w:rPr>
          <w:rFonts w:ascii="Times New Roman" w:eastAsia="Times New Roman" w:hAnsi="Times New Roman" w:cs="Times New Roman"/>
          <w:sz w:val="28"/>
          <w:szCs w:val="28"/>
        </w:rPr>
        <w:object w:dxaOrig="1620" w:dyaOrig="360" w14:anchorId="60CA067D">
          <v:shape id="_x0000_i1033" type="#_x0000_t75" style="width:80.4pt;height:18.7pt" o:ole="">
            <v:imagedata r:id="rId24" o:title=""/>
          </v:shape>
          <o:OLEObject Type="Embed" ProgID="Equation.3" ShapeID="_x0000_i1033" DrawAspect="Content" ObjectID="_1804976209" r:id="rId25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число кинематических пар I,II,III,IV и V классов соответственно.</w:t>
      </w:r>
    </w:p>
    <w:p w14:paraId="46F23FFF" w14:textId="77777777" w:rsidR="00922752" w:rsidRDefault="006A073B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приведенной кинематической схеме манипулятора число подвижных звеньев </w:t>
      </w:r>
      <w:r w:rsidRPr="00B42085">
        <w:rPr>
          <w:rFonts w:ascii="Times New Roman" w:eastAsia="Times New Roman" w:hAnsi="Times New Roman" w:cs="Times New Roman"/>
          <w:sz w:val="28"/>
          <w:szCs w:val="28"/>
        </w:rPr>
        <w:object w:dxaOrig="566" w:dyaOrig="283" w14:anchorId="4167C306">
          <v:shape id="_x0000_i1034" type="#_x0000_t75" style="width:29pt;height:14.05pt" o:ole="">
            <v:imagedata r:id="rId26" o:title=""/>
          </v:shape>
          <o:OLEObject Type="Embed" ProgID="Equation.3" ShapeID="_x0000_i1034" DrawAspect="Content" ObjectID="_1804976210" r:id="rId27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42085">
        <w:rPr>
          <w:rFonts w:ascii="Times New Roman" w:eastAsia="Times New Roman" w:hAnsi="Times New Roman" w:cs="Times New Roman"/>
          <w:sz w:val="28"/>
          <w:szCs w:val="28"/>
        </w:rPr>
        <w:object w:dxaOrig="681" w:dyaOrig="360" w14:anchorId="44B1A04F">
          <v:shape id="_x0000_i1035" type="#_x0000_t75" style="width:33.65pt;height:18.7pt" o:ole="">
            <v:imagedata r:id="rId28" o:title=""/>
          </v:shape>
          <o:OLEObject Type="Embed" ProgID="Equation.3" ShapeID="_x0000_i1035" DrawAspect="Content" ObjectID="_1804976211" r:id="rId29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42085">
        <w:rPr>
          <w:rFonts w:ascii="Times New Roman" w:eastAsia="Times New Roman" w:hAnsi="Times New Roman" w:cs="Times New Roman"/>
          <w:sz w:val="28"/>
          <w:szCs w:val="28"/>
        </w:rPr>
        <w:object w:dxaOrig="2121" w:dyaOrig="360" w14:anchorId="6D5FDC73">
          <v:shape id="_x0000_i1036" type="#_x0000_t75" style="width:105.65pt;height:18.7pt" o:ole="">
            <v:imagedata r:id="rId30" o:title=""/>
          </v:shape>
          <o:OLEObject Type="Embed" ProgID="Equation.3" ShapeID="_x0000_i1036" DrawAspect="Content" ObjectID="_1804976212" r:id="rId31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. Таким образом, согласно формуле Сомова-Малышева число степеней подвижности манипулятора равно</w:t>
      </w:r>
    </w:p>
    <w:p w14:paraId="568DEDA1" w14:textId="77777777" w:rsidR="00922752" w:rsidRDefault="006A073B" w:rsidP="00B420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2085">
        <w:rPr>
          <w:rFonts w:ascii="Times New Roman" w:eastAsia="Times New Roman" w:hAnsi="Times New Roman" w:cs="Times New Roman"/>
          <w:sz w:val="28"/>
          <w:szCs w:val="28"/>
        </w:rPr>
        <w:object w:dxaOrig="1774" w:dyaOrig="283" w14:anchorId="11991B3F">
          <v:shape id="_x0000_i1037" type="#_x0000_t75" style="width:87.9pt;height:14.05pt" o:ole="">
            <v:imagedata r:id="rId32" o:title=""/>
          </v:shape>
          <o:OLEObject Type="Embed" ProgID="Equation.3" ShapeID="_x0000_i1037" DrawAspect="Content" ObjectID="_1804976213" r:id="rId33"/>
        </w:object>
      </w:r>
    </w:p>
    <w:p w14:paraId="1DE22B15" w14:textId="77777777" w:rsidR="00922752" w:rsidRDefault="006A073B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Ответ: число степеней подвижности манипулятора </w:t>
      </w:r>
      <w:r w:rsidRPr="00B42085">
        <w:rPr>
          <w:rFonts w:ascii="Times New Roman" w:eastAsia="Times New Roman" w:hAnsi="Times New Roman" w:cs="Times New Roman"/>
          <w:sz w:val="28"/>
          <w:szCs w:val="28"/>
        </w:rPr>
        <w:object w:dxaOrig="643" w:dyaOrig="283" w14:anchorId="39B6EFEB">
          <v:shape id="_x0000_i1038" type="#_x0000_t75" style="width:31.8pt;height:14.05pt" o:ole="">
            <v:imagedata r:id="rId34" o:title=""/>
          </v:shape>
          <o:OLEObject Type="Embed" ProgID="Equation.3" ShapeID="_x0000_i1038" DrawAspect="Content" ObjectID="_1804976214" r:id="rId35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9B8632" w14:textId="77777777" w:rsidR="00AE5E9E" w:rsidRDefault="00AE5E9E" w:rsidP="00AE5E9E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Критерии оценивания:</w:t>
      </w:r>
    </w:p>
    <w:p w14:paraId="5177DD2B" w14:textId="77777777" w:rsidR="00AE5E9E" w:rsidRDefault="00AE5E9E" w:rsidP="00AE5E9E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наличие формулы А.П. Малышева для определения числа степеней подвижности пространственного механизма;</w:t>
      </w:r>
    </w:p>
    <w:p w14:paraId="7E6C8C84" w14:textId="77777777" w:rsidR="00AE5E9E" w:rsidRDefault="00AE5E9E" w:rsidP="00AE5E9E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-наличие значения числа подвижных звеньев;</w:t>
      </w:r>
    </w:p>
    <w:p w14:paraId="25579240" w14:textId="77777777" w:rsidR="00AE5E9E" w:rsidRDefault="00AE5E9E" w:rsidP="00AE5E9E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-наличие значения степени подвижности пространственного механизма, определенного по формуле А.П. Малышева.</w:t>
      </w:r>
    </w:p>
    <w:p w14:paraId="2B92631D" w14:textId="77777777" w:rsidR="00922752" w:rsidRPr="00B42085" w:rsidRDefault="006A073B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(индикаторы):ОПК-1.1, ОПК-1.3, ПК-1.1, ПК-1.2.</w:t>
      </w:r>
    </w:p>
    <w:p w14:paraId="29F11C6A" w14:textId="77777777" w:rsidR="00B42085" w:rsidRDefault="00B42085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DBCFEC" w14:textId="77777777" w:rsidR="00922752" w:rsidRDefault="006A073B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В схеме системы управления с отрицательной обратной связью определить передаточную функцию ПИД-регулятора:</w:t>
      </w:r>
    </w:p>
    <w:p w14:paraId="08C45A2B" w14:textId="77777777" w:rsidR="00922752" w:rsidRDefault="006A073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A1ECE68" wp14:editId="4AE142EC">
            <wp:extent cx="5940425" cy="2908466"/>
            <wp:effectExtent l="0" t="0" r="0" b="0"/>
            <wp:docPr id="54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084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C3D765" w14:textId="77777777" w:rsidR="00922752" w:rsidRDefault="006A073B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выполнения – 10 мин.</w:t>
      </w:r>
    </w:p>
    <w:p w14:paraId="472B2B3D" w14:textId="77777777" w:rsidR="00922752" w:rsidRDefault="006A073B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 результат:</w:t>
      </w:r>
    </w:p>
    <w:p w14:paraId="5E268C37" w14:textId="77777777" w:rsidR="00922752" w:rsidRDefault="00AE5E9E" w:rsidP="00B420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5E9E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540" w:dyaOrig="620" w14:anchorId="3ED13B17">
          <v:shape id="_x0000_i1039" type="#_x0000_t75" style="width:127.15pt;height:30.85pt" o:ole="">
            <v:imagedata r:id="rId37" o:title=""/>
          </v:shape>
          <o:OLEObject Type="Embed" ProgID="Equation.3" ShapeID="_x0000_i1039" DrawAspect="Content" ObjectID="_1804976215" r:id="rId38"/>
        </w:object>
      </w:r>
      <w:r w:rsidR="006A073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7DDF7A5" w14:textId="77777777" w:rsidR="00922752" w:rsidRDefault="006A073B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Критерий оценивания:</w:t>
      </w:r>
    </w:p>
    <w:p w14:paraId="69722A5D" w14:textId="77777777" w:rsidR="00922752" w:rsidRDefault="006A073B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-наличие передаточной функции ПИД-регулятора согласно приведенной схеме.</w:t>
      </w:r>
    </w:p>
    <w:p w14:paraId="5BD01F2E" w14:textId="77777777" w:rsidR="00922752" w:rsidRPr="00B42085" w:rsidRDefault="006A073B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(индикаторы):ОПК-1.1, ОПК-1.3, ПК-1.1, ПК-1.2.</w:t>
      </w:r>
    </w:p>
    <w:p w14:paraId="5A49090B" w14:textId="77777777" w:rsidR="00922752" w:rsidRDefault="00922752" w:rsidP="00B42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22752" w:rsidSect="00EA4A75">
      <w:footerReference w:type="default" r:id="rId39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0638E" w14:textId="77777777" w:rsidR="005B5B84" w:rsidRDefault="005B5B84" w:rsidP="00F53EA1">
      <w:pPr>
        <w:spacing w:after="0" w:line="240" w:lineRule="auto"/>
      </w:pPr>
      <w:r>
        <w:separator/>
      </w:r>
    </w:p>
  </w:endnote>
  <w:endnote w:type="continuationSeparator" w:id="0">
    <w:p w14:paraId="582D2293" w14:textId="77777777" w:rsidR="005B5B84" w:rsidRDefault="005B5B84" w:rsidP="00F53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1592814318"/>
      <w:docPartObj>
        <w:docPartGallery w:val="Page Numbers (Bottom of Page)"/>
        <w:docPartUnique/>
      </w:docPartObj>
    </w:sdtPr>
    <w:sdtContent>
      <w:p w14:paraId="5D46B02D" w14:textId="77777777" w:rsidR="00F53EA1" w:rsidRPr="00F53EA1" w:rsidRDefault="00187ADB">
        <w:pPr>
          <w:pStyle w:val="af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53EA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53EA1" w:rsidRPr="00F53EA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53EA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003BF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F53EA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DB6F7" w14:textId="77777777" w:rsidR="005B5B84" w:rsidRDefault="005B5B84" w:rsidP="00F53EA1">
      <w:pPr>
        <w:spacing w:after="0" w:line="240" w:lineRule="auto"/>
      </w:pPr>
      <w:r>
        <w:separator/>
      </w:r>
    </w:p>
  </w:footnote>
  <w:footnote w:type="continuationSeparator" w:id="0">
    <w:p w14:paraId="4CD9ABBE" w14:textId="77777777" w:rsidR="005B5B84" w:rsidRDefault="005B5B84" w:rsidP="00F53E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2752"/>
    <w:rsid w:val="00120FA4"/>
    <w:rsid w:val="00187ADB"/>
    <w:rsid w:val="003E615F"/>
    <w:rsid w:val="00562450"/>
    <w:rsid w:val="005B5B84"/>
    <w:rsid w:val="00601BA8"/>
    <w:rsid w:val="00685E05"/>
    <w:rsid w:val="006A073B"/>
    <w:rsid w:val="00766EA1"/>
    <w:rsid w:val="007872EA"/>
    <w:rsid w:val="00836AFA"/>
    <w:rsid w:val="00922752"/>
    <w:rsid w:val="009A7171"/>
    <w:rsid w:val="00A003BF"/>
    <w:rsid w:val="00A613E9"/>
    <w:rsid w:val="00AE5E9E"/>
    <w:rsid w:val="00B42085"/>
    <w:rsid w:val="00C277B7"/>
    <w:rsid w:val="00E10548"/>
    <w:rsid w:val="00EA4A75"/>
    <w:rsid w:val="00F53EA1"/>
    <w:rsid w:val="00FF1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122E17"/>
  <w15:docId w15:val="{C972D338-BEF9-4B35-8A03-9145A6A0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8CA"/>
  </w:style>
  <w:style w:type="paragraph" w:styleId="1">
    <w:name w:val="heading 1"/>
    <w:basedOn w:val="a"/>
    <w:next w:val="a"/>
    <w:uiPriority w:val="9"/>
    <w:qFormat/>
    <w:rsid w:val="00EA4A7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A4A7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EA4A7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EA4A7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link w:val="50"/>
    <w:uiPriority w:val="9"/>
    <w:semiHidden/>
    <w:unhideWhenUsed/>
    <w:qFormat/>
    <w:rsid w:val="0070429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next w:val="a"/>
    <w:uiPriority w:val="9"/>
    <w:semiHidden/>
    <w:unhideWhenUsed/>
    <w:qFormat/>
    <w:rsid w:val="00EA4A7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A4A7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EA4A7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8E3166"/>
    <w:pPr>
      <w:ind w:left="720"/>
      <w:contextualSpacing/>
    </w:pPr>
  </w:style>
  <w:style w:type="table" w:styleId="a5">
    <w:name w:val="Table Grid"/>
    <w:basedOn w:val="a1"/>
    <w:uiPriority w:val="59"/>
    <w:rsid w:val="002E1B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04">
    <w:name w:val="Font Style104"/>
    <w:basedOn w:val="a0"/>
    <w:uiPriority w:val="99"/>
    <w:rsid w:val="00270B65"/>
    <w:rPr>
      <w:rFonts w:ascii="Times New Roman" w:hAnsi="Times New Roman" w:cs="Times New Roman"/>
      <w:sz w:val="30"/>
      <w:szCs w:val="30"/>
    </w:rPr>
  </w:style>
  <w:style w:type="character" w:customStyle="1" w:styleId="FontStyle26">
    <w:name w:val="Font Style26"/>
    <w:basedOn w:val="a0"/>
    <w:uiPriority w:val="99"/>
    <w:rsid w:val="00851D39"/>
    <w:rPr>
      <w:rFonts w:ascii="Times New Roman" w:hAnsi="Times New Roman" w:cs="Times New Roman"/>
      <w:sz w:val="22"/>
      <w:szCs w:val="22"/>
    </w:rPr>
  </w:style>
  <w:style w:type="paragraph" w:styleId="a6">
    <w:name w:val="Normal (Web)"/>
    <w:basedOn w:val="a"/>
    <w:uiPriority w:val="99"/>
    <w:unhideWhenUsed/>
    <w:rsid w:val="00CA5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9E42F8"/>
    <w:rPr>
      <w:strike w:val="0"/>
      <w:dstrike w:val="0"/>
      <w:color w:val="000000"/>
      <w:u w:val="none"/>
      <w:effect w:val="none"/>
    </w:rPr>
  </w:style>
  <w:style w:type="paragraph" w:customStyle="1" w:styleId="Style32">
    <w:name w:val="Style32"/>
    <w:basedOn w:val="a"/>
    <w:uiPriority w:val="99"/>
    <w:rsid w:val="000B1AE6"/>
    <w:pPr>
      <w:widowControl w:val="0"/>
      <w:autoSpaceDE w:val="0"/>
      <w:autoSpaceDN w:val="0"/>
      <w:adjustRightInd w:val="0"/>
      <w:spacing w:after="0" w:line="422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B1AE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1AE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0">
    <w:name w:val="Font Style110"/>
    <w:basedOn w:val="a0"/>
    <w:uiPriority w:val="99"/>
    <w:rsid w:val="000B1AE6"/>
    <w:rPr>
      <w:rFonts w:ascii="Times New Roman" w:hAnsi="Times New Roman" w:cs="Times New Roman"/>
      <w:i/>
      <w:iCs/>
      <w:sz w:val="30"/>
      <w:szCs w:val="30"/>
    </w:rPr>
  </w:style>
  <w:style w:type="paragraph" w:customStyle="1" w:styleId="Style59">
    <w:name w:val="Style59"/>
    <w:basedOn w:val="a"/>
    <w:uiPriority w:val="99"/>
    <w:rsid w:val="000B1AE6"/>
    <w:pPr>
      <w:widowControl w:val="0"/>
      <w:autoSpaceDE w:val="0"/>
      <w:autoSpaceDN w:val="0"/>
      <w:adjustRightInd w:val="0"/>
      <w:spacing w:after="0" w:line="478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70429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Subtitle"/>
    <w:basedOn w:val="a"/>
    <w:next w:val="a"/>
    <w:uiPriority w:val="11"/>
    <w:qFormat/>
    <w:rsid w:val="00EA4A7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rsid w:val="00EA4A7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EA4A7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EA4A7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EA4A7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EA4A7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EA4A7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EA4A7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EA4A7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EA4A7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4">
    <w:name w:val="header"/>
    <w:basedOn w:val="a"/>
    <w:link w:val="af5"/>
    <w:uiPriority w:val="99"/>
    <w:unhideWhenUsed/>
    <w:rsid w:val="00F53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F53EA1"/>
  </w:style>
  <w:style w:type="paragraph" w:styleId="af6">
    <w:name w:val="footer"/>
    <w:basedOn w:val="a"/>
    <w:link w:val="af7"/>
    <w:uiPriority w:val="99"/>
    <w:unhideWhenUsed/>
    <w:rsid w:val="00F53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F53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9" Type="http://schemas.openxmlformats.org/officeDocument/2006/relationships/footer" Target="footer1.xml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image" Target="media/image17.wmf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png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mKcogtHw2oQsFRA+0ouMGJyFgg==">CgMxLjAyD2lkLnhlaWthZWZzaXNpMDgAciExdXp5cmJDanBLZ0J4YzBCOWp4ZXpwbXRJc2drbTNrWTQ=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Кузьменко</cp:lastModifiedBy>
  <cp:revision>9</cp:revision>
  <dcterms:created xsi:type="dcterms:W3CDTF">2025-01-21T05:28:00Z</dcterms:created>
  <dcterms:modified xsi:type="dcterms:W3CDTF">2025-03-31T22:05:00Z</dcterms:modified>
</cp:coreProperties>
</file>