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BAFFE" w14:textId="77777777" w:rsidR="0023016D" w:rsidRDefault="00603A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Комплект оценочных материалов по дисциплине</w:t>
      </w:r>
    </w:p>
    <w:p w14:paraId="373B8CC6" w14:textId="77777777" w:rsidR="0023016D" w:rsidRDefault="00603A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«Алгоритмы управления подсистемами роботов»</w:t>
      </w:r>
    </w:p>
    <w:p w14:paraId="0294582F" w14:textId="77777777" w:rsidR="0023016D" w:rsidRDefault="0023016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07A4CC" w14:textId="77777777" w:rsidR="0023016D" w:rsidRDefault="00603AA3" w:rsidP="008848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закрытого типа</w:t>
      </w:r>
    </w:p>
    <w:p w14:paraId="1049CF8D" w14:textId="77777777" w:rsidR="0023016D" w:rsidRDefault="00603AA3" w:rsidP="008848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закрытого типа на выбор правильного ответа</w:t>
      </w:r>
    </w:p>
    <w:p w14:paraId="7AAC097E" w14:textId="77777777" w:rsidR="00884893" w:rsidRPr="00884893" w:rsidRDefault="00884893" w:rsidP="008848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34F52C99" w14:textId="77777777" w:rsidR="0023016D" w:rsidRPr="00FD60CD" w:rsidRDefault="00FD60CD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0CD">
        <w:rPr>
          <w:rFonts w:ascii="Times New Roman" w:hAnsi="Times New Roman" w:cs="Times New Roman"/>
          <w:i/>
          <w:iCs/>
          <w:sz w:val="28"/>
          <w:szCs w:val="28"/>
        </w:rPr>
        <w:t>Выберите несколько правильных ответов</w:t>
      </w:r>
    </w:p>
    <w:p w14:paraId="3CBCACF1" w14:textId="77777777" w:rsidR="0023016D" w:rsidRPr="00FD60C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0CD">
        <w:rPr>
          <w:rFonts w:ascii="Times New Roman" w:eastAsia="Times New Roman" w:hAnsi="Times New Roman" w:cs="Times New Roman"/>
          <w:sz w:val="28"/>
          <w:szCs w:val="28"/>
        </w:rPr>
        <w:t>1. Основными задачами теории управления являются:</w:t>
      </w:r>
    </w:p>
    <w:p w14:paraId="2D437EB5" w14:textId="77777777" w:rsidR="0023016D" w:rsidRPr="00FD60CD" w:rsidRDefault="00FD5FDC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0C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03AA3" w:rsidRPr="00FD60CD">
        <w:rPr>
          <w:rFonts w:ascii="Times New Roman" w:eastAsia="Times New Roman" w:hAnsi="Times New Roman" w:cs="Times New Roman"/>
          <w:sz w:val="28"/>
          <w:szCs w:val="28"/>
        </w:rPr>
        <w:t>) задачи анализа динамических свойств автоматических систем;</w:t>
      </w:r>
    </w:p>
    <w:p w14:paraId="1160A17A" w14:textId="77777777" w:rsidR="0023016D" w:rsidRPr="00FD60CD" w:rsidRDefault="00FD5FDC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0CD">
        <w:rPr>
          <w:rFonts w:ascii="Times New Roman" w:eastAsia="Times New Roman" w:hAnsi="Times New Roman" w:cs="Times New Roman"/>
          <w:sz w:val="28"/>
          <w:szCs w:val="28"/>
        </w:rPr>
        <w:t>Б</w:t>
      </w:r>
      <w:r w:rsidR="00603AA3" w:rsidRPr="00FD60CD">
        <w:rPr>
          <w:rFonts w:ascii="Times New Roman" w:eastAsia="Times New Roman" w:hAnsi="Times New Roman" w:cs="Times New Roman"/>
          <w:sz w:val="28"/>
          <w:szCs w:val="28"/>
        </w:rPr>
        <w:t>) задачи синтеза алгоритма управления;</w:t>
      </w:r>
    </w:p>
    <w:p w14:paraId="431F6FE1" w14:textId="77777777" w:rsidR="0023016D" w:rsidRPr="00FD60CD" w:rsidRDefault="00FD5FDC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0C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03AA3" w:rsidRPr="00FD60CD">
        <w:rPr>
          <w:rFonts w:ascii="Times New Roman" w:eastAsia="Times New Roman" w:hAnsi="Times New Roman" w:cs="Times New Roman"/>
          <w:sz w:val="28"/>
          <w:szCs w:val="28"/>
        </w:rPr>
        <w:t>) задачи моделирования управляющего сигнала.</w:t>
      </w:r>
    </w:p>
    <w:p w14:paraId="2813EB2C" w14:textId="77777777" w:rsidR="0023016D" w:rsidRPr="00FD60C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0CD">
        <w:rPr>
          <w:rFonts w:ascii="Times New Roman" w:eastAsia="Times New Roman" w:hAnsi="Times New Roman" w:cs="Times New Roman"/>
          <w:sz w:val="28"/>
          <w:szCs w:val="28"/>
        </w:rPr>
        <w:t>Правильные ответы: А,Б</w:t>
      </w:r>
    </w:p>
    <w:p w14:paraId="1F31C80F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0CD"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ПК-1.1.</w:t>
      </w:r>
    </w:p>
    <w:p w14:paraId="53D4AF74" w14:textId="77777777" w:rsidR="00FD60CD" w:rsidRDefault="00FD60CD" w:rsidP="00FD60C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15BE456" w14:textId="77777777" w:rsidR="00FD60CD" w:rsidRPr="00FD60CD" w:rsidRDefault="00FD60CD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0CD">
        <w:rPr>
          <w:rFonts w:ascii="Times New Roman" w:hAnsi="Times New Roman" w:cs="Times New Roman"/>
          <w:i/>
          <w:iCs/>
          <w:sz w:val="28"/>
          <w:szCs w:val="28"/>
        </w:rPr>
        <w:t>Выберите несколько правильных ответов</w:t>
      </w:r>
    </w:p>
    <w:p w14:paraId="5D537FFF" w14:textId="77777777" w:rsidR="0023016D" w:rsidRPr="00FD60C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0CD">
        <w:rPr>
          <w:rFonts w:ascii="Times New Roman" w:eastAsia="Times New Roman" w:hAnsi="Times New Roman" w:cs="Times New Roman"/>
          <w:sz w:val="28"/>
          <w:szCs w:val="28"/>
        </w:rPr>
        <w:t>2. По типу сигналов и блоков в системе управления различают</w:t>
      </w:r>
    </w:p>
    <w:p w14:paraId="676241C9" w14:textId="77777777" w:rsidR="0023016D" w:rsidRPr="00FD60CD" w:rsidRDefault="00FD5FDC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0C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03AA3" w:rsidRPr="00FD60CD">
        <w:rPr>
          <w:rFonts w:ascii="Times New Roman" w:eastAsia="Times New Roman" w:hAnsi="Times New Roman" w:cs="Times New Roman"/>
          <w:sz w:val="28"/>
          <w:szCs w:val="28"/>
        </w:rPr>
        <w:t>) непрерывные системы;</w:t>
      </w:r>
    </w:p>
    <w:p w14:paraId="3F82A84B" w14:textId="77777777" w:rsidR="0023016D" w:rsidRPr="00FD60CD" w:rsidRDefault="00FD5FDC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0CD">
        <w:rPr>
          <w:rFonts w:ascii="Times New Roman" w:eastAsia="Times New Roman" w:hAnsi="Times New Roman" w:cs="Times New Roman"/>
          <w:sz w:val="28"/>
          <w:szCs w:val="28"/>
        </w:rPr>
        <w:t>Б</w:t>
      </w:r>
      <w:r w:rsidR="00603AA3" w:rsidRPr="00FD60CD">
        <w:rPr>
          <w:rFonts w:ascii="Times New Roman" w:eastAsia="Times New Roman" w:hAnsi="Times New Roman" w:cs="Times New Roman"/>
          <w:sz w:val="28"/>
          <w:szCs w:val="28"/>
        </w:rPr>
        <w:t>) детерминированные системы;</w:t>
      </w:r>
    </w:p>
    <w:p w14:paraId="127F0AC8" w14:textId="77777777" w:rsidR="0023016D" w:rsidRPr="00FD60CD" w:rsidRDefault="00FD5FDC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0C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03AA3" w:rsidRPr="00FD60CD">
        <w:rPr>
          <w:rFonts w:ascii="Times New Roman" w:eastAsia="Times New Roman" w:hAnsi="Times New Roman" w:cs="Times New Roman"/>
          <w:sz w:val="28"/>
          <w:szCs w:val="28"/>
        </w:rPr>
        <w:t>) дискретные системы;</w:t>
      </w:r>
    </w:p>
    <w:p w14:paraId="2ECD63B6" w14:textId="77777777" w:rsidR="0023016D" w:rsidRPr="00FD60CD" w:rsidRDefault="00FD5FDC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0CD">
        <w:rPr>
          <w:rFonts w:ascii="Times New Roman" w:eastAsia="Times New Roman" w:hAnsi="Times New Roman" w:cs="Times New Roman"/>
          <w:sz w:val="28"/>
          <w:szCs w:val="28"/>
        </w:rPr>
        <w:t>Г</w:t>
      </w:r>
      <w:r w:rsidR="00603AA3" w:rsidRPr="00FD60CD">
        <w:rPr>
          <w:rFonts w:ascii="Times New Roman" w:eastAsia="Times New Roman" w:hAnsi="Times New Roman" w:cs="Times New Roman"/>
          <w:sz w:val="28"/>
          <w:szCs w:val="28"/>
        </w:rPr>
        <w:t>) дискретно-непрерывные системы;</w:t>
      </w:r>
    </w:p>
    <w:p w14:paraId="18771AC8" w14:textId="77777777" w:rsidR="0023016D" w:rsidRPr="00FD60CD" w:rsidRDefault="00FD5FDC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0CD">
        <w:rPr>
          <w:rFonts w:ascii="Times New Roman" w:eastAsia="Times New Roman" w:hAnsi="Times New Roman" w:cs="Times New Roman"/>
          <w:sz w:val="28"/>
          <w:szCs w:val="28"/>
        </w:rPr>
        <w:t>Д</w:t>
      </w:r>
      <w:r w:rsidR="00603AA3" w:rsidRPr="00FD60CD">
        <w:rPr>
          <w:rFonts w:ascii="Times New Roman" w:eastAsia="Times New Roman" w:hAnsi="Times New Roman" w:cs="Times New Roman"/>
          <w:sz w:val="28"/>
          <w:szCs w:val="28"/>
        </w:rPr>
        <w:t>) линейные системы.</w:t>
      </w:r>
    </w:p>
    <w:p w14:paraId="2C4B2015" w14:textId="77777777" w:rsidR="0023016D" w:rsidRPr="00FD60C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0CD">
        <w:rPr>
          <w:rFonts w:ascii="Times New Roman" w:eastAsia="Times New Roman" w:hAnsi="Times New Roman" w:cs="Times New Roman"/>
          <w:sz w:val="28"/>
          <w:szCs w:val="28"/>
        </w:rPr>
        <w:t>Правильные ответы А, В, Г.</w:t>
      </w:r>
    </w:p>
    <w:p w14:paraId="591A8CA9" w14:textId="77777777" w:rsidR="0023016D" w:rsidRPr="00FD60C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0CD"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ПК-1.1.</w:t>
      </w:r>
    </w:p>
    <w:p w14:paraId="6A9310B9" w14:textId="77777777" w:rsidR="00FD60CD" w:rsidRDefault="00FD60CD" w:rsidP="00FD60C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6F5878A" w14:textId="77777777" w:rsidR="00FD60CD" w:rsidRPr="00FD60CD" w:rsidRDefault="00FD60CD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0CD">
        <w:rPr>
          <w:rFonts w:ascii="Times New Roman" w:hAnsi="Times New Roman" w:cs="Times New Roman"/>
          <w:i/>
          <w:iCs/>
          <w:sz w:val="28"/>
          <w:szCs w:val="28"/>
        </w:rPr>
        <w:t>Выберите несколько правильных ответов</w:t>
      </w:r>
    </w:p>
    <w:p w14:paraId="345D760D" w14:textId="77777777" w:rsidR="0023016D" w:rsidRPr="00FD60C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0CD">
        <w:rPr>
          <w:rFonts w:ascii="Times New Roman" w:eastAsia="Times New Roman" w:hAnsi="Times New Roman" w:cs="Times New Roman"/>
          <w:sz w:val="28"/>
          <w:szCs w:val="28"/>
        </w:rPr>
        <w:t>3. Изменение состояния объектов управления происходит в результате воздействия на объекты внешних факторов, среди которых выделяют:</w:t>
      </w:r>
    </w:p>
    <w:p w14:paraId="00869E0E" w14:textId="77777777" w:rsidR="0023016D" w:rsidRPr="00FD60CD" w:rsidRDefault="00FD5FDC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0C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03AA3" w:rsidRPr="00FD60CD">
        <w:rPr>
          <w:rFonts w:ascii="Times New Roman" w:eastAsia="Times New Roman" w:hAnsi="Times New Roman" w:cs="Times New Roman"/>
          <w:sz w:val="28"/>
          <w:szCs w:val="28"/>
        </w:rPr>
        <w:t>) управляющие;</w:t>
      </w:r>
    </w:p>
    <w:p w14:paraId="476A1D95" w14:textId="77777777" w:rsidR="0023016D" w:rsidRPr="00FD60CD" w:rsidRDefault="00FD5FDC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0CD">
        <w:rPr>
          <w:rFonts w:ascii="Times New Roman" w:eastAsia="Times New Roman" w:hAnsi="Times New Roman" w:cs="Times New Roman"/>
          <w:sz w:val="28"/>
          <w:szCs w:val="28"/>
        </w:rPr>
        <w:t>Б</w:t>
      </w:r>
      <w:r w:rsidR="00603AA3" w:rsidRPr="00FD60CD">
        <w:rPr>
          <w:rFonts w:ascii="Times New Roman" w:eastAsia="Times New Roman" w:hAnsi="Times New Roman" w:cs="Times New Roman"/>
          <w:sz w:val="28"/>
          <w:szCs w:val="28"/>
        </w:rPr>
        <w:t>) подавляющие;</w:t>
      </w:r>
    </w:p>
    <w:p w14:paraId="4CFDB432" w14:textId="77777777" w:rsidR="0023016D" w:rsidRPr="00FD60CD" w:rsidRDefault="00FD5FDC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0C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03AA3" w:rsidRPr="00FD60CD">
        <w:rPr>
          <w:rFonts w:ascii="Times New Roman" w:eastAsia="Times New Roman" w:hAnsi="Times New Roman" w:cs="Times New Roman"/>
          <w:sz w:val="28"/>
          <w:szCs w:val="28"/>
        </w:rPr>
        <w:t>) возмущающие.</w:t>
      </w:r>
    </w:p>
    <w:p w14:paraId="3BF6CA04" w14:textId="77777777" w:rsidR="0023016D" w:rsidRPr="00FD60C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0CD">
        <w:rPr>
          <w:rFonts w:ascii="Times New Roman" w:eastAsia="Times New Roman" w:hAnsi="Times New Roman" w:cs="Times New Roman"/>
          <w:sz w:val="28"/>
          <w:szCs w:val="28"/>
        </w:rPr>
        <w:t>Правильные ответы А, В.</w:t>
      </w:r>
    </w:p>
    <w:p w14:paraId="05B0CBDB" w14:textId="77777777" w:rsidR="0023016D" w:rsidRPr="00FD60C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0CD"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ПК-1.1.</w:t>
      </w:r>
    </w:p>
    <w:p w14:paraId="6A894036" w14:textId="77777777" w:rsidR="00FD60CD" w:rsidRDefault="00FD60CD" w:rsidP="00FD60C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E71458A" w14:textId="77777777" w:rsidR="00FD60CD" w:rsidRPr="00FD60CD" w:rsidRDefault="00FD60CD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0CD">
        <w:rPr>
          <w:rFonts w:ascii="Times New Roman" w:hAnsi="Times New Roman" w:cs="Times New Roman"/>
          <w:i/>
          <w:iCs/>
          <w:sz w:val="28"/>
          <w:szCs w:val="28"/>
        </w:rPr>
        <w:t>Выберите несколько правильных ответов</w:t>
      </w:r>
    </w:p>
    <w:p w14:paraId="4A858484" w14:textId="77777777" w:rsidR="0023016D" w:rsidRPr="00FD60C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0CD">
        <w:rPr>
          <w:rFonts w:ascii="Times New Roman" w:eastAsia="Times New Roman" w:hAnsi="Times New Roman" w:cs="Times New Roman"/>
          <w:sz w:val="28"/>
          <w:szCs w:val="28"/>
        </w:rPr>
        <w:t>4. По степени участия человека в функционировании системы управления выделяют</w:t>
      </w:r>
    </w:p>
    <w:p w14:paraId="7F399D6E" w14:textId="77777777" w:rsidR="0023016D" w:rsidRPr="00FD60CD" w:rsidRDefault="00FD5FDC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0C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03AA3" w:rsidRPr="00FD60CD">
        <w:rPr>
          <w:rFonts w:ascii="Times New Roman" w:eastAsia="Times New Roman" w:hAnsi="Times New Roman" w:cs="Times New Roman"/>
          <w:sz w:val="28"/>
          <w:szCs w:val="28"/>
        </w:rPr>
        <w:t>) автонастраивающаяся система управления</w:t>
      </w:r>
    </w:p>
    <w:p w14:paraId="6059913A" w14:textId="77777777" w:rsidR="0023016D" w:rsidRPr="00FD60CD" w:rsidRDefault="00FD5FDC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0CD">
        <w:rPr>
          <w:rFonts w:ascii="Times New Roman" w:eastAsia="Times New Roman" w:hAnsi="Times New Roman" w:cs="Times New Roman"/>
          <w:sz w:val="28"/>
          <w:szCs w:val="28"/>
        </w:rPr>
        <w:t>Б</w:t>
      </w:r>
      <w:r w:rsidR="00603AA3" w:rsidRPr="00FD60CD">
        <w:rPr>
          <w:rFonts w:ascii="Times New Roman" w:eastAsia="Times New Roman" w:hAnsi="Times New Roman" w:cs="Times New Roman"/>
          <w:sz w:val="28"/>
          <w:szCs w:val="28"/>
        </w:rPr>
        <w:t>) автоматизированная система управления;</w:t>
      </w:r>
    </w:p>
    <w:p w14:paraId="6725391B" w14:textId="77777777" w:rsidR="0023016D" w:rsidRPr="00FD60CD" w:rsidRDefault="00FD5FDC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0C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03AA3" w:rsidRPr="00FD60CD">
        <w:rPr>
          <w:rFonts w:ascii="Times New Roman" w:eastAsia="Times New Roman" w:hAnsi="Times New Roman" w:cs="Times New Roman"/>
          <w:sz w:val="28"/>
          <w:szCs w:val="28"/>
        </w:rPr>
        <w:t>) автоматическая система управления.</w:t>
      </w:r>
    </w:p>
    <w:p w14:paraId="1A0CB540" w14:textId="77777777" w:rsidR="0023016D" w:rsidRPr="00FD60C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0CD">
        <w:rPr>
          <w:rFonts w:ascii="Times New Roman" w:eastAsia="Times New Roman" w:hAnsi="Times New Roman" w:cs="Times New Roman"/>
          <w:sz w:val="28"/>
          <w:szCs w:val="28"/>
        </w:rPr>
        <w:t>Правильные ответы Б, В.</w:t>
      </w:r>
    </w:p>
    <w:p w14:paraId="74921610" w14:textId="77777777" w:rsidR="00FD60C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0CD"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</w:t>
      </w:r>
    </w:p>
    <w:p w14:paraId="23655E66" w14:textId="77777777" w:rsidR="00FD60CD" w:rsidRDefault="00FD60C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02E328D4" w14:textId="77777777" w:rsidR="0023016D" w:rsidRDefault="00603AA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Задания закрытого типа на установление соответствия</w:t>
      </w:r>
    </w:p>
    <w:p w14:paraId="5FA20237" w14:textId="77777777" w:rsidR="00FD5FDC" w:rsidRPr="00965F4E" w:rsidRDefault="00FD5FDC" w:rsidP="00FD5FD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5F4E">
        <w:rPr>
          <w:rFonts w:ascii="Times New Roman" w:eastAsia="Times New Roman" w:hAnsi="Times New Roman" w:cs="Times New Roman"/>
          <w:i/>
          <w:sz w:val="28"/>
          <w:szCs w:val="28"/>
        </w:rPr>
        <w:t xml:space="preserve">Установите правильное соответствие. </w:t>
      </w:r>
    </w:p>
    <w:p w14:paraId="653BD079" w14:textId="77777777" w:rsidR="00FD5FDC" w:rsidRDefault="00FD5FDC" w:rsidP="00FD5FD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5F4E">
        <w:rPr>
          <w:rFonts w:ascii="Times New Roman" w:eastAsia="Times New Roman" w:hAnsi="Times New Roman" w:cs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42B9904B" w14:textId="77777777" w:rsidR="0023016D" w:rsidRDefault="00603AA3" w:rsidP="00FD5F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Установите соответствие типов систем решаемым задачам</w:t>
      </w:r>
      <w:r w:rsidR="00FD5FD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3E15B05" w14:textId="77777777" w:rsidR="00FD5FDC" w:rsidRDefault="00FD5FDC" w:rsidP="00FD5F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4110"/>
        <w:gridCol w:w="568"/>
        <w:gridCol w:w="4218"/>
      </w:tblGrid>
      <w:tr w:rsidR="00FD5FDC" w14:paraId="7B60786E" w14:textId="77777777" w:rsidTr="00FD5FDC">
        <w:tc>
          <w:tcPr>
            <w:tcW w:w="675" w:type="dxa"/>
          </w:tcPr>
          <w:p w14:paraId="576DBD7C" w14:textId="77777777" w:rsidR="00FD5FDC" w:rsidRDefault="00FD5FDC" w:rsidP="00FD5F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10" w:type="dxa"/>
          </w:tcPr>
          <w:p w14:paraId="280B22C1" w14:textId="77777777" w:rsidR="00FD5FDC" w:rsidRDefault="00FD5FDC" w:rsidP="00FD5F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Системы стабилизации</w:t>
            </w:r>
          </w:p>
        </w:tc>
        <w:tc>
          <w:tcPr>
            <w:tcW w:w="568" w:type="dxa"/>
          </w:tcPr>
          <w:p w14:paraId="4E40FE62" w14:textId="77777777" w:rsidR="00FD5FDC" w:rsidRDefault="00FD5FDC" w:rsidP="00FD5F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218" w:type="dxa"/>
          </w:tcPr>
          <w:p w14:paraId="2E6BDF40" w14:textId="77777777" w:rsidR="00FD5FDC" w:rsidRDefault="00FD5FDC" w:rsidP="00FD5F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выходной величины по заранее неизвестному закону (правилу) методом пробных управляющих воздействий с учетом изменения среды и с оценкой результатов воздействий по определенным параметрам.</w:t>
            </w:r>
          </w:p>
        </w:tc>
      </w:tr>
      <w:tr w:rsidR="00FD5FDC" w14:paraId="10BB3A9E" w14:textId="77777777" w:rsidTr="00FD5FDC">
        <w:tc>
          <w:tcPr>
            <w:tcW w:w="675" w:type="dxa"/>
          </w:tcPr>
          <w:p w14:paraId="3EF92087" w14:textId="77777777" w:rsidR="00FD5FDC" w:rsidRDefault="00FD5FDC" w:rsidP="00FD5F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10" w:type="dxa"/>
          </w:tcPr>
          <w:p w14:paraId="7661AB96" w14:textId="77777777" w:rsidR="00FD5FDC" w:rsidRDefault="00FD5FDC" w:rsidP="00FD5F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Системы программного управления</w:t>
            </w:r>
          </w:p>
        </w:tc>
        <w:tc>
          <w:tcPr>
            <w:tcW w:w="568" w:type="dxa"/>
          </w:tcPr>
          <w:p w14:paraId="1C00A3D0" w14:textId="77777777" w:rsidR="00FD5FDC" w:rsidRDefault="00FD5FDC" w:rsidP="00FD5F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218" w:type="dxa"/>
          </w:tcPr>
          <w:p w14:paraId="5F992206" w14:textId="77777777" w:rsidR="00FD5FDC" w:rsidRDefault="00FD5FDC" w:rsidP="00FD5F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Поддерживание некоторых управляемых переменных системы y(t) на заданном постоянном уровне.</w:t>
            </w:r>
          </w:p>
        </w:tc>
      </w:tr>
      <w:tr w:rsidR="00FD5FDC" w14:paraId="3BDB47CE" w14:textId="77777777" w:rsidTr="00FD5FDC">
        <w:tc>
          <w:tcPr>
            <w:tcW w:w="675" w:type="dxa"/>
          </w:tcPr>
          <w:p w14:paraId="79C46B3A" w14:textId="77777777" w:rsidR="00FD5FDC" w:rsidRDefault="00FD5FDC" w:rsidP="00FD5F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10" w:type="dxa"/>
          </w:tcPr>
          <w:p w14:paraId="7F529A3C" w14:textId="77777777" w:rsidR="00FD5FDC" w:rsidRDefault="00FD5FDC" w:rsidP="00FD5F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Следящие системы</w:t>
            </w:r>
          </w:p>
        </w:tc>
        <w:tc>
          <w:tcPr>
            <w:tcW w:w="568" w:type="dxa"/>
          </w:tcPr>
          <w:p w14:paraId="1EF3EDE7" w14:textId="77777777" w:rsidR="00FD5FDC" w:rsidRDefault="00FD5FDC" w:rsidP="00FD5F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218" w:type="dxa"/>
          </w:tcPr>
          <w:p w14:paraId="0EFA855F" w14:textId="77777777" w:rsidR="00FD5FDC" w:rsidRDefault="00FD5FDC" w:rsidP="00FD5F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выходной величины путем слежения за произвольно изменяемым во времени входным управляющим воздействием.</w:t>
            </w:r>
          </w:p>
        </w:tc>
      </w:tr>
      <w:tr w:rsidR="00FD5FDC" w14:paraId="7060B3B6" w14:textId="77777777" w:rsidTr="00FD5FDC">
        <w:tc>
          <w:tcPr>
            <w:tcW w:w="675" w:type="dxa"/>
          </w:tcPr>
          <w:p w14:paraId="665E8FD0" w14:textId="77777777" w:rsidR="00FD5FDC" w:rsidRDefault="00FD5FDC" w:rsidP="00FD5F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110" w:type="dxa"/>
          </w:tcPr>
          <w:p w14:paraId="54C00091" w14:textId="77777777" w:rsidR="00FD5FDC" w:rsidRDefault="00FD5FDC" w:rsidP="00FD5F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Адаптивные системы</w:t>
            </w:r>
          </w:p>
        </w:tc>
        <w:tc>
          <w:tcPr>
            <w:tcW w:w="568" w:type="dxa"/>
          </w:tcPr>
          <w:p w14:paraId="64E2AAFE" w14:textId="77777777" w:rsidR="00FD5FDC" w:rsidRDefault="00FD5FDC" w:rsidP="00FD5F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218" w:type="dxa"/>
          </w:tcPr>
          <w:p w14:paraId="66C6B6D3" w14:textId="77777777" w:rsidR="00FD5FDC" w:rsidRDefault="00FD5FDC" w:rsidP="00FD5F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Программные изменения управляемых переменных системы по заданному закону (правилу, программе).</w:t>
            </w:r>
          </w:p>
        </w:tc>
      </w:tr>
    </w:tbl>
    <w:p w14:paraId="48DB3F02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</w:t>
      </w:r>
      <w:r w:rsidR="00FD5FDC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ответ: </w:t>
      </w:r>
    </w:p>
    <w:tbl>
      <w:tblPr>
        <w:tblStyle w:val="aa"/>
        <w:tblW w:w="9571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392"/>
        <w:gridCol w:w="2393"/>
        <w:gridCol w:w="2393"/>
        <w:gridCol w:w="2393"/>
      </w:tblGrid>
      <w:tr w:rsidR="0023016D" w14:paraId="389DB6A9" w14:textId="77777777" w:rsidTr="00884893">
        <w:trPr>
          <w:jc w:val="center"/>
        </w:trPr>
        <w:tc>
          <w:tcPr>
            <w:tcW w:w="2392" w:type="dxa"/>
          </w:tcPr>
          <w:p w14:paraId="1E0D0D2A" w14:textId="77777777" w:rsidR="0023016D" w:rsidRDefault="00603AA3" w:rsidP="00FD60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14:paraId="75BECB23" w14:textId="77777777" w:rsidR="0023016D" w:rsidRDefault="00603AA3" w:rsidP="00FD60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14:paraId="3383F779" w14:textId="77777777" w:rsidR="0023016D" w:rsidRDefault="00603AA3" w:rsidP="00FD60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14:paraId="68B9BD3D" w14:textId="77777777" w:rsidR="0023016D" w:rsidRDefault="00603AA3" w:rsidP="00FD60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3016D" w14:paraId="2B702F74" w14:textId="77777777" w:rsidTr="00884893">
        <w:trPr>
          <w:jc w:val="center"/>
        </w:trPr>
        <w:tc>
          <w:tcPr>
            <w:tcW w:w="2392" w:type="dxa"/>
          </w:tcPr>
          <w:p w14:paraId="157541A5" w14:textId="77777777" w:rsidR="0023016D" w:rsidRDefault="00603AA3" w:rsidP="00FD60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93" w:type="dxa"/>
          </w:tcPr>
          <w:p w14:paraId="4E641F06" w14:textId="77777777" w:rsidR="0023016D" w:rsidRDefault="00603AA3" w:rsidP="00FD60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93" w:type="dxa"/>
          </w:tcPr>
          <w:p w14:paraId="7206F8FA" w14:textId="77777777" w:rsidR="0023016D" w:rsidRDefault="00603AA3" w:rsidP="00FD60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93" w:type="dxa"/>
          </w:tcPr>
          <w:p w14:paraId="108A79D2" w14:textId="77777777" w:rsidR="0023016D" w:rsidRDefault="00603AA3" w:rsidP="00FD60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09D93788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ПК-1.1, ПК-1.2.</w:t>
      </w:r>
    </w:p>
    <w:p w14:paraId="6D340D55" w14:textId="77777777" w:rsidR="00FD60CD" w:rsidRDefault="00FD60CD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F0672D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Установите соответствие устройств управления субъекту или объекту управления: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3827"/>
        <w:gridCol w:w="567"/>
        <w:gridCol w:w="4360"/>
      </w:tblGrid>
      <w:tr w:rsidR="00FD5FDC" w14:paraId="41B29E37" w14:textId="77777777" w:rsidTr="00FD5FDC">
        <w:tc>
          <w:tcPr>
            <w:tcW w:w="817" w:type="dxa"/>
          </w:tcPr>
          <w:p w14:paraId="21B2CF0A" w14:textId="77777777" w:rsidR="00FD5FDC" w:rsidRDefault="00FD5FDC" w:rsidP="00FD60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827" w:type="dxa"/>
          </w:tcPr>
          <w:p w14:paraId="63BD741F" w14:textId="77777777" w:rsidR="00FD5FDC" w:rsidRDefault="00FD5FDC" w:rsidP="00FD60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Субъект управления</w:t>
            </w:r>
          </w:p>
        </w:tc>
        <w:tc>
          <w:tcPr>
            <w:tcW w:w="567" w:type="dxa"/>
          </w:tcPr>
          <w:p w14:paraId="761CA529" w14:textId="77777777" w:rsidR="00FD5FDC" w:rsidRDefault="00FD5FDC" w:rsidP="00FD60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360" w:type="dxa"/>
          </w:tcPr>
          <w:p w14:paraId="43F8FA99" w14:textId="77777777" w:rsidR="00FD5FDC" w:rsidRDefault="00FD5FDC" w:rsidP="00FD60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Это устройство или процесс, на который направляется управляющее воздействие</w:t>
            </w:r>
          </w:p>
        </w:tc>
      </w:tr>
      <w:tr w:rsidR="00FD5FDC" w14:paraId="13A151D7" w14:textId="77777777" w:rsidTr="00FD5FDC">
        <w:tc>
          <w:tcPr>
            <w:tcW w:w="817" w:type="dxa"/>
          </w:tcPr>
          <w:p w14:paraId="7C6C8DA0" w14:textId="77777777" w:rsidR="00FD5FDC" w:rsidRDefault="00FD5FDC" w:rsidP="00FD60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827" w:type="dxa"/>
          </w:tcPr>
          <w:p w14:paraId="6B8237AC" w14:textId="77777777" w:rsidR="00FD5FDC" w:rsidRDefault="00FD5FDC" w:rsidP="00FD60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 управления</w:t>
            </w:r>
          </w:p>
        </w:tc>
        <w:tc>
          <w:tcPr>
            <w:tcW w:w="567" w:type="dxa"/>
          </w:tcPr>
          <w:p w14:paraId="7D9EA7C2" w14:textId="77777777" w:rsidR="00FD5FDC" w:rsidRDefault="00FD5FDC" w:rsidP="00FD60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360" w:type="dxa"/>
          </w:tcPr>
          <w:p w14:paraId="4A96BB6E" w14:textId="77777777" w:rsidR="00FD5FDC" w:rsidRDefault="00FD5FDC" w:rsidP="00FD60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Это устройство, которое осуществляет управление</w:t>
            </w:r>
          </w:p>
        </w:tc>
      </w:tr>
    </w:tbl>
    <w:p w14:paraId="2ECD67A5" w14:textId="77777777" w:rsidR="00FD5FDC" w:rsidRDefault="00FD5FDC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0DE3CF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</w:t>
      </w:r>
      <w:r w:rsidR="00FD5FDC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</w:t>
      </w:r>
      <w:r w:rsidR="00FD5FDC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tbl>
      <w:tblPr>
        <w:tblStyle w:val="ac"/>
        <w:tblW w:w="9571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784"/>
        <w:gridCol w:w="4787"/>
      </w:tblGrid>
      <w:tr w:rsidR="0023016D" w14:paraId="7E06AC82" w14:textId="77777777" w:rsidTr="00884893">
        <w:trPr>
          <w:jc w:val="center"/>
        </w:trPr>
        <w:tc>
          <w:tcPr>
            <w:tcW w:w="4784" w:type="dxa"/>
          </w:tcPr>
          <w:p w14:paraId="44E93EE3" w14:textId="77777777" w:rsidR="0023016D" w:rsidRDefault="00603AA3" w:rsidP="00FD60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87" w:type="dxa"/>
          </w:tcPr>
          <w:p w14:paraId="431E5744" w14:textId="77777777" w:rsidR="0023016D" w:rsidRDefault="00603AA3" w:rsidP="00FD60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016D" w14:paraId="25F0120B" w14:textId="77777777" w:rsidTr="00884893">
        <w:trPr>
          <w:jc w:val="center"/>
        </w:trPr>
        <w:tc>
          <w:tcPr>
            <w:tcW w:w="4784" w:type="dxa"/>
          </w:tcPr>
          <w:p w14:paraId="6114EB24" w14:textId="77777777" w:rsidR="0023016D" w:rsidRDefault="00603AA3" w:rsidP="00FD60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787" w:type="dxa"/>
          </w:tcPr>
          <w:p w14:paraId="7A8D9DEA" w14:textId="77777777" w:rsidR="0023016D" w:rsidRDefault="00603AA3" w:rsidP="00FD60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05F1098A" w14:textId="77777777" w:rsidR="0023016D" w:rsidRDefault="00603AA3" w:rsidP="00FD60C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ПК-1.1, ПК-1.2.</w:t>
      </w:r>
    </w:p>
    <w:p w14:paraId="0B07A8EF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 Установите соответствие систем управления в зависимости от выбранной характеристики</w:t>
      </w:r>
      <w:r w:rsidR="00FD5FD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FE89C56" w14:textId="77777777" w:rsidR="00FD5FDC" w:rsidRDefault="00FD5FDC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4110"/>
        <w:gridCol w:w="567"/>
        <w:gridCol w:w="4360"/>
      </w:tblGrid>
      <w:tr w:rsidR="00FD5FDC" w14:paraId="3D805245" w14:textId="77777777" w:rsidTr="00FD5FDC">
        <w:tc>
          <w:tcPr>
            <w:tcW w:w="534" w:type="dxa"/>
          </w:tcPr>
          <w:p w14:paraId="59C25BF8" w14:textId="77777777" w:rsidR="00FD5FDC" w:rsidRDefault="00FD5FDC" w:rsidP="00FD60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10" w:type="dxa"/>
          </w:tcPr>
          <w:p w14:paraId="104F12F0" w14:textId="77777777" w:rsidR="00FD5FDC" w:rsidRDefault="00FD5FDC" w:rsidP="00FD60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виду уравнений СУ</w:t>
            </w:r>
          </w:p>
        </w:tc>
        <w:tc>
          <w:tcPr>
            <w:tcW w:w="567" w:type="dxa"/>
          </w:tcPr>
          <w:p w14:paraId="44962C7F" w14:textId="77777777" w:rsidR="00FD5FDC" w:rsidRDefault="00FD5FDC" w:rsidP="00FD60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360" w:type="dxa"/>
          </w:tcPr>
          <w:p w14:paraId="5035DD87" w14:textId="77777777" w:rsidR="00FD5FDC" w:rsidRDefault="00FD5FDC" w:rsidP="00FD60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Детерменированные-стохастические</w:t>
            </w:r>
          </w:p>
        </w:tc>
      </w:tr>
      <w:tr w:rsidR="00FD5FDC" w14:paraId="4A632884" w14:textId="77777777" w:rsidTr="00FD5FDC">
        <w:tc>
          <w:tcPr>
            <w:tcW w:w="534" w:type="dxa"/>
          </w:tcPr>
          <w:p w14:paraId="7EE0ECD1" w14:textId="77777777" w:rsidR="00FD5FDC" w:rsidRDefault="00FD5FDC" w:rsidP="00FD60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10" w:type="dxa"/>
          </w:tcPr>
          <w:p w14:paraId="15EA0045" w14:textId="77777777" w:rsidR="00FD5FDC" w:rsidRDefault="00FD5FDC" w:rsidP="00FD60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характеру передачи сигнала</w:t>
            </w:r>
          </w:p>
        </w:tc>
        <w:tc>
          <w:tcPr>
            <w:tcW w:w="567" w:type="dxa"/>
          </w:tcPr>
          <w:p w14:paraId="4D1911BC" w14:textId="77777777" w:rsidR="00FD5FDC" w:rsidRDefault="00FD5FDC" w:rsidP="00FD60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360" w:type="dxa"/>
          </w:tcPr>
          <w:p w14:paraId="55CA3BC0" w14:textId="77777777" w:rsidR="00FD5FDC" w:rsidRDefault="00FD5FDC" w:rsidP="00FD60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заданным качеством</w:t>
            </w:r>
          </w:p>
        </w:tc>
      </w:tr>
      <w:tr w:rsidR="00FD5FDC" w14:paraId="159FC86E" w14:textId="77777777" w:rsidTr="00FD5FDC">
        <w:tc>
          <w:tcPr>
            <w:tcW w:w="534" w:type="dxa"/>
          </w:tcPr>
          <w:p w14:paraId="59161BC8" w14:textId="77777777" w:rsidR="00FD5FDC" w:rsidRDefault="00FD5FDC" w:rsidP="00FD60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10" w:type="dxa"/>
          </w:tcPr>
          <w:p w14:paraId="40349A9A" w14:textId="77777777" w:rsidR="00FD5FDC" w:rsidRDefault="00FD5FDC" w:rsidP="00FD60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характеру процессов в системе</w:t>
            </w:r>
          </w:p>
        </w:tc>
        <w:tc>
          <w:tcPr>
            <w:tcW w:w="567" w:type="dxa"/>
          </w:tcPr>
          <w:p w14:paraId="3D1BE2B5" w14:textId="77777777" w:rsidR="00FD5FDC" w:rsidRDefault="00FD5FDC" w:rsidP="00FD60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360" w:type="dxa"/>
          </w:tcPr>
          <w:p w14:paraId="71D50EA5" w14:textId="77777777" w:rsidR="00FD5FDC" w:rsidRDefault="00FD5FDC" w:rsidP="00FD60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Стационарные-нестационарные</w:t>
            </w:r>
          </w:p>
        </w:tc>
      </w:tr>
      <w:tr w:rsidR="00FD5FDC" w14:paraId="7C2EC7C3" w14:textId="77777777" w:rsidTr="00FD5FDC">
        <w:tc>
          <w:tcPr>
            <w:tcW w:w="534" w:type="dxa"/>
          </w:tcPr>
          <w:p w14:paraId="2DD8DA6F" w14:textId="77777777" w:rsidR="00FD5FDC" w:rsidRDefault="00FD5FDC" w:rsidP="00FD60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110" w:type="dxa"/>
          </w:tcPr>
          <w:p w14:paraId="7340B02F" w14:textId="77777777" w:rsidR="00FD5FDC" w:rsidRDefault="00FD5FDC" w:rsidP="00FD60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критерию качества</w:t>
            </w:r>
          </w:p>
        </w:tc>
        <w:tc>
          <w:tcPr>
            <w:tcW w:w="567" w:type="dxa"/>
          </w:tcPr>
          <w:p w14:paraId="13B3EF71" w14:textId="77777777" w:rsidR="00FD5FDC" w:rsidRDefault="00FD5FDC" w:rsidP="00FD60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360" w:type="dxa"/>
          </w:tcPr>
          <w:p w14:paraId="78F578F8" w14:textId="77777777" w:rsidR="00FD5FDC" w:rsidRDefault="00FD5FDC" w:rsidP="00FD60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Непрерывные-дискретные</w:t>
            </w:r>
          </w:p>
        </w:tc>
      </w:tr>
    </w:tbl>
    <w:p w14:paraId="29B285D8" w14:textId="77777777" w:rsidR="00FD5FDC" w:rsidRDefault="00FD5FDC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C568A4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</w:t>
      </w:r>
      <w:r w:rsidR="00FD5FDC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</w:t>
      </w:r>
      <w:r w:rsidR="00FD5FDC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tbl>
      <w:tblPr>
        <w:tblStyle w:val="ae"/>
        <w:tblW w:w="957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2411"/>
        <w:gridCol w:w="2375"/>
        <w:gridCol w:w="2375"/>
      </w:tblGrid>
      <w:tr w:rsidR="0023016D" w14:paraId="67E08DD2" w14:textId="77777777" w:rsidTr="00884893">
        <w:tc>
          <w:tcPr>
            <w:tcW w:w="2410" w:type="dxa"/>
          </w:tcPr>
          <w:p w14:paraId="704C25C1" w14:textId="77777777" w:rsidR="0023016D" w:rsidRDefault="00603AA3" w:rsidP="00FD60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1" w:type="dxa"/>
          </w:tcPr>
          <w:p w14:paraId="34515693" w14:textId="77777777" w:rsidR="0023016D" w:rsidRDefault="00603AA3" w:rsidP="00FD60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14:paraId="2F7309D0" w14:textId="77777777" w:rsidR="0023016D" w:rsidRDefault="00603AA3" w:rsidP="00FD60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5" w:type="dxa"/>
          </w:tcPr>
          <w:p w14:paraId="6B4C442E" w14:textId="77777777" w:rsidR="0023016D" w:rsidRDefault="00603AA3" w:rsidP="00FD60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3016D" w14:paraId="7D2386DA" w14:textId="77777777" w:rsidTr="00884893">
        <w:tc>
          <w:tcPr>
            <w:tcW w:w="2410" w:type="dxa"/>
          </w:tcPr>
          <w:p w14:paraId="2CADADE5" w14:textId="77777777" w:rsidR="0023016D" w:rsidRDefault="00603AA3" w:rsidP="00FD60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11" w:type="dxa"/>
          </w:tcPr>
          <w:p w14:paraId="1DF506A8" w14:textId="77777777" w:rsidR="0023016D" w:rsidRDefault="00603AA3" w:rsidP="00FD60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75" w:type="dxa"/>
          </w:tcPr>
          <w:p w14:paraId="5C0D140D" w14:textId="77777777" w:rsidR="0023016D" w:rsidRDefault="00603AA3" w:rsidP="00FD60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75" w:type="dxa"/>
          </w:tcPr>
          <w:p w14:paraId="7CC71953" w14:textId="77777777" w:rsidR="0023016D" w:rsidRDefault="00603AA3" w:rsidP="00FD60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56F94338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ПК-1.1, ПК-1.2.</w:t>
      </w:r>
    </w:p>
    <w:p w14:paraId="33949615" w14:textId="77777777" w:rsidR="00FD5FDC" w:rsidRDefault="00FD5FDC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4E7C31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Установите соответствие типам функций принадлежности нечетких множеств их математическое определение</w:t>
      </w:r>
      <w:r w:rsidR="00FD5FD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BFF5876" w14:textId="77777777" w:rsidR="00FD5FDC" w:rsidRDefault="00FD5FDC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2835"/>
        <w:gridCol w:w="567"/>
        <w:gridCol w:w="5635"/>
      </w:tblGrid>
      <w:tr w:rsidR="00FD5FDC" w14:paraId="126BC628" w14:textId="77777777" w:rsidTr="00DD1EAB">
        <w:tc>
          <w:tcPr>
            <w:tcW w:w="534" w:type="dxa"/>
          </w:tcPr>
          <w:p w14:paraId="3DF19FF4" w14:textId="77777777" w:rsidR="00FD5FDC" w:rsidRDefault="00FD5FDC" w:rsidP="00DD1E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835" w:type="dxa"/>
          </w:tcPr>
          <w:p w14:paraId="79921B7E" w14:textId="77777777" w:rsidR="00FD5FDC" w:rsidRDefault="00FD5FDC" w:rsidP="00DD1E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Линейная</w:t>
            </w:r>
          </w:p>
        </w:tc>
        <w:tc>
          <w:tcPr>
            <w:tcW w:w="567" w:type="dxa"/>
          </w:tcPr>
          <w:p w14:paraId="7535B864" w14:textId="77777777" w:rsidR="00FD5FDC" w:rsidRDefault="00FD5FDC" w:rsidP="00DD1E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35" w:type="dxa"/>
          </w:tcPr>
          <w:p w14:paraId="28EFCBD7" w14:textId="77777777" w:rsidR="00FD5FDC" w:rsidRDefault="00FD5FDC" w:rsidP="00DD1E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9A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A3C85A3" wp14:editId="1EDF8001">
                  <wp:extent cx="1838325" cy="601987"/>
                  <wp:effectExtent l="0" t="0" r="0" b="0"/>
                  <wp:docPr id="1" name="image4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6019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5FDC" w14:paraId="55947A84" w14:textId="77777777" w:rsidTr="00DD1EAB">
        <w:tc>
          <w:tcPr>
            <w:tcW w:w="534" w:type="dxa"/>
          </w:tcPr>
          <w:p w14:paraId="4B9DB835" w14:textId="77777777" w:rsidR="00FD5FDC" w:rsidRDefault="00FD5FDC" w:rsidP="00DD1E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835" w:type="dxa"/>
          </w:tcPr>
          <w:p w14:paraId="7CB0B49F" w14:textId="77777777" w:rsidR="00FD5FDC" w:rsidRDefault="00FD5FDC" w:rsidP="00DD1E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Треугольная</w:t>
            </w:r>
          </w:p>
        </w:tc>
        <w:tc>
          <w:tcPr>
            <w:tcW w:w="567" w:type="dxa"/>
          </w:tcPr>
          <w:p w14:paraId="220E4321" w14:textId="77777777" w:rsidR="00FD5FDC" w:rsidRDefault="00FD5FDC" w:rsidP="00DD1E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35" w:type="dxa"/>
          </w:tcPr>
          <w:p w14:paraId="18321D23" w14:textId="77777777" w:rsidR="00FD5FDC" w:rsidRDefault="00FD5FDC" w:rsidP="00DD1E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9A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F3E6C45" wp14:editId="18CC7EF7">
                  <wp:extent cx="1828800" cy="577516"/>
                  <wp:effectExtent l="0" t="0" r="0" b="0"/>
                  <wp:docPr id="2" name="image3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57751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5FDC" w14:paraId="42FFA336" w14:textId="77777777" w:rsidTr="00DD1EAB">
        <w:tc>
          <w:tcPr>
            <w:tcW w:w="534" w:type="dxa"/>
          </w:tcPr>
          <w:p w14:paraId="3C2CF9A3" w14:textId="77777777" w:rsidR="00FD5FDC" w:rsidRDefault="00FD5FDC" w:rsidP="00DD1E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835" w:type="dxa"/>
          </w:tcPr>
          <w:p w14:paraId="2471BA55" w14:textId="77777777" w:rsidR="00FD5FDC" w:rsidRPr="00AB61AC" w:rsidRDefault="00FD5FDC" w:rsidP="00DD1E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Трапецевидная</w:t>
            </w:r>
          </w:p>
        </w:tc>
        <w:tc>
          <w:tcPr>
            <w:tcW w:w="567" w:type="dxa"/>
          </w:tcPr>
          <w:p w14:paraId="3A0619BC" w14:textId="77777777" w:rsidR="00FD5FDC" w:rsidRDefault="00FD5FDC" w:rsidP="00DD1E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35" w:type="dxa"/>
          </w:tcPr>
          <w:p w14:paraId="17160662" w14:textId="77777777" w:rsidR="00FD5FDC" w:rsidRDefault="00FD5FDC" w:rsidP="00DD1E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9A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82F92C8" wp14:editId="541F06AE">
                  <wp:extent cx="1971675" cy="1124688"/>
                  <wp:effectExtent l="0" t="0" r="0" b="0"/>
                  <wp:docPr id="3" name="image3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11246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5FDC" w14:paraId="32C8F3B2" w14:textId="77777777" w:rsidTr="00DD1EAB">
        <w:tc>
          <w:tcPr>
            <w:tcW w:w="534" w:type="dxa"/>
          </w:tcPr>
          <w:p w14:paraId="64251EA4" w14:textId="77777777" w:rsidR="00FD5FDC" w:rsidRDefault="00FD5FDC" w:rsidP="00DD1E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835" w:type="dxa"/>
          </w:tcPr>
          <w:p w14:paraId="7F15531D" w14:textId="77777777" w:rsidR="00FD5FDC" w:rsidRPr="00AB61AC" w:rsidRDefault="00FD5FDC" w:rsidP="00DD1EAB">
            <w:r w:rsidRPr="00AB61AC">
              <w:rPr>
                <w:rFonts w:ascii="Times New Roman" w:eastAsia="Times New Roman" w:hAnsi="Times New Roman" w:cs="Times New Roman"/>
                <w:sz w:val="28"/>
                <w:szCs w:val="28"/>
              </w:rPr>
              <w:t>Прямоугольная</w:t>
            </w:r>
          </w:p>
        </w:tc>
        <w:tc>
          <w:tcPr>
            <w:tcW w:w="567" w:type="dxa"/>
          </w:tcPr>
          <w:p w14:paraId="7022820F" w14:textId="77777777" w:rsidR="00FD5FDC" w:rsidRDefault="00FD5FDC" w:rsidP="00DD1E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35" w:type="dxa"/>
          </w:tcPr>
          <w:p w14:paraId="76E46378" w14:textId="77777777" w:rsidR="00FD5FDC" w:rsidRDefault="00FD5FDC" w:rsidP="00DD1E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9A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5501D26" wp14:editId="2D7B0FC6">
                  <wp:extent cx="1851734" cy="545477"/>
                  <wp:effectExtent l="0" t="0" r="0" b="0"/>
                  <wp:docPr id="4" name="image5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734" cy="54547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5FDC" w14:paraId="31C6861D" w14:textId="77777777" w:rsidTr="00DD1EAB">
        <w:tc>
          <w:tcPr>
            <w:tcW w:w="534" w:type="dxa"/>
          </w:tcPr>
          <w:p w14:paraId="6239CC4D" w14:textId="77777777" w:rsidR="00FD5FDC" w:rsidRDefault="00FD5FDC" w:rsidP="00DD1E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2835" w:type="dxa"/>
          </w:tcPr>
          <w:p w14:paraId="5E5FA19A" w14:textId="77777777" w:rsidR="00FD5FDC" w:rsidRPr="00AB61AC" w:rsidRDefault="00FD5FDC" w:rsidP="00DD1EAB">
            <w:r w:rsidRPr="00AB61AC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Функция Гаусса</w:t>
            </w:r>
          </w:p>
        </w:tc>
        <w:tc>
          <w:tcPr>
            <w:tcW w:w="567" w:type="dxa"/>
          </w:tcPr>
          <w:p w14:paraId="15C785E9" w14:textId="77777777" w:rsidR="00FD5FDC" w:rsidRDefault="00FD5FDC" w:rsidP="00DD1E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35" w:type="dxa"/>
          </w:tcPr>
          <w:p w14:paraId="226903E1" w14:textId="77777777" w:rsidR="00FD5FDC" w:rsidRDefault="00FD5FDC" w:rsidP="00DD1E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9A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518F804" wp14:editId="09EFB089">
                  <wp:extent cx="2162175" cy="1149607"/>
                  <wp:effectExtent l="0" t="0" r="0" b="0"/>
                  <wp:docPr id="5" name="image3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4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114960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5FDC" w14:paraId="66EA7D21" w14:textId="77777777" w:rsidTr="00DD1EAB">
        <w:tc>
          <w:tcPr>
            <w:tcW w:w="534" w:type="dxa"/>
          </w:tcPr>
          <w:p w14:paraId="2813C2EE" w14:textId="77777777" w:rsidR="00FD5FDC" w:rsidRDefault="00FD5FDC" w:rsidP="00DD1E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6)</w:t>
            </w:r>
          </w:p>
        </w:tc>
        <w:tc>
          <w:tcPr>
            <w:tcW w:w="2835" w:type="dxa"/>
          </w:tcPr>
          <w:p w14:paraId="1929E760" w14:textId="77777777" w:rsidR="00FD5FDC" w:rsidRPr="00AB61AC" w:rsidRDefault="00FD5FDC" w:rsidP="00DD1EAB">
            <w:r w:rsidRPr="00AB61AC">
              <w:rPr>
                <w:rFonts w:ascii="Times New Roman" w:eastAsia="Times New Roman" w:hAnsi="Times New Roman" w:cs="Times New Roman"/>
                <w:sz w:val="28"/>
                <w:szCs w:val="28"/>
              </w:rPr>
              <w:t>Сингелтон-функция</w:t>
            </w:r>
          </w:p>
        </w:tc>
        <w:tc>
          <w:tcPr>
            <w:tcW w:w="567" w:type="dxa"/>
          </w:tcPr>
          <w:p w14:paraId="779E0937" w14:textId="77777777" w:rsidR="00FD5FDC" w:rsidRDefault="00FD5FDC" w:rsidP="00DD1E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Е)</w:t>
            </w:r>
          </w:p>
        </w:tc>
        <w:tc>
          <w:tcPr>
            <w:tcW w:w="5635" w:type="dxa"/>
          </w:tcPr>
          <w:p w14:paraId="04D47DCB" w14:textId="77777777" w:rsidR="00FD5FDC" w:rsidRDefault="00FD5FDC" w:rsidP="00DD1E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9A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B542DA5" wp14:editId="7767DD6B">
                  <wp:extent cx="2171700" cy="996973"/>
                  <wp:effectExtent l="0" t="0" r="0" b="0"/>
                  <wp:docPr id="6" name="image3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1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9969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CF5785" w14:textId="77777777" w:rsidR="00FD5FDC" w:rsidRDefault="00FD5FDC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5D5ECF" w14:textId="77777777" w:rsidR="00FD5FDC" w:rsidRDefault="00FD5FDC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0B0EB5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Правильны</w:t>
      </w:r>
      <w:r w:rsidR="00FD5FDC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</w:t>
      </w:r>
      <w:r w:rsidR="00FD5FDC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tbl>
      <w:tblPr>
        <w:tblStyle w:val="af0"/>
        <w:tblW w:w="957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23016D" w14:paraId="294BD04F" w14:textId="77777777" w:rsidTr="00884893">
        <w:tc>
          <w:tcPr>
            <w:tcW w:w="1595" w:type="dxa"/>
          </w:tcPr>
          <w:p w14:paraId="293FF1A0" w14:textId="77777777" w:rsidR="0023016D" w:rsidRDefault="00603AA3" w:rsidP="00FD60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14:paraId="15253FA0" w14:textId="77777777" w:rsidR="0023016D" w:rsidRDefault="00603AA3" w:rsidP="00FD60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14:paraId="51068EF4" w14:textId="77777777" w:rsidR="0023016D" w:rsidRDefault="00603AA3" w:rsidP="00FD60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14:paraId="03A6F877" w14:textId="77777777" w:rsidR="0023016D" w:rsidRDefault="00603AA3" w:rsidP="00FD60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14:paraId="3796AE32" w14:textId="77777777" w:rsidR="0023016D" w:rsidRDefault="00603AA3" w:rsidP="00FD60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6" w:type="dxa"/>
          </w:tcPr>
          <w:p w14:paraId="2AA57A26" w14:textId="77777777" w:rsidR="0023016D" w:rsidRDefault="00603AA3" w:rsidP="00FD60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3016D" w14:paraId="35290AA1" w14:textId="77777777" w:rsidTr="00884893">
        <w:tc>
          <w:tcPr>
            <w:tcW w:w="1595" w:type="dxa"/>
          </w:tcPr>
          <w:p w14:paraId="5C832BA2" w14:textId="77777777" w:rsidR="0023016D" w:rsidRDefault="00603AA3" w:rsidP="00FD60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595" w:type="dxa"/>
          </w:tcPr>
          <w:p w14:paraId="2F2DC3E3" w14:textId="77777777" w:rsidR="0023016D" w:rsidRDefault="00603AA3" w:rsidP="00FD60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595" w:type="dxa"/>
          </w:tcPr>
          <w:p w14:paraId="09C0B3BC" w14:textId="77777777" w:rsidR="0023016D" w:rsidRDefault="00603AA3" w:rsidP="00FD60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595" w:type="dxa"/>
          </w:tcPr>
          <w:p w14:paraId="40BBE5B9" w14:textId="77777777" w:rsidR="0023016D" w:rsidRDefault="00603AA3" w:rsidP="00FD60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95" w:type="dxa"/>
          </w:tcPr>
          <w:p w14:paraId="0368CD6B" w14:textId="77777777" w:rsidR="0023016D" w:rsidRDefault="00603AA3" w:rsidP="00FD60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596" w:type="dxa"/>
          </w:tcPr>
          <w:p w14:paraId="669D21DD" w14:textId="77777777" w:rsidR="0023016D" w:rsidRDefault="00603AA3" w:rsidP="00FD60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14:paraId="0289992F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ПК-1.1, ПК-1.2.</w:t>
      </w:r>
    </w:p>
    <w:p w14:paraId="73C6599E" w14:textId="77777777" w:rsidR="00FD60CD" w:rsidRDefault="00FD60CD" w:rsidP="00FD60C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1B68EF6D" w14:textId="77777777" w:rsidR="0023016D" w:rsidRDefault="00603AA3" w:rsidP="00FD5F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закрытого типа на установление правильной последовательности</w:t>
      </w:r>
    </w:p>
    <w:p w14:paraId="23B5D7BB" w14:textId="77777777" w:rsidR="00FD5FDC" w:rsidRPr="00965F4E" w:rsidRDefault="00FD5FDC" w:rsidP="00FD5F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5F4E">
        <w:rPr>
          <w:rFonts w:ascii="Times New Roman" w:eastAsia="Times New Roman" w:hAnsi="Times New Roman" w:cs="Times New Roman"/>
          <w:i/>
          <w:sz w:val="28"/>
          <w:szCs w:val="28"/>
        </w:rPr>
        <w:t>Установите правильную последовательность.</w:t>
      </w:r>
    </w:p>
    <w:p w14:paraId="1221DE14" w14:textId="77777777" w:rsidR="00FD5FDC" w:rsidRDefault="00FD5FDC" w:rsidP="00FD5F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5F4E">
        <w:rPr>
          <w:rFonts w:ascii="Times New Roman" w:eastAsia="Times New Roman" w:hAnsi="Times New Roman" w:cs="Times New Roman"/>
          <w:i/>
          <w:sz w:val="28"/>
          <w:szCs w:val="28"/>
        </w:rPr>
        <w:t>Запишите правильную последовательность букв слева направо.</w:t>
      </w:r>
    </w:p>
    <w:p w14:paraId="38516122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Установите в правильной последовательности  передаточные функции объекта управления в зависимости от возрастания времени переходного процесса</w:t>
      </w:r>
    </w:p>
    <w:p w14:paraId="25083436" w14:textId="77777777" w:rsidR="0023016D" w:rsidRDefault="000C4D4F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603AA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0C4D4F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079" w:dyaOrig="620" w14:anchorId="66A640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85pt;height:30.85pt" o:ole="">
            <v:imagedata r:id="rId13" o:title=""/>
          </v:shape>
          <o:OLEObject Type="Embed" ProgID="Equation.3" ShapeID="_x0000_i1025" DrawAspect="Content" ObjectID="_1804976280" r:id="rId14"/>
        </w:object>
      </w:r>
      <w:r w:rsidR="00603AA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6C7D3CF" w14:textId="77777777" w:rsidR="0023016D" w:rsidRDefault="000C4D4F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603AA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0C4D4F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160" w:dyaOrig="620" w14:anchorId="13125266">
          <v:shape id="_x0000_i1026" type="#_x0000_t75" style="width:108.45pt;height:30.85pt" o:ole="">
            <v:imagedata r:id="rId15" o:title=""/>
          </v:shape>
          <o:OLEObject Type="Embed" ProgID="Equation.3" ShapeID="_x0000_i1026" DrawAspect="Content" ObjectID="_1804976281" r:id="rId16"/>
        </w:object>
      </w:r>
      <w:r w:rsidR="00603AA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B157E05" w14:textId="77777777" w:rsidR="0023016D" w:rsidRDefault="000C4D4F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603AA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0C4D4F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620" w:dyaOrig="620" w14:anchorId="40EFC1CF">
          <v:shape id="_x0000_i1027" type="#_x0000_t75" style="width:80.4pt;height:30.85pt" o:ole="">
            <v:imagedata r:id="rId17" o:title=""/>
          </v:shape>
          <o:OLEObject Type="Embed" ProgID="Equation.3" ShapeID="_x0000_i1027" DrawAspect="Content" ObjectID="_1804976282" r:id="rId18"/>
        </w:object>
      </w:r>
      <w:r w:rsidR="00603AA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2906D26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Правильные ответы  В, А, Б.</w:t>
      </w:r>
    </w:p>
    <w:p w14:paraId="79B7EA7F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ПК-1.1, ПК-3.1.</w:t>
      </w:r>
    </w:p>
    <w:p w14:paraId="1FAC03FA" w14:textId="77777777" w:rsidR="00FD60CD" w:rsidRDefault="00FD60CD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213F5A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Установите в правильной последовательности передаточные функции объекта управления в зависимости от возрастания величины пререгулирования:</w:t>
      </w:r>
    </w:p>
    <w:p w14:paraId="078815A6" w14:textId="77777777" w:rsidR="0023016D" w:rsidRDefault="000C4D4F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603AA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0C4D4F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079" w:dyaOrig="620" w14:anchorId="48EB093A">
          <v:shape id="_x0000_i1028" type="#_x0000_t75" style="width:102.85pt;height:30.85pt" o:ole="">
            <v:imagedata r:id="rId19" o:title=""/>
          </v:shape>
          <o:OLEObject Type="Embed" ProgID="Equation.3" ShapeID="_x0000_i1028" DrawAspect="Content" ObjectID="_1804976283" r:id="rId20"/>
        </w:object>
      </w:r>
      <w:r w:rsidR="00603AA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AB32C64" w14:textId="77777777" w:rsidR="0023016D" w:rsidRDefault="000C4D4F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603AA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0C4D4F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920" w:dyaOrig="620" w14:anchorId="7BCDC68A">
          <v:shape id="_x0000_i1029" type="#_x0000_t75" style="width:95.4pt;height:30.85pt" o:ole="">
            <v:imagedata r:id="rId21" o:title=""/>
          </v:shape>
          <o:OLEObject Type="Embed" ProgID="Equation.3" ShapeID="_x0000_i1029" DrawAspect="Content" ObjectID="_1804976284" r:id="rId22"/>
        </w:object>
      </w:r>
      <w:r w:rsidR="00603AA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6BABCD1" w14:textId="77777777" w:rsidR="0023016D" w:rsidRDefault="000C4D4F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Pr="000C4D4F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900" w:dyaOrig="620" w14:anchorId="20469F7C">
          <v:shape id="_x0000_i1030" type="#_x0000_t75" style="width:95.4pt;height:30.85pt" o:ole="">
            <v:imagedata r:id="rId23" o:title=""/>
          </v:shape>
          <o:OLEObject Type="Embed" ProgID="Equation.3" ShapeID="_x0000_i1030" DrawAspect="Content" ObjectID="_1804976285" r:id="rId24"/>
        </w:object>
      </w:r>
      <w:r w:rsidR="00603AA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4EA5227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Правильные ответы  А, В, Б.</w:t>
      </w:r>
    </w:p>
    <w:p w14:paraId="7C5E6CCB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ПК-1.1, ПК-3.1.</w:t>
      </w:r>
    </w:p>
    <w:p w14:paraId="4D80A4A7" w14:textId="77777777" w:rsidR="00FD60CD" w:rsidRDefault="00FD60CD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396CB7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Установите в правильной последовательности этапы процесса обработки нечеткой информации в блоке фаззификации:</w:t>
      </w:r>
    </w:p>
    <w:p w14:paraId="450C7E59" w14:textId="77777777" w:rsidR="0023016D" w:rsidRDefault="000C4D4F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603AA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Аккумуляция</w:t>
      </w:r>
      <w:r w:rsidR="00603AA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B57FC52" w14:textId="77777777" w:rsidR="0023016D" w:rsidRDefault="000C4D4F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603AA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Агрегация</w:t>
      </w:r>
      <w:r w:rsidR="00603AA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9777D0D" w14:textId="77777777" w:rsidR="0023016D" w:rsidRDefault="000C4D4F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603AA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Импликация</w:t>
      </w:r>
      <w:r w:rsidR="00603AA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8053C75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Правильные ответы  Б, В, А.</w:t>
      </w:r>
    </w:p>
    <w:p w14:paraId="4BED1B16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ПК-1.1, ПК-3.1.</w:t>
      </w:r>
    </w:p>
    <w:p w14:paraId="6234F8E0" w14:textId="77777777" w:rsidR="00FD60CD" w:rsidRDefault="00FD60CD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3C9A12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Установите в правильной последовательности алгоритм перемещения детали в точку цели на языке ARPS:</w:t>
      </w:r>
    </w:p>
    <w:p w14:paraId="20EF5F36" w14:textId="77777777" w:rsidR="0023016D" w:rsidRPr="00884893" w:rsidRDefault="000C4D4F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603AA3" w:rsidRPr="00884893">
        <w:rPr>
          <w:rFonts w:ascii="Times New Roman" w:eastAsia="Times New Roman" w:hAnsi="Times New Roman" w:cs="Times New Roman"/>
          <w:sz w:val="28"/>
          <w:szCs w:val="28"/>
          <w:lang w:val="en-US"/>
        </w:rPr>
        <w:t>) OPEN</w:t>
      </w:r>
    </w:p>
    <w:p w14:paraId="1A2456B6" w14:textId="77777777" w:rsidR="0023016D" w:rsidRPr="00884893" w:rsidRDefault="000C4D4F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603AA3" w:rsidRPr="00884893">
        <w:rPr>
          <w:rFonts w:ascii="Times New Roman" w:eastAsia="Times New Roman" w:hAnsi="Times New Roman" w:cs="Times New Roman"/>
          <w:sz w:val="28"/>
          <w:szCs w:val="28"/>
          <w:lang w:val="en-US"/>
        </w:rPr>
        <w:t>) GONEAR BOX, 100</w:t>
      </w:r>
    </w:p>
    <w:p w14:paraId="7F1F5184" w14:textId="77777777" w:rsidR="0023016D" w:rsidRPr="00884893" w:rsidRDefault="000C4D4F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r w:rsidR="00603AA3" w:rsidRPr="00884893">
        <w:rPr>
          <w:rFonts w:ascii="Times New Roman" w:eastAsia="Times New Roman" w:hAnsi="Times New Roman" w:cs="Times New Roman"/>
          <w:sz w:val="28"/>
          <w:szCs w:val="28"/>
          <w:lang w:val="en-US"/>
        </w:rPr>
        <w:t>) GONEAR PART, 50</w:t>
      </w:r>
    </w:p>
    <w:p w14:paraId="6F872724" w14:textId="77777777" w:rsidR="0023016D" w:rsidRPr="00884893" w:rsidRDefault="000C4D4F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603AA3" w:rsidRPr="00884893">
        <w:rPr>
          <w:rFonts w:ascii="Times New Roman" w:eastAsia="Times New Roman" w:hAnsi="Times New Roman" w:cs="Times New Roman"/>
          <w:sz w:val="28"/>
          <w:szCs w:val="28"/>
          <w:lang w:val="en-US"/>
        </w:rPr>
        <w:t>) GONEAR , 150</w:t>
      </w:r>
    </w:p>
    <w:p w14:paraId="2EF58963" w14:textId="77777777" w:rsidR="0023016D" w:rsidRPr="00884893" w:rsidRDefault="000C4D4F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603AA3" w:rsidRPr="00884893">
        <w:rPr>
          <w:rFonts w:ascii="Times New Roman" w:eastAsia="Times New Roman" w:hAnsi="Times New Roman" w:cs="Times New Roman"/>
          <w:sz w:val="28"/>
          <w:szCs w:val="28"/>
          <w:lang w:val="en-US"/>
        </w:rPr>
        <w:t>) GOSNEAR ,150</w:t>
      </w:r>
    </w:p>
    <w:p w14:paraId="1CA477CE" w14:textId="77777777" w:rsidR="0023016D" w:rsidRPr="00884893" w:rsidRDefault="000C4D4F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603AA3" w:rsidRPr="00884893">
        <w:rPr>
          <w:rFonts w:ascii="Times New Roman" w:eastAsia="Times New Roman" w:hAnsi="Times New Roman" w:cs="Times New Roman"/>
          <w:sz w:val="28"/>
          <w:szCs w:val="28"/>
          <w:lang w:val="en-US"/>
        </w:rPr>
        <w:t>) GO BOX</w:t>
      </w:r>
    </w:p>
    <w:p w14:paraId="6C94CF55" w14:textId="77777777" w:rsidR="0023016D" w:rsidRPr="00884893" w:rsidRDefault="000C4D4F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</w:t>
      </w:r>
      <w:r w:rsidR="00603AA3" w:rsidRPr="00884893">
        <w:rPr>
          <w:rFonts w:ascii="Times New Roman" w:eastAsia="Times New Roman" w:hAnsi="Times New Roman" w:cs="Times New Roman"/>
          <w:sz w:val="28"/>
          <w:szCs w:val="28"/>
          <w:lang w:val="en-US"/>
        </w:rPr>
        <w:t>) CLOSE</w:t>
      </w:r>
    </w:p>
    <w:p w14:paraId="23E2E43F" w14:textId="77777777" w:rsidR="0023016D" w:rsidRDefault="000C4D4F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603AA3">
        <w:rPr>
          <w:rFonts w:ascii="Times New Roman" w:eastAsia="Times New Roman" w:hAnsi="Times New Roman" w:cs="Times New Roman"/>
          <w:sz w:val="28"/>
          <w:szCs w:val="28"/>
        </w:rPr>
        <w:t>)</w:t>
      </w:r>
      <w:r w:rsidR="00603AA3" w:rsidRPr="00FD60CD">
        <w:rPr>
          <w:rFonts w:ascii="Times New Roman" w:eastAsia="Times New Roman" w:hAnsi="Times New Roman" w:cs="Times New Roman"/>
          <w:sz w:val="28"/>
          <w:szCs w:val="28"/>
        </w:rPr>
        <w:t xml:space="preserve"> GOS PART</w:t>
      </w:r>
    </w:p>
    <w:p w14:paraId="525AFBCF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Правильные ответы  В, З, Д, Ж, Б, Е, А, Г</w:t>
      </w:r>
    </w:p>
    <w:p w14:paraId="077B1383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ПК-1.1, ПК-3.1.</w:t>
      </w:r>
    </w:p>
    <w:p w14:paraId="17A83DDE" w14:textId="77777777" w:rsidR="0023016D" w:rsidRDefault="0023016D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5A26BF" w14:textId="77777777" w:rsidR="0023016D" w:rsidRDefault="00603AA3" w:rsidP="000C4D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открытого типа на дополнение</w:t>
      </w:r>
    </w:p>
    <w:p w14:paraId="198D309A" w14:textId="77777777" w:rsidR="000C4D4F" w:rsidRPr="006F1C49" w:rsidRDefault="000C4D4F" w:rsidP="000C4D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F1C49">
        <w:rPr>
          <w:rFonts w:ascii="Times New Roman" w:eastAsia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14:paraId="588E34CC" w14:textId="77777777" w:rsidR="000C4D4F" w:rsidRDefault="000C4D4F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8C606E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 зависимости от способа кодирования различают</w:t>
      </w:r>
      <w:r w:rsidR="000C4D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__________сигналы.</w:t>
      </w:r>
    </w:p>
    <w:p w14:paraId="3E5C527F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аналоговые и цифровые.</w:t>
      </w:r>
    </w:p>
    <w:p w14:paraId="76D5B99C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ПК-1.1.</w:t>
      </w:r>
    </w:p>
    <w:p w14:paraId="003E8FF6" w14:textId="77777777" w:rsidR="00FD60CD" w:rsidRDefault="00FD60CD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256E43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Программа управления жестко задана в УУ и влияние возмущений на параметры процессов не учитывается в случае</w:t>
      </w:r>
      <w:r w:rsidR="000C4D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__________управления.</w:t>
      </w:r>
    </w:p>
    <w:p w14:paraId="6603EC63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разомкнутого.</w:t>
      </w:r>
    </w:p>
    <w:p w14:paraId="3F907758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ПК-1.1.</w:t>
      </w:r>
    </w:p>
    <w:p w14:paraId="243F3B98" w14:textId="77777777" w:rsidR="00FD60CD" w:rsidRDefault="00FD60CD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DDFAC8" w14:textId="77777777" w:rsidR="000C4D4F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0C4D4F">
        <w:rPr>
          <w:rFonts w:ascii="Times New Roman" w:eastAsia="Times New Roman" w:hAnsi="Times New Roman" w:cs="Times New Roman"/>
          <w:sz w:val="28"/>
          <w:szCs w:val="28"/>
        </w:rPr>
        <w:t>Ошибки в системе управления учитываются благодаря наличию____.</w:t>
      </w:r>
    </w:p>
    <w:p w14:paraId="66EA85D9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обратн</w:t>
      </w:r>
      <w:r w:rsidR="000C4D4F">
        <w:rPr>
          <w:rFonts w:ascii="Times New Roman" w:eastAsia="Times New Roman" w:hAnsi="Times New Roman" w:cs="Times New Roman"/>
          <w:sz w:val="28"/>
          <w:szCs w:val="28"/>
        </w:rPr>
        <w:t>ой связи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1DC2B4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ПК-1.1.</w:t>
      </w:r>
    </w:p>
    <w:p w14:paraId="66C34A4E" w14:textId="77777777" w:rsidR="00FD60CD" w:rsidRDefault="00FD60CD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068726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Элемент системы управления, умножающий разность между текущим значением выходного сигнала и значением выхода в предыдущий момент времени на какой-то постоянный коэффициент – это</w:t>
      </w:r>
      <w:r w:rsidR="000C4D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___________.</w:t>
      </w:r>
    </w:p>
    <w:p w14:paraId="2E7B9D77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дифференциатор.</w:t>
      </w:r>
    </w:p>
    <w:p w14:paraId="57549DFE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ПК-1.1.</w:t>
      </w:r>
    </w:p>
    <w:p w14:paraId="643E0937" w14:textId="77777777" w:rsidR="00FD60CD" w:rsidRDefault="00FD60CD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F46B0E" w14:textId="77777777" w:rsidR="0023016D" w:rsidRDefault="00603AA3" w:rsidP="000C4D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открытого типа с кратким свободным ответом</w:t>
      </w:r>
    </w:p>
    <w:p w14:paraId="4DBBDD63" w14:textId="77777777" w:rsidR="000C4D4F" w:rsidRPr="006F1C49" w:rsidRDefault="000C4D4F" w:rsidP="000C4D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F1C49">
        <w:rPr>
          <w:rFonts w:ascii="Times New Roman" w:eastAsia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14:paraId="3B290EFC" w14:textId="77777777" w:rsidR="000C4D4F" w:rsidRDefault="000C4D4F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30A23B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Современный</w:t>
      </w:r>
      <w:r w:rsidR="000C4D4F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электропривод является</w:t>
      </w:r>
      <w:r w:rsidR="000C4D4F">
        <w:rPr>
          <w:rFonts w:ascii="Times New Roman" w:eastAsia="Times New Roman" w:hAnsi="Times New Roman" w:cs="Times New Roman"/>
          <w:sz w:val="28"/>
          <w:szCs w:val="28"/>
        </w:rPr>
        <w:t xml:space="preserve">, используемый в робототехнике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0C4D4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1CC6C41" w14:textId="77777777" w:rsidR="0023016D" w:rsidRDefault="000C4D4F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автоматизированным.</w:t>
      </w:r>
    </w:p>
    <w:p w14:paraId="0A61C3A5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ПК-1.1.</w:t>
      </w:r>
    </w:p>
    <w:p w14:paraId="639B5619" w14:textId="77777777" w:rsidR="00FD60CD" w:rsidRDefault="00FD60CD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42F005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Метод, используемый для быстрой, приближенной оценки значений параметров настройки промышленных типовых регуляторов называется________</w:t>
      </w:r>
    </w:p>
    <w:p w14:paraId="77FEE214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</w:t>
      </w:r>
      <w:r w:rsidR="000C4D4F">
        <w:rPr>
          <w:rFonts w:ascii="Times New Roman" w:eastAsia="Times New Roman" w:hAnsi="Times New Roman" w:cs="Times New Roman"/>
          <w:sz w:val="28"/>
          <w:szCs w:val="28"/>
        </w:rPr>
        <w:t xml:space="preserve"> ответ</w:t>
      </w:r>
      <w:r>
        <w:rPr>
          <w:rFonts w:ascii="Times New Roman" w:eastAsia="Times New Roman" w:hAnsi="Times New Roman" w:cs="Times New Roman"/>
          <w:sz w:val="28"/>
          <w:szCs w:val="28"/>
        </w:rPr>
        <w:t>: формульный метод определения настроек регулятора/формульный метод/формульным</w:t>
      </w:r>
      <w:r w:rsidR="000C4D4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834198C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Компетенции (индикаторы): ПК-1.1.</w:t>
      </w:r>
    </w:p>
    <w:p w14:paraId="51C4C223" w14:textId="77777777" w:rsidR="00FD60CD" w:rsidRDefault="00FD60CD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588DFD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Метод настройки параметров ПИД-регулятора, в котором для расчетов используется только два из трех параметров, характеризующих объект управления </w:t>
      </w:r>
      <w:r w:rsidR="000C4D4F" w:rsidRPr="000C4D4F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400" w:dyaOrig="380" w14:anchorId="50611B8E">
          <v:shape id="_x0000_i1031" type="#_x0000_t75" style="width:20.55pt;height:18.7pt" o:ole="">
            <v:imagedata r:id="rId25" o:title=""/>
          </v:shape>
          <o:OLEObject Type="Embed" ProgID="Equation.3" ShapeID="_x0000_i1031" DrawAspect="Content" ObjectID="_1804976286" r:id="rId26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0C4D4F" w:rsidRPr="000C4D4F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200" w:dyaOrig="220" w14:anchorId="386B09AD">
          <v:shape id="_x0000_i1032" type="#_x0000_t75" style="width:10.3pt;height:10.3pt" o:ole="">
            <v:imagedata r:id="rId27" o:title=""/>
          </v:shape>
          <o:OLEObject Type="Embed" ProgID="Equation.3" ShapeID="_x0000_i1032" DrawAspect="Content" ObjectID="_1804976287" r:id="rId28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называется ____________________</w:t>
      </w:r>
    </w:p>
    <w:p w14:paraId="544BCB25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метод незатухающих колебаний/метод Циглера-Николса.</w:t>
      </w:r>
    </w:p>
    <w:p w14:paraId="7ABD3908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ПК-1.1.</w:t>
      </w:r>
    </w:p>
    <w:p w14:paraId="4841EC01" w14:textId="77777777" w:rsidR="00FD60CD" w:rsidRDefault="00FD60CD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07C532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Наиболее распространенным методом дефаззификации является_______ </w:t>
      </w:r>
    </w:p>
    <w:p w14:paraId="5924D90B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</w:t>
      </w:r>
      <w:r w:rsidR="000C4D4F">
        <w:rPr>
          <w:rFonts w:ascii="Times New Roman" w:eastAsia="Times New Roman" w:hAnsi="Times New Roman" w:cs="Times New Roman"/>
          <w:sz w:val="28"/>
          <w:szCs w:val="28"/>
        </w:rPr>
        <w:t xml:space="preserve"> ответ</w:t>
      </w:r>
      <w:r>
        <w:rPr>
          <w:rFonts w:ascii="Times New Roman" w:eastAsia="Times New Roman" w:hAnsi="Times New Roman" w:cs="Times New Roman"/>
          <w:sz w:val="28"/>
          <w:szCs w:val="28"/>
        </w:rPr>
        <w:t>: гравитационный  метод/метод центра масс.</w:t>
      </w:r>
    </w:p>
    <w:p w14:paraId="75A75894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ПК-1.1.</w:t>
      </w:r>
    </w:p>
    <w:p w14:paraId="2FFE20F3" w14:textId="77777777" w:rsidR="00FD60CD" w:rsidRDefault="00FD60CD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42D56E" w14:textId="77777777" w:rsidR="0023016D" w:rsidRDefault="00603AA3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открытого типа с развернутым ответом</w:t>
      </w:r>
    </w:p>
    <w:p w14:paraId="7602BDEA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 схеме системы управления с отрицательной обратной связью определить передаточную функцию системы управления:</w:t>
      </w:r>
    </w:p>
    <w:p w14:paraId="623CBBDB" w14:textId="77777777" w:rsidR="0023016D" w:rsidRDefault="00603AA3" w:rsidP="00FD60CD">
      <w:pPr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D5F0BAF" wp14:editId="4250309C">
            <wp:extent cx="5216268" cy="2457450"/>
            <wp:effectExtent l="0" t="0" r="3810" b="0"/>
            <wp:docPr id="222" name="image4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8.png"/>
                    <pic:cNvPicPr preferRelativeResize="0"/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9792" cy="2459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EFFB885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 выполнения – </w:t>
      </w:r>
      <w:r w:rsidR="000C4D4F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</w:t>
      </w:r>
    </w:p>
    <w:p w14:paraId="435698BD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 результат:</w:t>
      </w:r>
    </w:p>
    <w:p w14:paraId="6C2E5D01" w14:textId="77777777" w:rsidR="000C4D4F" w:rsidRDefault="000C4D4F" w:rsidP="000C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Определяем передаточную функцию ПИД-регулятора.</w:t>
      </w:r>
    </w:p>
    <w:p w14:paraId="49B2E11B" w14:textId="77777777" w:rsidR="000C4D4F" w:rsidRDefault="000C4D4F" w:rsidP="000C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Определяем передаточную функцию прямой связи системы управления с ПИД-регулятором.</w:t>
      </w:r>
    </w:p>
    <w:p w14:paraId="6E729874" w14:textId="77777777" w:rsidR="000C4D4F" w:rsidRDefault="000C4D4F" w:rsidP="000C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Определяем передаточную функцию системы управления с отрицательной обратной связью от величины </w:t>
      </w:r>
      <w:r w:rsidRPr="00C925A4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480" w:dyaOrig="340" w14:anchorId="1965AA37">
          <v:shape id="_x0000_i1033" type="#_x0000_t75" style="width:23.4pt;height:16.85pt" o:ole="">
            <v:imagedata r:id="rId30" o:title=""/>
          </v:shape>
          <o:OLEObject Type="Embed" ProgID="Equation.3" ShapeID="_x0000_i1033" DrawAspect="Content" ObjectID="_1804976288" r:id="rId31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величине </w:t>
      </w:r>
      <w:r w:rsidRPr="00C925A4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540" w:dyaOrig="340" w14:anchorId="6C3FB5C7">
          <v:shape id="_x0000_i1034" type="#_x0000_t75" style="width:27.1pt;height:16.85pt" o:ole="">
            <v:imagedata r:id="rId32" o:title=""/>
          </v:shape>
          <o:OLEObject Type="Embed" ProgID="Equation.3" ShapeID="_x0000_i1034" DrawAspect="Content" ObjectID="_1804976289" r:id="rId33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4F9D91" w14:textId="77777777" w:rsidR="000C4D4F" w:rsidRDefault="000C4D4F" w:rsidP="000C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Критерии оценивания:</w:t>
      </w:r>
    </w:p>
    <w:p w14:paraId="325C8E3B" w14:textId="77777777" w:rsidR="000C4D4F" w:rsidRDefault="000C4D4F" w:rsidP="000C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описание всех пунктов из ожидаемого результата.</w:t>
      </w:r>
    </w:p>
    <w:p w14:paraId="23C93D02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ПК-1.1, ПК-3.1.</w:t>
      </w:r>
    </w:p>
    <w:p w14:paraId="7A364BD1" w14:textId="77777777" w:rsidR="00FD60CD" w:rsidRDefault="00FD60CD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0785D1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Используя программные инструкции устройства числового программного управления «СФЕРА-56» реализовать на языке ARPS программу, позволяющую манипулятору реализовать следующие действия:</w:t>
      </w:r>
    </w:p>
    <w:p w14:paraId="0BA56431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Включить питание приводов манипулятора</w:t>
      </w:r>
    </w:p>
    <w:p w14:paraId="6301674B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Определение координат детали</w:t>
      </w:r>
    </w:p>
    <w:p w14:paraId="47E48AA0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Определение координат приемника</w:t>
      </w:r>
    </w:p>
    <w:p w14:paraId="25A708EC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Скорость перемещения фланца 300 мм/с</w:t>
      </w:r>
    </w:p>
    <w:p w14:paraId="140E15B0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Подход в точку над деталью на высоте 50 см</w:t>
      </w:r>
    </w:p>
    <w:p w14:paraId="7B62AD24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Скорость перемещения фланца для последующей операции 10 мм/с</w:t>
      </w:r>
    </w:p>
    <w:p w14:paraId="139944BA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Подход к детали с предварительным размыканием схвата</w:t>
      </w:r>
    </w:p>
    <w:p w14:paraId="79EE56C7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Смыкание схвата</w:t>
      </w:r>
    </w:p>
    <w:p w14:paraId="47840DDF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Скорость перемещения фланца манипулятора 200 мм/с</w:t>
      </w:r>
    </w:p>
    <w:p w14:paraId="30150E56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Подъем детали на высоту 120 см</w:t>
      </w:r>
    </w:p>
    <w:p w14:paraId="32D3C96B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Перемещение в точку над приемником на высоте 5 см</w:t>
      </w:r>
    </w:p>
    <w:p w14:paraId="01E2CEFD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Размыкание схвата через 30 сек.</w:t>
      </w:r>
    </w:p>
    <w:p w14:paraId="752B6D77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Подъем схвата над точкой цели на высоту 150 см</w:t>
      </w:r>
    </w:p>
    <w:p w14:paraId="1E1358DC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 выполнения – </w:t>
      </w:r>
      <w:r w:rsidR="000C4D4F"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</w:t>
      </w:r>
    </w:p>
    <w:p w14:paraId="6744A63E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 результат:</w:t>
      </w:r>
    </w:p>
    <w:p w14:paraId="4FAA8CD0" w14:textId="77777777" w:rsidR="0023016D" w:rsidRPr="00884893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48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POWER ON </w:t>
      </w:r>
    </w:p>
    <w:p w14:paraId="5CE8DDCE" w14:textId="77777777" w:rsidR="0023016D" w:rsidRPr="00884893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4893">
        <w:rPr>
          <w:rFonts w:ascii="Times New Roman" w:eastAsia="Times New Roman" w:hAnsi="Times New Roman" w:cs="Times New Roman"/>
          <w:sz w:val="28"/>
          <w:szCs w:val="28"/>
          <w:lang w:val="en-US"/>
        </w:rPr>
        <w:t>HERE DETAIL</w:t>
      </w:r>
    </w:p>
    <w:p w14:paraId="6C92044C" w14:textId="77777777" w:rsidR="0023016D" w:rsidRPr="00884893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4893">
        <w:rPr>
          <w:rFonts w:ascii="Times New Roman" w:eastAsia="Times New Roman" w:hAnsi="Times New Roman" w:cs="Times New Roman"/>
          <w:sz w:val="28"/>
          <w:szCs w:val="28"/>
          <w:lang w:val="en-US"/>
        </w:rPr>
        <w:t>HERE BOX</w:t>
      </w:r>
    </w:p>
    <w:p w14:paraId="38BBB6FE" w14:textId="77777777" w:rsidR="0023016D" w:rsidRPr="00884893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4893">
        <w:rPr>
          <w:rFonts w:ascii="Times New Roman" w:eastAsia="Times New Roman" w:hAnsi="Times New Roman" w:cs="Times New Roman"/>
          <w:sz w:val="28"/>
          <w:szCs w:val="28"/>
          <w:lang w:val="en-US"/>
        </w:rPr>
        <w:t>SPEED 300</w:t>
      </w:r>
    </w:p>
    <w:p w14:paraId="146810F5" w14:textId="77777777" w:rsidR="0023016D" w:rsidRPr="00884893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4893">
        <w:rPr>
          <w:rFonts w:ascii="Times New Roman" w:eastAsia="Times New Roman" w:hAnsi="Times New Roman" w:cs="Times New Roman"/>
          <w:sz w:val="28"/>
          <w:szCs w:val="28"/>
          <w:lang w:val="en-US"/>
        </w:rPr>
        <w:t>GONEAR DETAIL,50</w:t>
      </w:r>
    </w:p>
    <w:p w14:paraId="775F42F2" w14:textId="77777777" w:rsidR="0023016D" w:rsidRPr="00884893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4893">
        <w:rPr>
          <w:rFonts w:ascii="Times New Roman" w:eastAsia="Times New Roman" w:hAnsi="Times New Roman" w:cs="Times New Roman"/>
          <w:sz w:val="28"/>
          <w:szCs w:val="28"/>
          <w:lang w:val="en-US"/>
        </w:rPr>
        <w:t>SPEED NEXT 10</w:t>
      </w:r>
    </w:p>
    <w:p w14:paraId="1C9823BE" w14:textId="77777777" w:rsidR="0023016D" w:rsidRPr="00884893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4893">
        <w:rPr>
          <w:rFonts w:ascii="Times New Roman" w:eastAsia="Times New Roman" w:hAnsi="Times New Roman" w:cs="Times New Roman"/>
          <w:sz w:val="28"/>
          <w:szCs w:val="28"/>
          <w:lang w:val="en-US"/>
        </w:rPr>
        <w:t>GO&amp;OPEN DETAIL</w:t>
      </w:r>
    </w:p>
    <w:p w14:paraId="13A0042C" w14:textId="77777777" w:rsidR="0023016D" w:rsidRPr="00884893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4893">
        <w:rPr>
          <w:rFonts w:ascii="Times New Roman" w:eastAsia="Times New Roman" w:hAnsi="Times New Roman" w:cs="Times New Roman"/>
          <w:sz w:val="28"/>
          <w:szCs w:val="28"/>
          <w:lang w:val="en-US"/>
        </w:rPr>
        <w:t>CLOSE</w:t>
      </w:r>
    </w:p>
    <w:p w14:paraId="7CCCBEC8" w14:textId="77777777" w:rsidR="0023016D" w:rsidRPr="00884893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4893">
        <w:rPr>
          <w:rFonts w:ascii="Times New Roman" w:eastAsia="Times New Roman" w:hAnsi="Times New Roman" w:cs="Times New Roman"/>
          <w:sz w:val="28"/>
          <w:szCs w:val="28"/>
          <w:lang w:val="en-US"/>
        </w:rPr>
        <w:t>SPEED 200</w:t>
      </w:r>
    </w:p>
    <w:p w14:paraId="55C004B4" w14:textId="77777777" w:rsidR="0023016D" w:rsidRPr="00884893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4893">
        <w:rPr>
          <w:rFonts w:ascii="Times New Roman" w:eastAsia="Times New Roman" w:hAnsi="Times New Roman" w:cs="Times New Roman"/>
          <w:sz w:val="28"/>
          <w:szCs w:val="28"/>
          <w:lang w:val="en-US"/>
        </w:rPr>
        <w:t>GONEAR DETAIL,120</w:t>
      </w:r>
    </w:p>
    <w:p w14:paraId="42814595" w14:textId="77777777" w:rsidR="0023016D" w:rsidRPr="00884893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4893">
        <w:rPr>
          <w:rFonts w:ascii="Times New Roman" w:eastAsia="Times New Roman" w:hAnsi="Times New Roman" w:cs="Times New Roman"/>
          <w:sz w:val="28"/>
          <w:szCs w:val="28"/>
          <w:lang w:val="en-US"/>
        </w:rPr>
        <w:t>GONEAR BOX,5</w:t>
      </w:r>
    </w:p>
    <w:p w14:paraId="745736F3" w14:textId="77777777" w:rsidR="0023016D" w:rsidRPr="00884893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4893">
        <w:rPr>
          <w:rFonts w:ascii="Times New Roman" w:eastAsia="Times New Roman" w:hAnsi="Times New Roman" w:cs="Times New Roman"/>
          <w:sz w:val="28"/>
          <w:szCs w:val="28"/>
          <w:lang w:val="en-US"/>
        </w:rPr>
        <w:t>ODELAY 30</w:t>
      </w:r>
    </w:p>
    <w:p w14:paraId="50E3EF9A" w14:textId="77777777" w:rsidR="0023016D" w:rsidRPr="00FD60C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0CD">
        <w:rPr>
          <w:rFonts w:ascii="Times New Roman" w:eastAsia="Times New Roman" w:hAnsi="Times New Roman" w:cs="Times New Roman"/>
          <w:sz w:val="28"/>
          <w:szCs w:val="28"/>
        </w:rPr>
        <w:t>GONEAR BOX,150</w:t>
      </w:r>
    </w:p>
    <w:p w14:paraId="536BD35E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ПК-1.1, ПК-3.1.</w:t>
      </w:r>
    </w:p>
    <w:p w14:paraId="6A98909E" w14:textId="77777777" w:rsidR="00FD60CD" w:rsidRDefault="00FD60CD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F0E492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Для объекта управления, представленного передаточной функцией вида </w:t>
      </w:r>
      <w:r w:rsidR="000C4D4F" w:rsidRPr="000C4D4F"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2260" w:dyaOrig="660" w14:anchorId="632D7D2A">
          <v:shape id="_x0000_i1035" type="#_x0000_t75" style="width:113.15pt;height:32.75pt" o:ole="">
            <v:imagedata r:id="rId34" o:title=""/>
          </v:shape>
          <o:OLEObject Type="Embed" ProgID="Equation.3" ShapeID="_x0000_i1035" DrawAspect="Content" ObjectID="_1804976290" r:id="rId35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определить нули и полюса.</w:t>
      </w:r>
    </w:p>
    <w:p w14:paraId="297DB9D0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выполнения – 15 мин.</w:t>
      </w:r>
    </w:p>
    <w:p w14:paraId="574E354E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 результат:</w:t>
      </w:r>
    </w:p>
    <w:p w14:paraId="6E5FDBE2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Нули:</w:t>
      </w:r>
    </w:p>
    <w:p w14:paraId="6E83522D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0CD">
        <w:rPr>
          <w:rFonts w:ascii="Times New Roman" w:eastAsia="Times New Roman" w:hAnsi="Times New Roman" w:cs="Times New Roman"/>
          <w:sz w:val="28"/>
          <w:szCs w:val="28"/>
        </w:rPr>
        <w:object w:dxaOrig="960" w:dyaOrig="645" w14:anchorId="6327A76C">
          <v:shape id="_x0000_i1036" type="#_x0000_t75" style="width:48.6pt;height:31.8pt" o:ole="">
            <v:imagedata r:id="rId36" o:title=""/>
          </v:shape>
          <o:OLEObject Type="Embed" ProgID="Equation.3" ShapeID="_x0000_i1036" DrawAspect="Content" ObjectID="_1804976291" r:id="rId37"/>
        </w:object>
      </w:r>
    </w:p>
    <w:p w14:paraId="3EF489E6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Ноль объекта </w:t>
      </w:r>
      <w:r w:rsidRPr="00FD60CD">
        <w:rPr>
          <w:rFonts w:ascii="Times New Roman" w:eastAsia="Times New Roman" w:hAnsi="Times New Roman" w:cs="Times New Roman"/>
          <w:sz w:val="28"/>
          <w:szCs w:val="28"/>
        </w:rPr>
        <w:object w:dxaOrig="675" w:dyaOrig="285" w14:anchorId="034EBB0C">
          <v:shape id="_x0000_i1037" type="#_x0000_t75" style="width:33.65pt;height:14.05pt" o:ole="">
            <v:imagedata r:id="rId38" o:title=""/>
          </v:shape>
          <o:OLEObject Type="Embed" ProgID="Equation.3" ShapeID="_x0000_i1037" DrawAspect="Content" ObjectID="_1804976292" r:id="rId39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65B18A4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Полюса</w:t>
      </w:r>
    </w:p>
    <w:p w14:paraId="2FCD2E7C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0CD">
        <w:rPr>
          <w:rFonts w:ascii="Times New Roman" w:eastAsia="Times New Roman" w:hAnsi="Times New Roman" w:cs="Times New Roman"/>
          <w:sz w:val="28"/>
          <w:szCs w:val="28"/>
        </w:rPr>
        <w:object w:dxaOrig="3060" w:dyaOrig="2880" w14:anchorId="7E6A628B">
          <v:shape id="_x0000_i1038" type="#_x0000_t75" style="width:152.4pt;height:2in" o:ole="">
            <v:imagedata r:id="rId40" o:title=""/>
          </v:shape>
          <o:OLEObject Type="Embed" ProgID="Equation.3" ShapeID="_x0000_i1038" DrawAspect="Content" ObjectID="_1804976293" r:id="rId41"/>
        </w:object>
      </w:r>
    </w:p>
    <w:p w14:paraId="6D7D1BE4" w14:textId="77777777" w:rsidR="0023016D" w:rsidRPr="00FD60C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Полюса объекта:</w:t>
      </w:r>
      <w:r w:rsidRPr="00FD60CD">
        <w:rPr>
          <w:rFonts w:ascii="Times New Roman" w:eastAsia="Times New Roman" w:hAnsi="Times New Roman" w:cs="Times New Roman"/>
          <w:sz w:val="28"/>
          <w:szCs w:val="28"/>
        </w:rPr>
        <w:object w:dxaOrig="2265" w:dyaOrig="360" w14:anchorId="52536EA0">
          <v:shape id="_x0000_i1039" type="#_x0000_t75" style="width:113.15pt;height:18.7pt" o:ole="">
            <v:imagedata r:id="rId42" o:title=""/>
          </v:shape>
          <o:OLEObject Type="Embed" ProgID="Equation.3" ShapeID="_x0000_i1039" DrawAspect="Content" ObjectID="_1804976294" r:id="rId43"/>
        </w:object>
      </w:r>
    </w:p>
    <w:p w14:paraId="73A3F9A7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ПК-1.1, ПК-3.1.</w:t>
      </w:r>
    </w:p>
    <w:p w14:paraId="74AD775F" w14:textId="77777777" w:rsidR="00FD60CD" w:rsidRDefault="00FD60CD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C97385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В задаче о стабилизации перевернутого маятника, решаемой с помощью алгоритма нечеткой логики, основанного на алгоритме нечеткого вывода Мамдани предусматривается, что угол </w:t>
      </w:r>
      <w:r w:rsidRPr="00FD60CD">
        <w:rPr>
          <w:rFonts w:ascii="Times New Roman" w:eastAsia="Times New Roman" w:hAnsi="Times New Roman" w:cs="Times New Roman"/>
          <w:sz w:val="28"/>
          <w:szCs w:val="28"/>
        </w:rPr>
        <w:object w:dxaOrig="225" w:dyaOrig="255" w14:anchorId="65C7D1E8">
          <v:shape id="_x0000_i1040" type="#_x0000_t75" style="width:11.2pt;height:13.1pt" o:ole="">
            <v:imagedata r:id="rId44" o:title=""/>
          </v:shape>
          <o:OLEObject Type="Embed" ProgID="Equation.3" ShapeID="_x0000_i1040" DrawAspect="Content" ObjectID="_1804976295" r:id="rId45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отклонения маятника принадлежит нечеткой области </w:t>
      </w:r>
      <w:r w:rsidRPr="00FD60CD">
        <w:rPr>
          <w:rFonts w:ascii="Times New Roman" w:eastAsia="Times New Roman" w:hAnsi="Times New Roman" w:cs="Times New Roman"/>
          <w:sz w:val="28"/>
          <w:szCs w:val="28"/>
        </w:rPr>
        <w:object w:dxaOrig="645" w:dyaOrig="360" w14:anchorId="3DCC8CB2">
          <v:shape id="_x0000_i1041" type="#_x0000_t75" style="width:31.8pt;height:18.7pt" o:ole="">
            <v:imagedata r:id="rId46" o:title=""/>
          </v:shape>
          <o:OLEObject Type="Embed" ProgID="Equation.3" ShapeID="_x0000_i1041" DrawAspect="Content" ObjectID="_1804976296" r:id="rId47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степенью принадлежности </w:t>
      </w:r>
      <w:r w:rsidRPr="00FD60CD">
        <w:rPr>
          <w:rFonts w:ascii="Times New Roman" w:eastAsia="Times New Roman" w:hAnsi="Times New Roman" w:cs="Times New Roman"/>
          <w:sz w:val="28"/>
          <w:szCs w:val="28"/>
        </w:rPr>
        <w:object w:dxaOrig="780" w:dyaOrig="315" w14:anchorId="6B3E5337">
          <v:shape id="_x0000_i1042" type="#_x0000_t75" style="width:38.35pt;height:15.9pt" o:ole="">
            <v:imagedata r:id="rId48" o:title=""/>
          </v:shape>
          <o:OLEObject Type="Embed" ProgID="Equation.3" ShapeID="_x0000_i1042" DrawAspect="Content" ObjectID="_1804976297" r:id="rId49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нечеткой области </w:t>
      </w:r>
      <w:r w:rsidRPr="00FD60CD">
        <w:rPr>
          <w:rFonts w:ascii="Times New Roman" w:eastAsia="Times New Roman" w:hAnsi="Times New Roman" w:cs="Times New Roman"/>
          <w:sz w:val="28"/>
          <w:szCs w:val="28"/>
        </w:rPr>
        <w:object w:dxaOrig="495" w:dyaOrig="360" w14:anchorId="510B5AEB">
          <v:shape id="_x0000_i1043" type="#_x0000_t75" style="width:24.3pt;height:18.7pt" o:ole="">
            <v:imagedata r:id="rId50" o:title=""/>
          </v:shape>
          <o:OLEObject Type="Embed" ProgID="Equation.3" ShapeID="_x0000_i1043" DrawAspect="Content" ObjectID="_1804976298" r:id="rId51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степенью принадлежности </w:t>
      </w:r>
      <w:r w:rsidRPr="00FD60CD">
        <w:rPr>
          <w:rFonts w:ascii="Times New Roman" w:eastAsia="Times New Roman" w:hAnsi="Times New Roman" w:cs="Times New Roman"/>
          <w:sz w:val="28"/>
          <w:szCs w:val="28"/>
        </w:rPr>
        <w:object w:dxaOrig="765" w:dyaOrig="315" w14:anchorId="3BABBF9D">
          <v:shape id="_x0000_i1044" type="#_x0000_t75" style="width:38.35pt;height:15.9pt" o:ole="">
            <v:imagedata r:id="rId52" o:title=""/>
          </v:shape>
          <o:OLEObject Type="Embed" ProgID="Equation.3" ShapeID="_x0000_i1044" DrawAspect="Content" ObjectID="_1804976299" r:id="rId53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(см. рис. 1).</w:t>
      </w:r>
    </w:p>
    <w:p w14:paraId="74618077" w14:textId="77777777" w:rsidR="0023016D" w:rsidRDefault="00603AA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6E2C67F" wp14:editId="04E5D586">
            <wp:extent cx="4752975" cy="2415833"/>
            <wp:effectExtent l="0" t="0" r="0" b="0"/>
            <wp:docPr id="215" name="image4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2.png"/>
                    <pic:cNvPicPr preferRelativeResize="0"/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24158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B8A5C8D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Рис.1. Графики характеристических функций фаззи-множеств углов </w:t>
      </w:r>
    </w:p>
    <w:p w14:paraId="660D68DC" w14:textId="77777777" w:rsidR="0023016D" w:rsidRDefault="00603AA3" w:rsidP="00FD60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поворота маятника </w:t>
      </w:r>
      <w:r w:rsidRPr="00FD60CD">
        <w:rPr>
          <w:rFonts w:ascii="Times New Roman" w:eastAsia="Times New Roman" w:hAnsi="Times New Roman" w:cs="Times New Roman"/>
          <w:sz w:val="28"/>
          <w:szCs w:val="28"/>
        </w:rPr>
        <w:object w:dxaOrig="405" w:dyaOrig="405" w14:anchorId="003D31ED">
          <v:shape id="_x0000_i1045" type="#_x0000_t75" style="width:20.55pt;height:20.55pt" o:ole="">
            <v:imagedata r:id="rId55" o:title=""/>
          </v:shape>
          <o:OLEObject Type="Embed" ProgID="Equation.3" ShapeID="_x0000_i1045" DrawAspect="Content" ObjectID="_1804976300" r:id="rId56"/>
        </w:object>
      </w:r>
    </w:p>
    <w:p w14:paraId="2B7C9F62" w14:textId="77777777" w:rsidR="0023016D" w:rsidRDefault="0023016D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FB35CF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Угловая скорость </w:t>
      </w:r>
      <w:r w:rsidRPr="00FD60CD">
        <w:rPr>
          <w:rFonts w:ascii="Times New Roman" w:eastAsia="Times New Roman" w:hAnsi="Times New Roman" w:cs="Times New Roman"/>
          <w:sz w:val="28"/>
          <w:szCs w:val="28"/>
        </w:rPr>
        <w:object w:dxaOrig="240" w:dyaOrig="225" w14:anchorId="46B10612">
          <v:shape id="_x0000_i1046" type="#_x0000_t75" style="width:11.2pt;height:11.2pt" o:ole="">
            <v:imagedata r:id="rId57" o:title=""/>
          </v:shape>
          <o:OLEObject Type="Embed" ProgID="Equation.3" ShapeID="_x0000_i1046" DrawAspect="Content" ObjectID="_1804976301" r:id="rId58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наклона маятника принадлежит нечеткой области </w:t>
      </w:r>
      <w:r w:rsidRPr="00FD60CD">
        <w:rPr>
          <w:rFonts w:ascii="Times New Roman" w:eastAsia="Times New Roman" w:hAnsi="Times New Roman" w:cs="Times New Roman"/>
          <w:sz w:val="28"/>
          <w:szCs w:val="28"/>
        </w:rPr>
        <w:object w:dxaOrig="660" w:dyaOrig="360" w14:anchorId="1042CA7E">
          <v:shape id="_x0000_i1047" type="#_x0000_t75" style="width:33.65pt;height:18.7pt" o:ole="">
            <v:imagedata r:id="rId59" o:title=""/>
          </v:shape>
          <o:OLEObject Type="Embed" ProgID="Equation.3" ShapeID="_x0000_i1047" DrawAspect="Content" ObjectID="_1804976302" r:id="rId60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степенью принадлежности </w:t>
      </w:r>
      <w:r w:rsidRPr="00FD60CD">
        <w:rPr>
          <w:rFonts w:ascii="Times New Roman" w:eastAsia="Times New Roman" w:hAnsi="Times New Roman" w:cs="Times New Roman"/>
          <w:sz w:val="28"/>
          <w:szCs w:val="28"/>
        </w:rPr>
        <w:object w:dxaOrig="780" w:dyaOrig="315" w14:anchorId="6D5EFF7D">
          <v:shape id="_x0000_i1048" type="#_x0000_t75" style="width:38.35pt;height:15.9pt" o:ole="">
            <v:imagedata r:id="rId61" o:title=""/>
          </v:shape>
          <o:OLEObject Type="Embed" ProgID="Equation.3" ShapeID="_x0000_i1048" DrawAspect="Content" ObjectID="_1804976303" r:id="rId62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нечеткой области </w:t>
      </w:r>
      <w:r w:rsidRPr="00FD60CD">
        <w:rPr>
          <w:rFonts w:ascii="Times New Roman" w:eastAsia="Times New Roman" w:hAnsi="Times New Roman" w:cs="Times New Roman"/>
          <w:sz w:val="28"/>
          <w:szCs w:val="28"/>
        </w:rPr>
        <w:object w:dxaOrig="525" w:dyaOrig="360" w14:anchorId="707C55B2">
          <v:shape id="_x0000_i1049" type="#_x0000_t75" style="width:26.2pt;height:18.7pt" o:ole="">
            <v:imagedata r:id="rId63" o:title=""/>
          </v:shape>
          <o:OLEObject Type="Embed" ProgID="Equation.3" ShapeID="_x0000_i1049" DrawAspect="Content" ObjectID="_1804976304" r:id="rId64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степенью принадлежности </w:t>
      </w:r>
      <w:r w:rsidRPr="00FD60CD">
        <w:rPr>
          <w:rFonts w:ascii="Times New Roman" w:eastAsia="Times New Roman" w:hAnsi="Times New Roman" w:cs="Times New Roman"/>
          <w:sz w:val="28"/>
          <w:szCs w:val="28"/>
        </w:rPr>
        <w:object w:dxaOrig="780" w:dyaOrig="315" w14:anchorId="6CF06E18">
          <v:shape id="_x0000_i1050" type="#_x0000_t75" style="width:38.35pt;height:15.9pt" o:ole="">
            <v:imagedata r:id="rId65" o:title=""/>
          </v:shape>
          <o:OLEObject Type="Embed" ProgID="Equation.3" ShapeID="_x0000_i1050" DrawAspect="Content" ObjectID="_1804976305" r:id="rId66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(см. рис. 2).</w:t>
      </w:r>
    </w:p>
    <w:p w14:paraId="4E4C43C7" w14:textId="77777777" w:rsidR="0023016D" w:rsidRDefault="00603A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EBC863A" wp14:editId="0176547D">
            <wp:extent cx="5743575" cy="2857500"/>
            <wp:effectExtent l="0" t="0" r="0" b="0"/>
            <wp:docPr id="213" name="image4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4.png"/>
                    <pic:cNvPicPr preferRelativeResize="0"/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285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ED1139D" w14:textId="77777777" w:rsidR="0023016D" w:rsidRDefault="00603AA3" w:rsidP="00FD60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Рис.2. Графики характеристических функций фаззи-множеств скоростей    поворота маятника </w:t>
      </w:r>
      <w:r w:rsidRPr="00062697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420" w:dyaOrig="375" w14:anchorId="3393E4BA">
          <v:shape id="_x0000_i1051" type="#_x0000_t75" style="width:21.5pt;height:18.7pt" o:ole="">
            <v:imagedata r:id="rId68" o:title=""/>
          </v:shape>
          <o:OLEObject Type="Embed" ProgID="Equation.3" ShapeID="_x0000_i1051" DrawAspect="Content" ObjectID="_1804976306" r:id="rId69"/>
        </w:object>
      </w:r>
    </w:p>
    <w:p w14:paraId="15EA6493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Опираясь на таблицу нечетких правил, хараткеризующих линейную скорость </w:t>
      </w:r>
      <w:r w:rsidRPr="00FD60CD">
        <w:rPr>
          <w:rFonts w:ascii="Times New Roman" w:eastAsia="Times New Roman" w:hAnsi="Times New Roman" w:cs="Times New Roman"/>
          <w:sz w:val="28"/>
          <w:szCs w:val="28"/>
        </w:rPr>
        <w:object w:dxaOrig="240" w:dyaOrig="285" w14:anchorId="4BBA7894">
          <v:shape id="_x0000_i1052" type="#_x0000_t75" style="width:11.2pt;height:14.05pt" o:ole="">
            <v:imagedata r:id="rId70" o:title=""/>
          </v:shape>
          <o:OLEObject Type="Embed" ProgID="Equation.3" ShapeID="_x0000_i1052" DrawAspect="Content" ObjectID="_1804976307" r:id="rId71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(таб. 1) привести набор нечетких правил, по которым осуществляется логическая обработка в информации в фаззи-контроллере, соответствующих нечетким входным переменным и обеспечивающих требуемый нечеткий вывод с требуемыми степенями принадлежности.</w:t>
      </w:r>
    </w:p>
    <w:p w14:paraId="5C211C83" w14:textId="77777777" w:rsidR="0023016D" w:rsidRDefault="00603AA3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1 – таблица нечетких правил</w:t>
      </w:r>
    </w:p>
    <w:p w14:paraId="7D4FC7DF" w14:textId="77777777" w:rsidR="0023016D" w:rsidRDefault="00603A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BB0B645" wp14:editId="554D57D2">
            <wp:extent cx="5819775" cy="3133725"/>
            <wp:effectExtent l="0" t="0" r="0" b="0"/>
            <wp:docPr id="214" name="image4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3.png"/>
                    <pic:cNvPicPr preferRelativeResize="0"/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3133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8B3A0A2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выполнения – 20 мин.</w:t>
      </w:r>
    </w:p>
    <w:p w14:paraId="1E2652FA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 результат:</w:t>
      </w:r>
    </w:p>
    <w:p w14:paraId="3F49F87E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ЕСЛИ </w:t>
      </w:r>
      <w:r w:rsidRPr="00FD60CD">
        <w:rPr>
          <w:rFonts w:ascii="Times New Roman" w:eastAsia="Times New Roman" w:hAnsi="Times New Roman" w:cs="Times New Roman"/>
          <w:sz w:val="28"/>
          <w:szCs w:val="28"/>
        </w:rPr>
        <w:object w:dxaOrig="1545" w:dyaOrig="360" w14:anchorId="132EFC91">
          <v:shape id="_x0000_i1053" type="#_x0000_t75" style="width:77.6pt;height:18.7pt" o:ole="">
            <v:imagedata r:id="rId73" o:title=""/>
          </v:shape>
          <o:OLEObject Type="Embed" ProgID="Equation.3" ShapeID="_x0000_i1053" DrawAspect="Content" ObjectID="_1804976308" r:id="rId74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FD60CD">
        <w:rPr>
          <w:rFonts w:ascii="Times New Roman" w:eastAsia="Times New Roman" w:hAnsi="Times New Roman" w:cs="Times New Roman"/>
          <w:sz w:val="28"/>
          <w:szCs w:val="28"/>
        </w:rPr>
        <w:object w:dxaOrig="1605" w:dyaOrig="360" w14:anchorId="0C9C0206">
          <v:shape id="_x0000_i1054" type="#_x0000_t75" style="width:80.4pt;height:18.7pt" o:ole="">
            <v:imagedata r:id="rId75" o:title=""/>
          </v:shape>
          <o:OLEObject Type="Embed" ProgID="Equation.3" ShapeID="_x0000_i1054" DrawAspect="Content" ObjectID="_1804976309" r:id="rId76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ТО </w:t>
      </w:r>
      <w:r w:rsidRPr="00FD60CD">
        <w:rPr>
          <w:rFonts w:ascii="Times New Roman" w:eastAsia="Times New Roman" w:hAnsi="Times New Roman" w:cs="Times New Roman"/>
          <w:sz w:val="28"/>
          <w:szCs w:val="28"/>
        </w:rPr>
        <w:object w:dxaOrig="1560" w:dyaOrig="360" w14:anchorId="58064E42">
          <v:shape id="_x0000_i1055" type="#_x0000_t75" style="width:78.55pt;height:18.7pt" o:ole="">
            <v:imagedata r:id="rId77" o:title=""/>
          </v:shape>
          <o:OLEObject Type="Embed" ProgID="Equation.3" ShapeID="_x0000_i1055" DrawAspect="Content" ObjectID="_1804976310" r:id="rId78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3CED20B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ЕСЛИ </w:t>
      </w:r>
      <w:r w:rsidRPr="00FD60CD">
        <w:rPr>
          <w:rFonts w:ascii="Times New Roman" w:eastAsia="Times New Roman" w:hAnsi="Times New Roman" w:cs="Times New Roman"/>
          <w:sz w:val="28"/>
          <w:szCs w:val="28"/>
        </w:rPr>
        <w:object w:dxaOrig="1545" w:dyaOrig="360" w14:anchorId="04F52F05">
          <v:shape id="_x0000_i1056" type="#_x0000_t75" style="width:77.6pt;height:18.7pt" o:ole="">
            <v:imagedata r:id="rId73" o:title=""/>
          </v:shape>
          <o:OLEObject Type="Embed" ProgID="Equation.3" ShapeID="_x0000_i1056" DrawAspect="Content" ObjectID="_1804976311" r:id="rId79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FD60CD">
        <w:rPr>
          <w:rFonts w:ascii="Times New Roman" w:eastAsia="Times New Roman" w:hAnsi="Times New Roman" w:cs="Times New Roman"/>
          <w:sz w:val="28"/>
          <w:szCs w:val="28"/>
        </w:rPr>
        <w:object w:dxaOrig="1785" w:dyaOrig="360" w14:anchorId="4D197BA7">
          <v:shape id="_x0000_i1057" type="#_x0000_t75" style="width:88.85pt;height:18.7pt" o:ole="">
            <v:imagedata r:id="rId80" o:title=""/>
          </v:shape>
          <o:OLEObject Type="Embed" ProgID="Equation.3" ShapeID="_x0000_i1057" DrawAspect="Content" ObjectID="_1804976312" r:id="rId81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ТО </w:t>
      </w:r>
      <w:r w:rsidRPr="00FD60CD">
        <w:rPr>
          <w:rFonts w:ascii="Times New Roman" w:eastAsia="Times New Roman" w:hAnsi="Times New Roman" w:cs="Times New Roman"/>
          <w:sz w:val="28"/>
          <w:szCs w:val="28"/>
        </w:rPr>
        <w:object w:dxaOrig="1740" w:dyaOrig="360" w14:anchorId="65A98F48">
          <v:shape id="_x0000_i1058" type="#_x0000_t75" style="width:86.95pt;height:18.7pt" o:ole="">
            <v:imagedata r:id="rId82" o:title=""/>
          </v:shape>
          <o:OLEObject Type="Embed" ProgID="Equation.3" ShapeID="_x0000_i1058" DrawAspect="Content" ObjectID="_1804976313" r:id="rId83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5CA26D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ЕСЛИ </w:t>
      </w:r>
      <w:r w:rsidRPr="00FD60CD">
        <w:rPr>
          <w:rFonts w:ascii="Times New Roman" w:eastAsia="Times New Roman" w:hAnsi="Times New Roman" w:cs="Times New Roman"/>
          <w:sz w:val="28"/>
          <w:szCs w:val="28"/>
        </w:rPr>
        <w:object w:dxaOrig="1740" w:dyaOrig="360" w14:anchorId="34EAA04A">
          <v:shape id="_x0000_i1059" type="#_x0000_t75" style="width:86.95pt;height:18.7pt" o:ole="">
            <v:imagedata r:id="rId84" o:title=""/>
          </v:shape>
          <o:OLEObject Type="Embed" ProgID="Equation.3" ShapeID="_x0000_i1059" DrawAspect="Content" ObjectID="_1804976314" r:id="rId85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FD60CD">
        <w:rPr>
          <w:rFonts w:ascii="Times New Roman" w:eastAsia="Times New Roman" w:hAnsi="Times New Roman" w:cs="Times New Roman"/>
          <w:sz w:val="28"/>
          <w:szCs w:val="28"/>
        </w:rPr>
        <w:object w:dxaOrig="1605" w:dyaOrig="360" w14:anchorId="2813F646">
          <v:shape id="_x0000_i1060" type="#_x0000_t75" style="width:80.4pt;height:18.7pt" o:ole="">
            <v:imagedata r:id="rId75" o:title=""/>
          </v:shape>
          <o:OLEObject Type="Embed" ProgID="Equation.3" ShapeID="_x0000_i1060" DrawAspect="Content" ObjectID="_1804976315" r:id="rId86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ТО </w:t>
      </w:r>
      <w:r w:rsidRPr="00FD60CD">
        <w:rPr>
          <w:rFonts w:ascii="Times New Roman" w:eastAsia="Times New Roman" w:hAnsi="Times New Roman" w:cs="Times New Roman"/>
          <w:sz w:val="28"/>
          <w:szCs w:val="28"/>
        </w:rPr>
        <w:object w:dxaOrig="1740" w:dyaOrig="360" w14:anchorId="20DBA888">
          <v:shape id="_x0000_i1061" type="#_x0000_t75" style="width:86.95pt;height:18.7pt" o:ole="">
            <v:imagedata r:id="rId87" o:title=""/>
          </v:shape>
          <o:OLEObject Type="Embed" ProgID="Equation.3" ShapeID="_x0000_i1061" DrawAspect="Content" ObjectID="_1804976316" r:id="rId88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CCFEC70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ЕСЛИ </w:t>
      </w:r>
      <w:r w:rsidRPr="00FD60CD">
        <w:rPr>
          <w:rFonts w:ascii="Times New Roman" w:eastAsia="Times New Roman" w:hAnsi="Times New Roman" w:cs="Times New Roman"/>
          <w:sz w:val="28"/>
          <w:szCs w:val="28"/>
        </w:rPr>
        <w:object w:dxaOrig="1740" w:dyaOrig="360" w14:anchorId="25DD3FBA">
          <v:shape id="_x0000_i1062" type="#_x0000_t75" style="width:86.95pt;height:18.7pt" o:ole="">
            <v:imagedata r:id="rId84" o:title=""/>
          </v:shape>
          <o:OLEObject Type="Embed" ProgID="Equation.3" ShapeID="_x0000_i1062" DrawAspect="Content" ObjectID="_1804976317" r:id="rId89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FD60CD">
        <w:rPr>
          <w:rFonts w:ascii="Times New Roman" w:eastAsia="Times New Roman" w:hAnsi="Times New Roman" w:cs="Times New Roman"/>
          <w:sz w:val="28"/>
          <w:szCs w:val="28"/>
        </w:rPr>
        <w:object w:dxaOrig="1785" w:dyaOrig="360" w14:anchorId="33E27FA3">
          <v:shape id="_x0000_i1063" type="#_x0000_t75" style="width:88.85pt;height:18.7pt" o:ole="">
            <v:imagedata r:id="rId80" o:title=""/>
          </v:shape>
          <o:OLEObject Type="Embed" ProgID="Equation.3" ShapeID="_x0000_i1063" DrawAspect="Content" ObjectID="_1804976318" r:id="rId90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ТО </w:t>
      </w:r>
      <w:r w:rsidRPr="00FD60CD">
        <w:rPr>
          <w:rFonts w:ascii="Times New Roman" w:eastAsia="Times New Roman" w:hAnsi="Times New Roman" w:cs="Times New Roman"/>
          <w:sz w:val="28"/>
          <w:szCs w:val="28"/>
        </w:rPr>
        <w:object w:dxaOrig="1560" w:dyaOrig="360" w14:anchorId="13476B7B">
          <v:shape id="_x0000_i1064" type="#_x0000_t75" style="width:78.55pt;height:18.7pt" o:ole="">
            <v:imagedata r:id="rId91" o:title=""/>
          </v:shape>
          <o:OLEObject Type="Embed" ProgID="Equation.3" ShapeID="_x0000_i1064" DrawAspect="Content" ObjectID="_1804976319" r:id="rId92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FAE7169" w14:textId="77777777" w:rsidR="000C4D4F" w:rsidRDefault="000C4D4F" w:rsidP="000C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Критерии оценивания:</w:t>
      </w:r>
    </w:p>
    <w:p w14:paraId="7241A095" w14:textId="77777777" w:rsidR="000C4D4F" w:rsidRDefault="000C4D4F" w:rsidP="000C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наличие четырех нечетких правил вывода типа ЕСЛИ,…ТО, по которым осуществляется логическая обработка в информации в фаззи-контроллере, соответствующих нечетким входным переменным и обеспечивающих требуемый нечеткий вывод.</w:t>
      </w:r>
    </w:p>
    <w:p w14:paraId="5ABA735B" w14:textId="77777777" w:rsidR="0023016D" w:rsidRDefault="00603AA3" w:rsidP="00FD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ПК-1.1, ПК-3.1.</w:t>
      </w:r>
    </w:p>
    <w:sectPr w:rsidR="0023016D" w:rsidSect="00062697">
      <w:footerReference w:type="default" r:id="rId93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03251" w14:textId="77777777" w:rsidR="006C0F8C" w:rsidRDefault="006C0F8C" w:rsidP="002555EA">
      <w:pPr>
        <w:spacing w:after="0" w:line="240" w:lineRule="auto"/>
      </w:pPr>
      <w:r>
        <w:separator/>
      </w:r>
    </w:p>
  </w:endnote>
  <w:endnote w:type="continuationSeparator" w:id="0">
    <w:p w14:paraId="1392B649" w14:textId="77777777" w:rsidR="006C0F8C" w:rsidRDefault="006C0F8C" w:rsidP="00255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-1622371344"/>
      <w:docPartObj>
        <w:docPartGallery w:val="Page Numbers (Bottom of Page)"/>
        <w:docPartUnique/>
      </w:docPartObj>
    </w:sdtPr>
    <w:sdtContent>
      <w:p w14:paraId="503305B5" w14:textId="77777777" w:rsidR="002555EA" w:rsidRPr="002555EA" w:rsidRDefault="00302047">
        <w:pPr>
          <w:pStyle w:val="af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555E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555EA" w:rsidRPr="002555E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555E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84893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2555E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D0537" w14:textId="77777777" w:rsidR="006C0F8C" w:rsidRDefault="006C0F8C" w:rsidP="002555EA">
      <w:pPr>
        <w:spacing w:after="0" w:line="240" w:lineRule="auto"/>
      </w:pPr>
      <w:r>
        <w:separator/>
      </w:r>
    </w:p>
  </w:footnote>
  <w:footnote w:type="continuationSeparator" w:id="0">
    <w:p w14:paraId="00AC52A1" w14:textId="77777777" w:rsidR="006C0F8C" w:rsidRDefault="006C0F8C" w:rsidP="002555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016D"/>
    <w:rsid w:val="00062697"/>
    <w:rsid w:val="000C4D4F"/>
    <w:rsid w:val="0023016D"/>
    <w:rsid w:val="002555EA"/>
    <w:rsid w:val="002A58E1"/>
    <w:rsid w:val="002A7DE6"/>
    <w:rsid w:val="00302047"/>
    <w:rsid w:val="004D19DD"/>
    <w:rsid w:val="00562450"/>
    <w:rsid w:val="005C61B4"/>
    <w:rsid w:val="00603AA3"/>
    <w:rsid w:val="006C0F8C"/>
    <w:rsid w:val="006E4018"/>
    <w:rsid w:val="006F4B29"/>
    <w:rsid w:val="007872EA"/>
    <w:rsid w:val="00884893"/>
    <w:rsid w:val="009A7171"/>
    <w:rsid w:val="00D22B74"/>
    <w:rsid w:val="00E06C53"/>
    <w:rsid w:val="00FD5FDC"/>
    <w:rsid w:val="00FD6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ED8813"/>
  <w15:docId w15:val="{C972D338-BEF9-4B35-8A03-9145A6A0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EF6"/>
  </w:style>
  <w:style w:type="paragraph" w:styleId="1">
    <w:name w:val="heading 1"/>
    <w:basedOn w:val="a"/>
    <w:next w:val="a"/>
    <w:uiPriority w:val="9"/>
    <w:qFormat/>
    <w:rsid w:val="0006269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06269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06269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06269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06269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06269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626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06269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077EF6"/>
    <w:pPr>
      <w:ind w:left="720"/>
      <w:contextualSpacing/>
    </w:pPr>
  </w:style>
  <w:style w:type="table" w:styleId="a5">
    <w:name w:val="Table Grid"/>
    <w:basedOn w:val="a1"/>
    <w:uiPriority w:val="59"/>
    <w:rsid w:val="00C15E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33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38FE"/>
    <w:rPr>
      <w:rFonts w:ascii="Tahoma" w:hAnsi="Tahoma" w:cs="Tahoma"/>
      <w:sz w:val="16"/>
      <w:szCs w:val="16"/>
    </w:rPr>
  </w:style>
  <w:style w:type="paragraph" w:styleId="a8">
    <w:name w:val="Subtitle"/>
    <w:basedOn w:val="a"/>
    <w:next w:val="a"/>
    <w:uiPriority w:val="11"/>
    <w:qFormat/>
    <w:rsid w:val="000626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rsid w:val="0006269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06269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06269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06269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06269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06269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sid w:val="0006269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06269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06269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2">
    <w:name w:val="header"/>
    <w:basedOn w:val="a"/>
    <w:link w:val="af3"/>
    <w:uiPriority w:val="99"/>
    <w:unhideWhenUsed/>
    <w:rsid w:val="00255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555EA"/>
  </w:style>
  <w:style w:type="paragraph" w:styleId="af4">
    <w:name w:val="footer"/>
    <w:basedOn w:val="a"/>
    <w:link w:val="af5"/>
    <w:uiPriority w:val="99"/>
    <w:unhideWhenUsed/>
    <w:rsid w:val="00255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255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7.bin"/><Relationship Id="rId21" Type="http://schemas.openxmlformats.org/officeDocument/2006/relationships/image" Target="media/image11.wmf"/><Relationship Id="rId42" Type="http://schemas.openxmlformats.org/officeDocument/2006/relationships/image" Target="media/image22.wmf"/><Relationship Id="rId47" Type="http://schemas.openxmlformats.org/officeDocument/2006/relationships/oleObject" Target="embeddings/oleObject17.bin"/><Relationship Id="rId63" Type="http://schemas.openxmlformats.org/officeDocument/2006/relationships/image" Target="media/image33.wmf"/><Relationship Id="rId68" Type="http://schemas.openxmlformats.org/officeDocument/2006/relationships/image" Target="media/image36.wmf"/><Relationship Id="rId84" Type="http://schemas.openxmlformats.org/officeDocument/2006/relationships/image" Target="media/image44.wmf"/><Relationship Id="rId89" Type="http://schemas.openxmlformats.org/officeDocument/2006/relationships/oleObject" Target="embeddings/oleObject38.bin"/><Relationship Id="rId16" Type="http://schemas.openxmlformats.org/officeDocument/2006/relationships/oleObject" Target="embeddings/oleObject2.bin"/><Relationship Id="rId11" Type="http://schemas.openxmlformats.org/officeDocument/2006/relationships/image" Target="media/image5.png"/><Relationship Id="rId32" Type="http://schemas.openxmlformats.org/officeDocument/2006/relationships/image" Target="media/image17.wmf"/><Relationship Id="rId37" Type="http://schemas.openxmlformats.org/officeDocument/2006/relationships/oleObject" Target="embeddings/oleObject12.bin"/><Relationship Id="rId53" Type="http://schemas.openxmlformats.org/officeDocument/2006/relationships/oleObject" Target="embeddings/oleObject20.bin"/><Relationship Id="rId58" Type="http://schemas.openxmlformats.org/officeDocument/2006/relationships/oleObject" Target="embeddings/oleObject22.bin"/><Relationship Id="rId74" Type="http://schemas.openxmlformats.org/officeDocument/2006/relationships/oleObject" Target="embeddings/oleObject29.bin"/><Relationship Id="rId79" Type="http://schemas.openxmlformats.org/officeDocument/2006/relationships/oleObject" Target="embeddings/oleObject32.bin"/><Relationship Id="rId5" Type="http://schemas.openxmlformats.org/officeDocument/2006/relationships/footnotes" Target="footnotes.xml"/><Relationship Id="rId90" Type="http://schemas.openxmlformats.org/officeDocument/2006/relationships/oleObject" Target="embeddings/oleObject39.bin"/><Relationship Id="rId95" Type="http://schemas.openxmlformats.org/officeDocument/2006/relationships/theme" Target="theme/theme1.xml"/><Relationship Id="rId22" Type="http://schemas.openxmlformats.org/officeDocument/2006/relationships/oleObject" Target="embeddings/oleObject5.bin"/><Relationship Id="rId27" Type="http://schemas.openxmlformats.org/officeDocument/2006/relationships/image" Target="media/image14.wmf"/><Relationship Id="rId43" Type="http://schemas.openxmlformats.org/officeDocument/2006/relationships/oleObject" Target="embeddings/oleObject15.bin"/><Relationship Id="rId48" Type="http://schemas.openxmlformats.org/officeDocument/2006/relationships/image" Target="media/image25.wmf"/><Relationship Id="rId64" Type="http://schemas.openxmlformats.org/officeDocument/2006/relationships/oleObject" Target="embeddings/oleObject25.bin"/><Relationship Id="rId69" Type="http://schemas.openxmlformats.org/officeDocument/2006/relationships/oleObject" Target="embeddings/oleObject27.bin"/><Relationship Id="rId8" Type="http://schemas.openxmlformats.org/officeDocument/2006/relationships/image" Target="media/image2.png"/><Relationship Id="rId51" Type="http://schemas.openxmlformats.org/officeDocument/2006/relationships/oleObject" Target="embeddings/oleObject19.bin"/><Relationship Id="rId72" Type="http://schemas.openxmlformats.org/officeDocument/2006/relationships/image" Target="media/image38.png"/><Relationship Id="rId80" Type="http://schemas.openxmlformats.org/officeDocument/2006/relationships/image" Target="media/image42.wmf"/><Relationship Id="rId85" Type="http://schemas.openxmlformats.org/officeDocument/2006/relationships/oleObject" Target="embeddings/oleObject35.bin"/><Relationship Id="rId93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9.wmf"/><Relationship Id="rId25" Type="http://schemas.openxmlformats.org/officeDocument/2006/relationships/image" Target="media/image13.wmf"/><Relationship Id="rId33" Type="http://schemas.openxmlformats.org/officeDocument/2006/relationships/oleObject" Target="embeddings/oleObject10.bin"/><Relationship Id="rId38" Type="http://schemas.openxmlformats.org/officeDocument/2006/relationships/image" Target="media/image20.wmf"/><Relationship Id="rId46" Type="http://schemas.openxmlformats.org/officeDocument/2006/relationships/image" Target="media/image24.wmf"/><Relationship Id="rId59" Type="http://schemas.openxmlformats.org/officeDocument/2006/relationships/image" Target="media/image31.wmf"/><Relationship Id="rId67" Type="http://schemas.openxmlformats.org/officeDocument/2006/relationships/image" Target="media/image35.png"/><Relationship Id="rId20" Type="http://schemas.openxmlformats.org/officeDocument/2006/relationships/oleObject" Target="embeddings/oleObject4.bin"/><Relationship Id="rId41" Type="http://schemas.openxmlformats.org/officeDocument/2006/relationships/oleObject" Target="embeddings/oleObject14.bin"/><Relationship Id="rId54" Type="http://schemas.openxmlformats.org/officeDocument/2006/relationships/image" Target="media/image28.png"/><Relationship Id="rId62" Type="http://schemas.openxmlformats.org/officeDocument/2006/relationships/oleObject" Target="embeddings/oleObject24.bin"/><Relationship Id="rId70" Type="http://schemas.openxmlformats.org/officeDocument/2006/relationships/image" Target="media/image37.wmf"/><Relationship Id="rId75" Type="http://schemas.openxmlformats.org/officeDocument/2006/relationships/image" Target="media/image40.wmf"/><Relationship Id="rId83" Type="http://schemas.openxmlformats.org/officeDocument/2006/relationships/oleObject" Target="embeddings/oleObject34.bin"/><Relationship Id="rId88" Type="http://schemas.openxmlformats.org/officeDocument/2006/relationships/oleObject" Target="embeddings/oleObject37.bin"/><Relationship Id="rId91" Type="http://schemas.openxmlformats.org/officeDocument/2006/relationships/image" Target="media/image46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8.wmf"/><Relationship Id="rId23" Type="http://schemas.openxmlformats.org/officeDocument/2006/relationships/image" Target="media/image12.wmf"/><Relationship Id="rId28" Type="http://schemas.openxmlformats.org/officeDocument/2006/relationships/oleObject" Target="embeddings/oleObject8.bin"/><Relationship Id="rId36" Type="http://schemas.openxmlformats.org/officeDocument/2006/relationships/image" Target="media/image19.wmf"/><Relationship Id="rId49" Type="http://schemas.openxmlformats.org/officeDocument/2006/relationships/oleObject" Target="embeddings/oleObject18.bin"/><Relationship Id="rId57" Type="http://schemas.openxmlformats.org/officeDocument/2006/relationships/image" Target="media/image30.wmf"/><Relationship Id="rId10" Type="http://schemas.openxmlformats.org/officeDocument/2006/relationships/image" Target="media/image4.png"/><Relationship Id="rId31" Type="http://schemas.openxmlformats.org/officeDocument/2006/relationships/oleObject" Target="embeddings/oleObject9.bin"/><Relationship Id="rId44" Type="http://schemas.openxmlformats.org/officeDocument/2006/relationships/image" Target="media/image23.wmf"/><Relationship Id="rId52" Type="http://schemas.openxmlformats.org/officeDocument/2006/relationships/image" Target="media/image27.wmf"/><Relationship Id="rId60" Type="http://schemas.openxmlformats.org/officeDocument/2006/relationships/oleObject" Target="embeddings/oleObject23.bin"/><Relationship Id="rId65" Type="http://schemas.openxmlformats.org/officeDocument/2006/relationships/image" Target="media/image34.wmf"/><Relationship Id="rId73" Type="http://schemas.openxmlformats.org/officeDocument/2006/relationships/image" Target="media/image39.wmf"/><Relationship Id="rId78" Type="http://schemas.openxmlformats.org/officeDocument/2006/relationships/oleObject" Target="embeddings/oleObject31.bin"/><Relationship Id="rId81" Type="http://schemas.openxmlformats.org/officeDocument/2006/relationships/oleObject" Target="embeddings/oleObject33.bin"/><Relationship Id="rId86" Type="http://schemas.openxmlformats.org/officeDocument/2006/relationships/oleObject" Target="embeddings/oleObject36.bin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wmf"/><Relationship Id="rId18" Type="http://schemas.openxmlformats.org/officeDocument/2006/relationships/oleObject" Target="embeddings/oleObject3.bin"/><Relationship Id="rId39" Type="http://schemas.openxmlformats.org/officeDocument/2006/relationships/oleObject" Target="embeddings/oleObject13.bin"/><Relationship Id="rId34" Type="http://schemas.openxmlformats.org/officeDocument/2006/relationships/image" Target="media/image18.wmf"/><Relationship Id="rId50" Type="http://schemas.openxmlformats.org/officeDocument/2006/relationships/image" Target="media/image26.wmf"/><Relationship Id="rId55" Type="http://schemas.openxmlformats.org/officeDocument/2006/relationships/image" Target="media/image29.wmf"/><Relationship Id="rId76" Type="http://schemas.openxmlformats.org/officeDocument/2006/relationships/oleObject" Target="embeddings/oleObject30.bin"/><Relationship Id="rId7" Type="http://schemas.openxmlformats.org/officeDocument/2006/relationships/image" Target="media/image1.png"/><Relationship Id="rId71" Type="http://schemas.openxmlformats.org/officeDocument/2006/relationships/oleObject" Target="embeddings/oleObject28.bin"/><Relationship Id="rId92" Type="http://schemas.openxmlformats.org/officeDocument/2006/relationships/oleObject" Target="embeddings/oleObject40.bin"/><Relationship Id="rId2" Type="http://schemas.openxmlformats.org/officeDocument/2006/relationships/styles" Target="styles.xml"/><Relationship Id="rId29" Type="http://schemas.openxmlformats.org/officeDocument/2006/relationships/image" Target="media/image15.png"/><Relationship Id="rId24" Type="http://schemas.openxmlformats.org/officeDocument/2006/relationships/oleObject" Target="embeddings/oleObject6.bin"/><Relationship Id="rId40" Type="http://schemas.openxmlformats.org/officeDocument/2006/relationships/image" Target="media/image21.wmf"/><Relationship Id="rId45" Type="http://schemas.openxmlformats.org/officeDocument/2006/relationships/oleObject" Target="embeddings/oleObject16.bin"/><Relationship Id="rId66" Type="http://schemas.openxmlformats.org/officeDocument/2006/relationships/oleObject" Target="embeddings/oleObject26.bin"/><Relationship Id="rId87" Type="http://schemas.openxmlformats.org/officeDocument/2006/relationships/image" Target="media/image45.wmf"/><Relationship Id="rId61" Type="http://schemas.openxmlformats.org/officeDocument/2006/relationships/image" Target="media/image32.wmf"/><Relationship Id="rId82" Type="http://schemas.openxmlformats.org/officeDocument/2006/relationships/image" Target="media/image43.wmf"/><Relationship Id="rId19" Type="http://schemas.openxmlformats.org/officeDocument/2006/relationships/image" Target="media/image10.wmf"/><Relationship Id="rId14" Type="http://schemas.openxmlformats.org/officeDocument/2006/relationships/oleObject" Target="embeddings/oleObject1.bin"/><Relationship Id="rId30" Type="http://schemas.openxmlformats.org/officeDocument/2006/relationships/image" Target="media/image16.wmf"/><Relationship Id="rId35" Type="http://schemas.openxmlformats.org/officeDocument/2006/relationships/oleObject" Target="embeddings/oleObject11.bin"/><Relationship Id="rId56" Type="http://schemas.openxmlformats.org/officeDocument/2006/relationships/oleObject" Target="embeddings/oleObject21.bin"/><Relationship Id="rId77" Type="http://schemas.openxmlformats.org/officeDocument/2006/relationships/image" Target="media/image4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gFIvSH3FCZue+3TrK1JTnpVq+g==">CgMxLjA4AHIhMWlmTDd6VEdGTFdkTjUzRmh6RHNpckFCeUoyUHNBYmJk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1545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Кузьменко</cp:lastModifiedBy>
  <cp:revision>9</cp:revision>
  <dcterms:created xsi:type="dcterms:W3CDTF">2025-02-06T10:48:00Z</dcterms:created>
  <dcterms:modified xsi:type="dcterms:W3CDTF">2025-03-31T22:06:00Z</dcterms:modified>
</cp:coreProperties>
</file>