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D3F00" w14:textId="77777777" w:rsidR="000E349E" w:rsidRDefault="000E34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226C89B" w14:textId="77777777" w:rsidR="000E349E" w:rsidRDefault="00965F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74EAA178" w14:textId="77777777" w:rsidR="000E349E" w:rsidRDefault="00965F4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«Управление манипуляторами в неизвестной среде»</w:t>
      </w:r>
    </w:p>
    <w:p w14:paraId="68417D84" w14:textId="77777777" w:rsidR="000E349E" w:rsidRDefault="00965F4E" w:rsidP="00965F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</w:t>
      </w:r>
    </w:p>
    <w:p w14:paraId="337913C9" w14:textId="77777777" w:rsidR="000E349E" w:rsidRDefault="00965F4E" w:rsidP="00965F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46F8CFE6" w14:textId="77777777" w:rsidR="00965F4E" w:rsidRDefault="00965F4E" w:rsidP="00965F4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Выберите один правильный ответ</w:t>
      </w:r>
    </w:p>
    <w:p w14:paraId="524C8824" w14:textId="77777777" w:rsidR="00965F4E" w:rsidRPr="00965F4E" w:rsidRDefault="00965F4E" w:rsidP="00965F4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D0FA1E5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Среда, созданная человеком:</w:t>
      </w:r>
    </w:p>
    <w:p w14:paraId="3BC2BFB5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недетерминированная;</w:t>
      </w:r>
    </w:p>
    <w:p w14:paraId="394163B6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детерминированная.</w:t>
      </w:r>
    </w:p>
    <w:p w14:paraId="1C9B189B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Б</w:t>
      </w:r>
    </w:p>
    <w:p w14:paraId="050BC3D6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ПК-1.1, ПК-1.2, ПК-1.3.</w:t>
      </w:r>
    </w:p>
    <w:p w14:paraId="2F648DD5" w14:textId="77777777" w:rsidR="000E349E" w:rsidRDefault="000E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A1FAD9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Робот, характеризующийся наличием локомоционной способности, называется:</w:t>
      </w:r>
    </w:p>
    <w:p w14:paraId="442121D6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Манипуляционным;</w:t>
      </w:r>
    </w:p>
    <w:p w14:paraId="461BE1C3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Мобильным;</w:t>
      </w:r>
    </w:p>
    <w:p w14:paraId="36B0D992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Сервисным.</w:t>
      </w:r>
    </w:p>
    <w:p w14:paraId="399786D0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Правильный ответ: Б</w:t>
      </w:r>
    </w:p>
    <w:p w14:paraId="051BAC10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ПК-1.1, ПК-1.2, ПК-1.3.</w:t>
      </w:r>
    </w:p>
    <w:p w14:paraId="11A494C4" w14:textId="77777777" w:rsidR="000E349E" w:rsidRDefault="000E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BEA75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 качестве движителя многофункционального мобильного робота, предназначенного для использования на труднопроходимой местности, выбирают:</w:t>
      </w:r>
    </w:p>
    <w:p w14:paraId="028E80BF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гусеничный;</w:t>
      </w:r>
    </w:p>
    <w:p w14:paraId="2FEDC4C7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колесный;</w:t>
      </w:r>
    </w:p>
    <w:p w14:paraId="4FA2D246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шагающий.</w:t>
      </w:r>
    </w:p>
    <w:p w14:paraId="346998F4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А</w:t>
      </w:r>
    </w:p>
    <w:p w14:paraId="521D9418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ПК-1.1, ПК-1.2, ПК-1.3.</w:t>
      </w:r>
    </w:p>
    <w:p w14:paraId="53C7332F" w14:textId="77777777" w:rsidR="000E349E" w:rsidRDefault="000E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038371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Оператор активно участвует в управлении мобильным роботом на всех трех уровнях в мобильных роботах:</w:t>
      </w:r>
    </w:p>
    <w:p w14:paraId="4DD65912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первого поколения</w:t>
      </w:r>
    </w:p>
    <w:p w14:paraId="3323EB45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второго поколения;</w:t>
      </w:r>
    </w:p>
    <w:p w14:paraId="040586D8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третьего поколения.</w:t>
      </w:r>
    </w:p>
    <w:p w14:paraId="6312B89A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А</w:t>
      </w:r>
    </w:p>
    <w:p w14:paraId="6040C542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ПК-1.1, ПК-1.2, ПК-1.3.</w:t>
      </w:r>
    </w:p>
    <w:p w14:paraId="2FDC6299" w14:textId="77777777" w:rsidR="000E349E" w:rsidRDefault="000E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BF5775" w14:textId="77777777" w:rsidR="000E349E" w:rsidRDefault="00965F4E" w:rsidP="00965F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14:paraId="2B8AEF1C" w14:textId="77777777" w:rsidR="00965F4E" w:rsidRPr="00965F4E" w:rsidRDefault="00965F4E" w:rsidP="00965F4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 xml:space="preserve">Установите правильное соответствие. </w:t>
      </w:r>
    </w:p>
    <w:p w14:paraId="0C03C337" w14:textId="77777777" w:rsidR="00965F4E" w:rsidRDefault="00965F4E" w:rsidP="00965F4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0764D7BF" w14:textId="77777777" w:rsidR="00965F4E" w:rsidRPr="00965F4E" w:rsidRDefault="00965F4E" w:rsidP="00965F4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2B567CB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 Установите соответствие определения классов автоматических систем:</w:t>
      </w:r>
    </w:p>
    <w:p w14:paraId="445BB36F" w14:textId="77777777" w:rsidR="000E349E" w:rsidRPr="005239C7" w:rsidRDefault="000E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335"/>
        <w:gridCol w:w="568"/>
        <w:gridCol w:w="4218"/>
      </w:tblGrid>
      <w:tr w:rsidR="00DE09A5" w14:paraId="6343ACC3" w14:textId="77777777" w:rsidTr="00DE09A5">
        <w:tc>
          <w:tcPr>
            <w:tcW w:w="450" w:type="dxa"/>
          </w:tcPr>
          <w:p w14:paraId="0CFF7741" w14:textId="77777777" w:rsidR="00DE09A5" w:rsidRDefault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1)</w:t>
            </w:r>
          </w:p>
        </w:tc>
        <w:tc>
          <w:tcPr>
            <w:tcW w:w="4335" w:type="dxa"/>
          </w:tcPr>
          <w:p w14:paraId="3F8EA87E" w14:textId="77777777" w:rsidR="00DE09A5" w:rsidRDefault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непрерывного действия</w:t>
            </w:r>
          </w:p>
        </w:tc>
        <w:tc>
          <w:tcPr>
            <w:tcW w:w="568" w:type="dxa"/>
          </w:tcPr>
          <w:p w14:paraId="5EE2C63C" w14:textId="77777777" w:rsidR="00DE09A5" w:rsidRPr="00DE09A5" w:rsidRDefault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18" w:type="dxa"/>
          </w:tcPr>
          <w:p w14:paraId="3CDBCB2E" w14:textId="77777777" w:rsidR="00DE09A5" w:rsidRDefault="00DE09A5" w:rsidP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Система, в которой хотя бы в одном звене при непрерывном изменении входной величины выходная величина изменяется не непрерывно, а имеет вид отдельных импульсов, появляющихся Серез некоторые промежутки времени</w:t>
            </w:r>
          </w:p>
          <w:p w14:paraId="570E8651" w14:textId="77777777" w:rsidR="00DE09A5" w:rsidRPr="005239C7" w:rsidRDefault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09A5" w14:paraId="208904FA" w14:textId="77777777" w:rsidTr="00DE09A5">
        <w:tc>
          <w:tcPr>
            <w:tcW w:w="450" w:type="dxa"/>
          </w:tcPr>
          <w:p w14:paraId="36479ECA" w14:textId="77777777" w:rsidR="00DE09A5" w:rsidRDefault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2)</w:t>
            </w:r>
          </w:p>
        </w:tc>
        <w:tc>
          <w:tcPr>
            <w:tcW w:w="4335" w:type="dxa"/>
          </w:tcPr>
          <w:p w14:paraId="74A37F13" w14:textId="77777777" w:rsidR="00DE09A5" w:rsidRDefault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истема дискретного действия</w:t>
            </w:r>
          </w:p>
        </w:tc>
        <w:tc>
          <w:tcPr>
            <w:tcW w:w="568" w:type="dxa"/>
          </w:tcPr>
          <w:p w14:paraId="3F4EF7FC" w14:textId="77777777" w:rsidR="00DE09A5" w:rsidRPr="00DE09A5" w:rsidRDefault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18" w:type="dxa"/>
          </w:tcPr>
          <w:p w14:paraId="538C5098" w14:textId="77777777" w:rsidR="00DE09A5" w:rsidRDefault="00DE09A5" w:rsidP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Система, в которой хотя бы в одном звене при непрерывном изменении входной величины выходная величина в некоторых точках процесса, зависящих от значения входной величины, изменяется скачком</w:t>
            </w:r>
          </w:p>
          <w:p w14:paraId="48FCAD16" w14:textId="77777777" w:rsidR="00DE09A5" w:rsidRPr="005239C7" w:rsidRDefault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09A5" w14:paraId="11DBBA87" w14:textId="77777777" w:rsidTr="00DE09A5">
        <w:tc>
          <w:tcPr>
            <w:tcW w:w="450" w:type="dxa"/>
          </w:tcPr>
          <w:p w14:paraId="4390B872" w14:textId="77777777" w:rsidR="00DE09A5" w:rsidRDefault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3)</w:t>
            </w:r>
          </w:p>
        </w:tc>
        <w:tc>
          <w:tcPr>
            <w:tcW w:w="4335" w:type="dxa"/>
          </w:tcPr>
          <w:p w14:paraId="2200CE26" w14:textId="77777777" w:rsidR="00DE09A5" w:rsidRPr="00DE09A5" w:rsidRDefault="00DE09A5" w:rsidP="00DE09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истема  релейного действия</w:t>
            </w:r>
          </w:p>
        </w:tc>
        <w:tc>
          <w:tcPr>
            <w:tcW w:w="568" w:type="dxa"/>
          </w:tcPr>
          <w:p w14:paraId="13F14E64" w14:textId="77777777" w:rsidR="00DE09A5" w:rsidRPr="00DE09A5" w:rsidRDefault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18" w:type="dxa"/>
          </w:tcPr>
          <w:p w14:paraId="2B5909DA" w14:textId="77777777" w:rsidR="00DE09A5" w:rsidRPr="005239C7" w:rsidRDefault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Система, в каждом из звеньев которой непрерывному изменению входной величины во времени соответствует непрерывное изменение выходной величины</w:t>
            </w:r>
          </w:p>
        </w:tc>
      </w:tr>
    </w:tbl>
    <w:p w14:paraId="358F87B6" w14:textId="77777777" w:rsidR="00DE09A5" w:rsidRPr="005239C7" w:rsidRDefault="00DE0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63392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9"/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0E349E" w14:paraId="1B56B328" w14:textId="77777777" w:rsidTr="000B4C00">
        <w:trPr>
          <w:cantSplit/>
          <w:tblHeader/>
        </w:trPr>
        <w:tc>
          <w:tcPr>
            <w:tcW w:w="3190" w:type="dxa"/>
          </w:tcPr>
          <w:p w14:paraId="2C055BCE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649FB9A9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14:paraId="5EA281B4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349E" w14:paraId="0262BB43" w14:textId="77777777" w:rsidTr="000B4C00">
        <w:trPr>
          <w:cantSplit/>
          <w:tblHeader/>
        </w:trPr>
        <w:tc>
          <w:tcPr>
            <w:tcW w:w="3190" w:type="dxa"/>
          </w:tcPr>
          <w:p w14:paraId="6823B40F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</w:tcPr>
          <w:p w14:paraId="3CBF9BEF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14:paraId="1DCDFCAA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20B6A0FB" w14:textId="77777777" w:rsidR="000E349E" w:rsidRDefault="000E34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194A7409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ПК-1.1, ПК-1.2, ПК-1.3.</w:t>
      </w:r>
    </w:p>
    <w:p w14:paraId="58524640" w14:textId="77777777" w:rsidR="000E349E" w:rsidRDefault="000E3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5DDBF1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Установите соответствие типам функций принадлежности нечетких множеств их математическое определение</w:t>
      </w:r>
      <w:r w:rsidR="00DE09A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6CB8C76" w14:textId="77777777" w:rsidR="00DE09A5" w:rsidRDefault="00DE0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567"/>
        <w:gridCol w:w="5635"/>
      </w:tblGrid>
      <w:tr w:rsidR="00DE09A5" w14:paraId="12CBFB02" w14:textId="77777777" w:rsidTr="00DE09A5">
        <w:tc>
          <w:tcPr>
            <w:tcW w:w="534" w:type="dxa"/>
          </w:tcPr>
          <w:p w14:paraId="19D85187" w14:textId="77777777" w:rsidR="00DE09A5" w:rsidRDefault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35" w:type="dxa"/>
          </w:tcPr>
          <w:p w14:paraId="1ABC6689" w14:textId="77777777" w:rsidR="00DE09A5" w:rsidRDefault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Линейная</w:t>
            </w:r>
          </w:p>
        </w:tc>
        <w:tc>
          <w:tcPr>
            <w:tcW w:w="567" w:type="dxa"/>
          </w:tcPr>
          <w:p w14:paraId="48B65BFA" w14:textId="77777777" w:rsidR="00DE09A5" w:rsidRDefault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14:paraId="16F3673B" w14:textId="77777777" w:rsidR="00DE09A5" w:rsidRDefault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9A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DA01AC7" wp14:editId="72300BFF">
                  <wp:extent cx="1838325" cy="601987"/>
                  <wp:effectExtent l="0" t="0" r="0" b="0"/>
                  <wp:docPr id="1" name="image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6019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9A5" w14:paraId="154D7F5A" w14:textId="77777777" w:rsidTr="00DE09A5">
        <w:tc>
          <w:tcPr>
            <w:tcW w:w="534" w:type="dxa"/>
          </w:tcPr>
          <w:p w14:paraId="36693486" w14:textId="77777777" w:rsidR="00DE09A5" w:rsidRDefault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35" w:type="dxa"/>
          </w:tcPr>
          <w:p w14:paraId="7D10C660" w14:textId="77777777" w:rsidR="00DE09A5" w:rsidRDefault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Треугольная</w:t>
            </w:r>
          </w:p>
        </w:tc>
        <w:tc>
          <w:tcPr>
            <w:tcW w:w="567" w:type="dxa"/>
          </w:tcPr>
          <w:p w14:paraId="07975EF1" w14:textId="77777777" w:rsidR="00DE09A5" w:rsidRDefault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14:paraId="55220603" w14:textId="77777777" w:rsidR="00DE09A5" w:rsidRDefault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9A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8492F52" wp14:editId="6AA93607">
                  <wp:extent cx="1828800" cy="577516"/>
                  <wp:effectExtent l="0" t="0" r="0" b="0"/>
                  <wp:docPr id="2" name="image3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775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9A5" w14:paraId="27B2F6D3" w14:textId="77777777" w:rsidTr="00DE09A5">
        <w:tc>
          <w:tcPr>
            <w:tcW w:w="534" w:type="dxa"/>
          </w:tcPr>
          <w:p w14:paraId="591B6680" w14:textId="77777777" w:rsidR="00DE09A5" w:rsidRDefault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2835" w:type="dxa"/>
          </w:tcPr>
          <w:p w14:paraId="0B382F4B" w14:textId="77777777" w:rsidR="00DE09A5" w:rsidRPr="00AB61AC" w:rsidRDefault="00DE09A5" w:rsidP="004D2D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Трапецевидная</w:t>
            </w:r>
          </w:p>
        </w:tc>
        <w:tc>
          <w:tcPr>
            <w:tcW w:w="567" w:type="dxa"/>
          </w:tcPr>
          <w:p w14:paraId="057B0E37" w14:textId="77777777" w:rsidR="00DE09A5" w:rsidRDefault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14:paraId="5CDD0FC6" w14:textId="77777777" w:rsidR="00DE09A5" w:rsidRDefault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9A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88A9131" wp14:editId="76F0FF28">
                  <wp:extent cx="1971675" cy="1124688"/>
                  <wp:effectExtent l="0" t="0" r="0" b="0"/>
                  <wp:docPr id="3" name="image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1246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9A5" w14:paraId="4D4023D1" w14:textId="77777777" w:rsidTr="00DE09A5">
        <w:tc>
          <w:tcPr>
            <w:tcW w:w="534" w:type="dxa"/>
          </w:tcPr>
          <w:p w14:paraId="17B3B29A" w14:textId="77777777" w:rsidR="00DE09A5" w:rsidRDefault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35" w:type="dxa"/>
          </w:tcPr>
          <w:p w14:paraId="63D78F64" w14:textId="77777777" w:rsidR="00DE09A5" w:rsidRPr="00AB61AC" w:rsidRDefault="00DE09A5" w:rsidP="004D2D72">
            <w:r w:rsidRPr="00AB61AC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Прямоугольная</w:t>
            </w:r>
          </w:p>
        </w:tc>
        <w:tc>
          <w:tcPr>
            <w:tcW w:w="567" w:type="dxa"/>
          </w:tcPr>
          <w:p w14:paraId="5FA4DA2D" w14:textId="77777777" w:rsidR="00DE09A5" w:rsidRDefault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14:paraId="5252CAEF" w14:textId="77777777" w:rsidR="00DE09A5" w:rsidRDefault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9A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6799333" wp14:editId="5110D422">
                  <wp:extent cx="1851734" cy="545477"/>
                  <wp:effectExtent l="0" t="0" r="0" b="0"/>
                  <wp:docPr id="4" name="image5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734" cy="5454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9A5" w14:paraId="13EF487B" w14:textId="77777777" w:rsidTr="00DE09A5">
        <w:tc>
          <w:tcPr>
            <w:tcW w:w="534" w:type="dxa"/>
          </w:tcPr>
          <w:p w14:paraId="30AADF78" w14:textId="77777777" w:rsidR="00DE09A5" w:rsidRDefault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2835" w:type="dxa"/>
          </w:tcPr>
          <w:p w14:paraId="264BD091" w14:textId="77777777" w:rsidR="00DE09A5" w:rsidRPr="00AB61AC" w:rsidRDefault="00DE09A5" w:rsidP="004D2D72">
            <w:r w:rsidRPr="00AB61AC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Функция Гаусса</w:t>
            </w:r>
          </w:p>
        </w:tc>
        <w:tc>
          <w:tcPr>
            <w:tcW w:w="567" w:type="dxa"/>
          </w:tcPr>
          <w:p w14:paraId="458D1993" w14:textId="77777777" w:rsidR="00DE09A5" w:rsidRDefault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35" w:type="dxa"/>
          </w:tcPr>
          <w:p w14:paraId="511B0081" w14:textId="77777777" w:rsidR="00DE09A5" w:rsidRDefault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9A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DA6F692" wp14:editId="594DE6D3">
                  <wp:extent cx="2162175" cy="1149607"/>
                  <wp:effectExtent l="0" t="0" r="0" b="0"/>
                  <wp:docPr id="5" name="image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1496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9A5" w14:paraId="33D84989" w14:textId="77777777" w:rsidTr="00DE09A5">
        <w:tc>
          <w:tcPr>
            <w:tcW w:w="534" w:type="dxa"/>
          </w:tcPr>
          <w:p w14:paraId="5DBC5493" w14:textId="77777777" w:rsidR="00DE09A5" w:rsidRDefault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2835" w:type="dxa"/>
          </w:tcPr>
          <w:p w14:paraId="1D056698" w14:textId="77777777" w:rsidR="00DE09A5" w:rsidRPr="00AB61AC" w:rsidRDefault="00DE09A5" w:rsidP="004D2D72">
            <w:r w:rsidRPr="00AB61AC">
              <w:rPr>
                <w:rFonts w:ascii="Times New Roman" w:eastAsia="Times New Roman" w:hAnsi="Times New Roman" w:cs="Times New Roman"/>
                <w:sz w:val="28"/>
                <w:szCs w:val="28"/>
              </w:rPr>
              <w:t>Сингелтон-функция</w:t>
            </w:r>
          </w:p>
        </w:tc>
        <w:tc>
          <w:tcPr>
            <w:tcW w:w="567" w:type="dxa"/>
          </w:tcPr>
          <w:p w14:paraId="733D8ADD" w14:textId="77777777" w:rsidR="00DE09A5" w:rsidRDefault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5635" w:type="dxa"/>
          </w:tcPr>
          <w:p w14:paraId="1B054297" w14:textId="77777777" w:rsidR="00DE09A5" w:rsidRDefault="00DE0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9A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C9D17CD" wp14:editId="51A6E392">
                  <wp:extent cx="2171700" cy="996973"/>
                  <wp:effectExtent l="0" t="0" r="0" b="0"/>
                  <wp:docPr id="6" name="image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9969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89ECD5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b"/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0E349E" w14:paraId="7A822CB0" w14:textId="77777777" w:rsidTr="000B4C00">
        <w:trPr>
          <w:cantSplit/>
          <w:tblHeader/>
        </w:trPr>
        <w:tc>
          <w:tcPr>
            <w:tcW w:w="1595" w:type="dxa"/>
          </w:tcPr>
          <w:p w14:paraId="454F559C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14:paraId="0F941E49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14:paraId="405A9D7A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14:paraId="6F582BAE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14:paraId="2490B4AA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14:paraId="5E6F9A60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349E" w14:paraId="2534A8F9" w14:textId="77777777" w:rsidTr="000B4C00">
        <w:trPr>
          <w:cantSplit/>
          <w:tblHeader/>
        </w:trPr>
        <w:tc>
          <w:tcPr>
            <w:tcW w:w="1595" w:type="dxa"/>
          </w:tcPr>
          <w:p w14:paraId="6EF957A4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95" w:type="dxa"/>
          </w:tcPr>
          <w:p w14:paraId="6EA42A95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595" w:type="dxa"/>
          </w:tcPr>
          <w:p w14:paraId="2B0287A6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14:paraId="1B1AA5FA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14:paraId="685E23E9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96" w:type="dxa"/>
          </w:tcPr>
          <w:p w14:paraId="7E949568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70432B66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ПК-1.1, ПК-1.2, ПК-1.3.</w:t>
      </w:r>
    </w:p>
    <w:p w14:paraId="5BE4EB2E" w14:textId="77777777" w:rsidR="000E349E" w:rsidRDefault="000E3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1F18C0" w14:textId="77777777" w:rsidR="00516E0F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Установите соо</w:t>
      </w:r>
      <w:r w:rsidR="00516E0F">
        <w:rPr>
          <w:rFonts w:ascii="Times New Roman" w:eastAsia="Times New Roman" w:hAnsi="Times New Roman" w:cs="Times New Roman"/>
          <w:sz w:val="28"/>
          <w:szCs w:val="28"/>
        </w:rPr>
        <w:t>тветствие типам пороговых функций их аналитическое описание:</w:t>
      </w:r>
    </w:p>
    <w:p w14:paraId="5C05842C" w14:textId="77777777" w:rsidR="00516E0F" w:rsidRDefault="00516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335"/>
        <w:gridCol w:w="568"/>
        <w:gridCol w:w="4218"/>
      </w:tblGrid>
      <w:tr w:rsidR="00516E0F" w14:paraId="2D321FDF" w14:textId="77777777" w:rsidTr="004D2D72">
        <w:tc>
          <w:tcPr>
            <w:tcW w:w="450" w:type="dxa"/>
          </w:tcPr>
          <w:p w14:paraId="5AAC60BA" w14:textId="77777777" w:rsidR="00516E0F" w:rsidRDefault="00516E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335" w:type="dxa"/>
          </w:tcPr>
          <w:p w14:paraId="2207AA1F" w14:textId="77777777" w:rsidR="00516E0F" w:rsidRPr="006A1508" w:rsidRDefault="00516E0F" w:rsidP="004D2D72">
            <w:r w:rsidRPr="006A1508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Жесткая ступенька</w:t>
            </w:r>
          </w:p>
        </w:tc>
        <w:tc>
          <w:tcPr>
            <w:tcW w:w="568" w:type="dxa"/>
          </w:tcPr>
          <w:p w14:paraId="1B1625FB" w14:textId="77777777" w:rsidR="00516E0F" w:rsidRPr="008248E1" w:rsidRDefault="00516E0F" w:rsidP="004D2D72">
            <w:r w:rsidRPr="008248E1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18" w:type="dxa"/>
          </w:tcPr>
          <w:p w14:paraId="3BBBC2EF" w14:textId="77777777" w:rsidR="00516E0F" w:rsidRDefault="00516E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49E">
              <w:rPr>
                <w:sz w:val="46"/>
                <w:szCs w:val="46"/>
                <w:vertAlign w:val="subscript"/>
              </w:rPr>
              <w:object w:dxaOrig="2760" w:dyaOrig="820" w14:anchorId="0A7538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15pt;height:41pt" o:ole="">
                  <v:imagedata r:id="rId13" o:title=""/>
                </v:shape>
                <o:OLEObject Type="Embed" ProgID="Equation.3" ShapeID="_x0000_i1025" DrawAspect="Content" ObjectID="_1804969199" r:id="rId14"/>
              </w:object>
            </w:r>
          </w:p>
        </w:tc>
      </w:tr>
      <w:tr w:rsidR="00516E0F" w14:paraId="71F94E22" w14:textId="77777777" w:rsidTr="004D2D72">
        <w:tc>
          <w:tcPr>
            <w:tcW w:w="450" w:type="dxa"/>
          </w:tcPr>
          <w:p w14:paraId="76FD67B4" w14:textId="77777777" w:rsidR="00516E0F" w:rsidRDefault="00516E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335" w:type="dxa"/>
          </w:tcPr>
          <w:p w14:paraId="72805F58" w14:textId="77777777" w:rsidR="00516E0F" w:rsidRPr="006A1508" w:rsidRDefault="00516E0F" w:rsidP="004D2D72">
            <w:r w:rsidRPr="006A1508">
              <w:rPr>
                <w:rFonts w:ascii="Times New Roman" w:eastAsia="Times New Roman" w:hAnsi="Times New Roman" w:cs="Times New Roman"/>
                <w:sz w:val="28"/>
                <w:szCs w:val="28"/>
              </w:rPr>
              <w:t>Сигмоида</w:t>
            </w:r>
          </w:p>
        </w:tc>
        <w:tc>
          <w:tcPr>
            <w:tcW w:w="568" w:type="dxa"/>
          </w:tcPr>
          <w:p w14:paraId="41D6B605" w14:textId="77777777" w:rsidR="00516E0F" w:rsidRPr="008248E1" w:rsidRDefault="00516E0F" w:rsidP="004D2D72">
            <w:r w:rsidRPr="008248E1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18" w:type="dxa"/>
          </w:tcPr>
          <w:p w14:paraId="6511ABD1" w14:textId="77777777" w:rsidR="00516E0F" w:rsidRDefault="00516E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49E">
              <w:rPr>
                <w:sz w:val="46"/>
                <w:szCs w:val="46"/>
                <w:vertAlign w:val="subscript"/>
              </w:rPr>
              <w:object w:dxaOrig="2080" w:dyaOrig="720" w14:anchorId="4E072AE6">
                <v:shape id="_x0000_i1026" type="#_x0000_t75" style="width:103pt;height:36pt" o:ole="">
                  <v:imagedata r:id="rId15" o:title=""/>
                </v:shape>
                <o:OLEObject Type="Embed" ProgID="Equation.3" ShapeID="_x0000_i1026" DrawAspect="Content" ObjectID="_1804969200" r:id="rId16"/>
              </w:object>
            </w:r>
          </w:p>
        </w:tc>
      </w:tr>
      <w:tr w:rsidR="00516E0F" w14:paraId="468C2F73" w14:textId="77777777" w:rsidTr="004D2D72">
        <w:tc>
          <w:tcPr>
            <w:tcW w:w="450" w:type="dxa"/>
          </w:tcPr>
          <w:p w14:paraId="04376D0F" w14:textId="77777777" w:rsidR="00516E0F" w:rsidRDefault="00516E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335" w:type="dxa"/>
          </w:tcPr>
          <w:p w14:paraId="5D5F91EB" w14:textId="77777777" w:rsidR="00516E0F" w:rsidRPr="006A1508" w:rsidRDefault="00516E0F" w:rsidP="004D2D72">
            <w:r w:rsidRPr="006A1508">
              <w:rPr>
                <w:rFonts w:ascii="Times New Roman" w:eastAsia="Times New Roman" w:hAnsi="Times New Roman" w:cs="Times New Roman"/>
                <w:sz w:val="28"/>
                <w:szCs w:val="28"/>
              </w:rPr>
              <w:t>Гиперболический тангенс</w:t>
            </w:r>
          </w:p>
        </w:tc>
        <w:tc>
          <w:tcPr>
            <w:tcW w:w="568" w:type="dxa"/>
          </w:tcPr>
          <w:p w14:paraId="366DCA6D" w14:textId="77777777" w:rsidR="00516E0F" w:rsidRPr="008248E1" w:rsidRDefault="00516E0F" w:rsidP="004D2D72">
            <w:r w:rsidRPr="008248E1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18" w:type="dxa"/>
          </w:tcPr>
          <w:p w14:paraId="2CFB7A36" w14:textId="77777777" w:rsidR="00516E0F" w:rsidRDefault="00516E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49E">
              <w:rPr>
                <w:b/>
                <w:sz w:val="46"/>
                <w:szCs w:val="46"/>
                <w:vertAlign w:val="subscript"/>
              </w:rPr>
              <w:object w:dxaOrig="1779" w:dyaOrig="980" w14:anchorId="0405A3CF">
                <v:shape id="_x0000_i1027" type="#_x0000_t75" style="width:102.15pt;height:56.1pt" o:ole="">
                  <v:imagedata r:id="rId17" o:title=""/>
                </v:shape>
                <o:OLEObject Type="Embed" ProgID="Equation.3" ShapeID="_x0000_i1027" DrawAspect="Content" ObjectID="_1804969201" r:id="rId18"/>
              </w:object>
            </w:r>
          </w:p>
        </w:tc>
      </w:tr>
      <w:tr w:rsidR="00516E0F" w14:paraId="3A9E8C4D" w14:textId="77777777" w:rsidTr="004D2D72">
        <w:tc>
          <w:tcPr>
            <w:tcW w:w="450" w:type="dxa"/>
          </w:tcPr>
          <w:p w14:paraId="0B0533B6" w14:textId="77777777" w:rsidR="00516E0F" w:rsidRDefault="00516E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335" w:type="dxa"/>
          </w:tcPr>
          <w:p w14:paraId="619D73EE" w14:textId="77777777" w:rsidR="00516E0F" w:rsidRPr="006A1508" w:rsidRDefault="00516E0F" w:rsidP="004D2D72">
            <w:r w:rsidRPr="006A1508">
              <w:rPr>
                <w:rFonts w:ascii="Times New Roman" w:eastAsia="Times New Roman" w:hAnsi="Times New Roman" w:cs="Times New Roman"/>
                <w:sz w:val="28"/>
                <w:szCs w:val="28"/>
              </w:rPr>
              <w:t>Гауссова кривая</w:t>
            </w:r>
          </w:p>
        </w:tc>
        <w:tc>
          <w:tcPr>
            <w:tcW w:w="568" w:type="dxa"/>
          </w:tcPr>
          <w:p w14:paraId="70754EBE" w14:textId="77777777" w:rsidR="00516E0F" w:rsidRPr="008248E1" w:rsidRDefault="00516E0F" w:rsidP="004D2D72">
            <w:r w:rsidRPr="008248E1"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218" w:type="dxa"/>
          </w:tcPr>
          <w:p w14:paraId="5F5AD4B2" w14:textId="77777777" w:rsidR="00516E0F" w:rsidRDefault="00516E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49E">
              <w:rPr>
                <w:sz w:val="46"/>
                <w:szCs w:val="46"/>
                <w:vertAlign w:val="subscript"/>
              </w:rPr>
              <w:object w:dxaOrig="1699" w:dyaOrig="620" w14:anchorId="6769DF0A">
                <v:shape id="_x0000_i1028" type="#_x0000_t75" style="width:85.4pt;height:31pt" o:ole="">
                  <v:imagedata r:id="rId19" o:title=""/>
                </v:shape>
                <o:OLEObject Type="Embed" ProgID="Equation.3" ShapeID="_x0000_i1028" DrawAspect="Content" ObjectID="_1804969202" r:id="rId20"/>
              </w:object>
            </w:r>
          </w:p>
        </w:tc>
      </w:tr>
      <w:tr w:rsidR="00516E0F" w14:paraId="2C639A14" w14:textId="77777777" w:rsidTr="004D2D72">
        <w:tc>
          <w:tcPr>
            <w:tcW w:w="450" w:type="dxa"/>
          </w:tcPr>
          <w:p w14:paraId="6F79456E" w14:textId="77777777" w:rsidR="00516E0F" w:rsidRDefault="00516E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4335" w:type="dxa"/>
          </w:tcPr>
          <w:p w14:paraId="1A69768A" w14:textId="77777777" w:rsidR="00516E0F" w:rsidRPr="006A1508" w:rsidRDefault="00516E0F" w:rsidP="004D2D72">
            <w:r w:rsidRPr="006A1508">
              <w:rPr>
                <w:rFonts w:ascii="Times New Roman" w:eastAsia="Times New Roman" w:hAnsi="Times New Roman" w:cs="Times New Roman"/>
                <w:sz w:val="28"/>
                <w:szCs w:val="28"/>
              </w:rPr>
              <w:t>SOFTMAX-функция</w:t>
            </w:r>
          </w:p>
        </w:tc>
        <w:tc>
          <w:tcPr>
            <w:tcW w:w="568" w:type="dxa"/>
          </w:tcPr>
          <w:p w14:paraId="5AF53D0F" w14:textId="77777777" w:rsidR="00516E0F" w:rsidRPr="008248E1" w:rsidRDefault="00516E0F" w:rsidP="004D2D72">
            <w:r w:rsidRPr="008248E1">
              <w:rPr>
                <w:rFonts w:ascii="Times New Roman" w:eastAsia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4218" w:type="dxa"/>
          </w:tcPr>
          <w:p w14:paraId="0D3459BF" w14:textId="77777777" w:rsidR="00516E0F" w:rsidRDefault="00516E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49E">
              <w:rPr>
                <w:sz w:val="46"/>
                <w:szCs w:val="46"/>
                <w:vertAlign w:val="subscript"/>
              </w:rPr>
              <w:object w:dxaOrig="2060" w:dyaOrig="660" w14:anchorId="639E6E3A">
                <v:shape id="_x0000_i1029" type="#_x0000_t75" style="width:103pt;height:33.5pt" o:ole="">
                  <v:imagedata r:id="rId21" o:title=""/>
                </v:shape>
                <o:OLEObject Type="Embed" ProgID="Equation.3" ShapeID="_x0000_i1029" DrawAspect="Content" ObjectID="_1804969203" r:id="rId22"/>
              </w:object>
            </w:r>
          </w:p>
        </w:tc>
      </w:tr>
    </w:tbl>
    <w:p w14:paraId="041AB2C2" w14:textId="77777777" w:rsidR="000E349E" w:rsidRDefault="000E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486684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Правильные ответы: </w:t>
      </w:r>
    </w:p>
    <w:tbl>
      <w:tblPr>
        <w:tblStyle w:val="afd"/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15"/>
        <w:gridCol w:w="1914"/>
        <w:gridCol w:w="1914"/>
        <w:gridCol w:w="1914"/>
        <w:gridCol w:w="1914"/>
      </w:tblGrid>
      <w:tr w:rsidR="000E349E" w14:paraId="0A69A39E" w14:textId="77777777" w:rsidTr="000B4C00">
        <w:trPr>
          <w:cantSplit/>
          <w:tblHeader/>
        </w:trPr>
        <w:tc>
          <w:tcPr>
            <w:tcW w:w="1915" w:type="dxa"/>
          </w:tcPr>
          <w:p w14:paraId="6791859B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54BF793A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509A91D1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14:paraId="54D8E068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14:paraId="1F25DBB0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E349E" w14:paraId="0E780739" w14:textId="77777777" w:rsidTr="000B4C00">
        <w:trPr>
          <w:cantSplit/>
          <w:tblHeader/>
        </w:trPr>
        <w:tc>
          <w:tcPr>
            <w:tcW w:w="1915" w:type="dxa"/>
          </w:tcPr>
          <w:p w14:paraId="11B68C1D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14:paraId="2329F25A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4" w:type="dxa"/>
          </w:tcPr>
          <w:p w14:paraId="1B433AEB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14" w:type="dxa"/>
          </w:tcPr>
          <w:p w14:paraId="7D380323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14:paraId="68DD57A3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2DB9C49D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ПК-1.1, ПК-1.2, ПК-1.3.</w:t>
      </w:r>
    </w:p>
    <w:p w14:paraId="4AB889A2" w14:textId="77777777" w:rsidR="000E349E" w:rsidRDefault="000E3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84FA73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Установите соответствие МРТК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зависимости от среды функционирования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709"/>
        <w:gridCol w:w="4501"/>
      </w:tblGrid>
      <w:tr w:rsidR="006F1C49" w14:paraId="2B06FAF4" w14:textId="77777777" w:rsidTr="006F1C49">
        <w:tc>
          <w:tcPr>
            <w:tcW w:w="675" w:type="dxa"/>
          </w:tcPr>
          <w:p w14:paraId="1C88C527" w14:textId="77777777" w:rsidR="006F1C49" w:rsidRDefault="006F1C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686" w:type="dxa"/>
          </w:tcPr>
          <w:p w14:paraId="4600258F" w14:textId="77777777" w:rsidR="006F1C49" w:rsidRDefault="006F1C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Беспилотные летательные аппараты</w:t>
            </w:r>
          </w:p>
        </w:tc>
        <w:tc>
          <w:tcPr>
            <w:tcW w:w="709" w:type="dxa"/>
          </w:tcPr>
          <w:p w14:paraId="0EADC83A" w14:textId="77777777" w:rsidR="006F1C49" w:rsidRDefault="006F1C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01" w:type="dxa"/>
          </w:tcPr>
          <w:p w14:paraId="3BE7146A" w14:textId="77777777" w:rsidR="006F1C49" w:rsidRDefault="006F1C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UGV</w:t>
            </w:r>
          </w:p>
        </w:tc>
      </w:tr>
      <w:tr w:rsidR="006F1C49" w14:paraId="4FD3D223" w14:textId="77777777" w:rsidTr="006F1C49">
        <w:tc>
          <w:tcPr>
            <w:tcW w:w="675" w:type="dxa"/>
          </w:tcPr>
          <w:p w14:paraId="45D63151" w14:textId="77777777" w:rsidR="006F1C49" w:rsidRDefault="006F1C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686" w:type="dxa"/>
          </w:tcPr>
          <w:p w14:paraId="452EBFA0" w14:textId="77777777" w:rsidR="006F1C49" w:rsidRDefault="006F1C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Самоходные наземные аппараты</w:t>
            </w:r>
          </w:p>
        </w:tc>
        <w:tc>
          <w:tcPr>
            <w:tcW w:w="709" w:type="dxa"/>
          </w:tcPr>
          <w:p w14:paraId="2D7A36BE" w14:textId="77777777" w:rsidR="006F1C49" w:rsidRDefault="006F1C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01" w:type="dxa"/>
          </w:tcPr>
          <w:p w14:paraId="4492D3CA" w14:textId="77777777" w:rsidR="006F1C49" w:rsidRDefault="006F1C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UUV</w:t>
            </w:r>
          </w:p>
        </w:tc>
      </w:tr>
      <w:tr w:rsidR="006F1C49" w14:paraId="753DE20C" w14:textId="77777777" w:rsidTr="006F1C49">
        <w:tc>
          <w:tcPr>
            <w:tcW w:w="675" w:type="dxa"/>
          </w:tcPr>
          <w:p w14:paraId="0C3155D2" w14:textId="77777777" w:rsidR="006F1C49" w:rsidRDefault="006F1C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686" w:type="dxa"/>
          </w:tcPr>
          <w:p w14:paraId="5BB6093E" w14:textId="77777777" w:rsidR="006F1C49" w:rsidRDefault="006F1C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Необитаемые подводные аппараты</w:t>
            </w:r>
          </w:p>
        </w:tc>
        <w:tc>
          <w:tcPr>
            <w:tcW w:w="709" w:type="dxa"/>
          </w:tcPr>
          <w:p w14:paraId="718D72F3" w14:textId="77777777" w:rsidR="006F1C49" w:rsidRDefault="006F1C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01" w:type="dxa"/>
          </w:tcPr>
          <w:p w14:paraId="5A7FD5E7" w14:textId="77777777" w:rsidR="006F1C49" w:rsidRDefault="006F1C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USV</w:t>
            </w:r>
          </w:p>
        </w:tc>
      </w:tr>
      <w:tr w:rsidR="006F1C49" w14:paraId="00CEE128" w14:textId="77777777" w:rsidTr="006F1C49">
        <w:tc>
          <w:tcPr>
            <w:tcW w:w="675" w:type="dxa"/>
          </w:tcPr>
          <w:p w14:paraId="6215CC1C" w14:textId="77777777" w:rsidR="006F1C49" w:rsidRDefault="006F1C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686" w:type="dxa"/>
          </w:tcPr>
          <w:p w14:paraId="794441C8" w14:textId="77777777" w:rsidR="006F1C49" w:rsidRDefault="006F1C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Надводные безэкипажные суда</w:t>
            </w:r>
          </w:p>
        </w:tc>
        <w:tc>
          <w:tcPr>
            <w:tcW w:w="709" w:type="dxa"/>
          </w:tcPr>
          <w:p w14:paraId="4A9CA046" w14:textId="77777777" w:rsidR="006F1C49" w:rsidRDefault="006F1C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501" w:type="dxa"/>
          </w:tcPr>
          <w:p w14:paraId="75BD78C4" w14:textId="77777777" w:rsidR="006F1C49" w:rsidRDefault="006F1C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UHV</w:t>
            </w:r>
          </w:p>
        </w:tc>
      </w:tr>
      <w:tr w:rsidR="006F1C49" w14:paraId="59323DD5" w14:textId="77777777" w:rsidTr="006F1C49">
        <w:tc>
          <w:tcPr>
            <w:tcW w:w="675" w:type="dxa"/>
          </w:tcPr>
          <w:p w14:paraId="1BA06904" w14:textId="77777777" w:rsidR="006F1C49" w:rsidRDefault="006F1C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3686" w:type="dxa"/>
          </w:tcPr>
          <w:p w14:paraId="73E97BBE" w14:textId="77777777" w:rsidR="006F1C49" w:rsidRDefault="006F1C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Гибридные транспортные средства</w:t>
            </w:r>
          </w:p>
        </w:tc>
        <w:tc>
          <w:tcPr>
            <w:tcW w:w="709" w:type="dxa"/>
          </w:tcPr>
          <w:p w14:paraId="5F3D23B1" w14:textId="77777777" w:rsidR="006F1C49" w:rsidRDefault="006F1C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4501" w:type="dxa"/>
          </w:tcPr>
          <w:p w14:paraId="478F22AE" w14:textId="77777777" w:rsidR="006F1C49" w:rsidRDefault="006F1C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UAV</w:t>
            </w:r>
          </w:p>
        </w:tc>
      </w:tr>
    </w:tbl>
    <w:p w14:paraId="777AFF4C" w14:textId="77777777" w:rsidR="006F1C49" w:rsidRDefault="006F1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A10E88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f"/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15"/>
        <w:gridCol w:w="1914"/>
        <w:gridCol w:w="1914"/>
        <w:gridCol w:w="1914"/>
        <w:gridCol w:w="1914"/>
      </w:tblGrid>
      <w:tr w:rsidR="000E349E" w14:paraId="1BE428B0" w14:textId="77777777" w:rsidTr="000B4C00">
        <w:trPr>
          <w:cantSplit/>
          <w:tblHeader/>
        </w:trPr>
        <w:tc>
          <w:tcPr>
            <w:tcW w:w="1915" w:type="dxa"/>
          </w:tcPr>
          <w:p w14:paraId="71B73E10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1DD4D0AB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0855F67C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14:paraId="64DD95A9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14:paraId="23C37174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E349E" w14:paraId="05280015" w14:textId="77777777" w:rsidTr="000B4C00">
        <w:trPr>
          <w:cantSplit/>
          <w:tblHeader/>
        </w:trPr>
        <w:tc>
          <w:tcPr>
            <w:tcW w:w="1915" w:type="dxa"/>
          </w:tcPr>
          <w:p w14:paraId="1AF9AE99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14" w:type="dxa"/>
          </w:tcPr>
          <w:p w14:paraId="77ABE212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14:paraId="180CB91D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14:paraId="3B2648A7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14:paraId="46BE1492" w14:textId="77777777" w:rsidR="000E349E" w:rsidRDefault="00965F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6A97CD57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ПК-1.1, ПК-1.2, ПК-1.3.</w:t>
      </w:r>
    </w:p>
    <w:p w14:paraId="5CAD66C8" w14:textId="77777777" w:rsidR="000E349E" w:rsidRDefault="000E34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4D013E" w14:textId="77777777" w:rsidR="000E349E" w:rsidRDefault="00965F4E" w:rsidP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3C35614B" w14:textId="77777777" w:rsidR="00965F4E" w:rsidRPr="00965F4E" w:rsidRDefault="00965F4E" w:rsidP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66E255CF" w14:textId="77777777" w:rsidR="00965F4E" w:rsidRDefault="00965F4E" w:rsidP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1402D5B2" w14:textId="77777777" w:rsidR="00965F4E" w:rsidRPr="00965F4E" w:rsidRDefault="00965F4E" w:rsidP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BCCCBEE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Установите в правильной последовательности элементов модели робота как неголономного объекта управления:</w:t>
      </w:r>
    </w:p>
    <w:p w14:paraId="0AB84121" w14:textId="77777777" w:rsidR="000E349E" w:rsidRDefault="006F1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65F4E">
        <w:rPr>
          <w:rFonts w:ascii="Times New Roman" w:eastAsia="Times New Roman" w:hAnsi="Times New Roman" w:cs="Times New Roman"/>
          <w:sz w:val="28"/>
          <w:szCs w:val="28"/>
        </w:rPr>
        <w:t>) модель двигателя;</w:t>
      </w:r>
    </w:p>
    <w:p w14:paraId="59A75665" w14:textId="77777777" w:rsidR="000E349E" w:rsidRDefault="006F1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965F4E">
        <w:rPr>
          <w:rFonts w:ascii="Times New Roman" w:eastAsia="Times New Roman" w:hAnsi="Times New Roman" w:cs="Times New Roman"/>
          <w:sz w:val="28"/>
          <w:szCs w:val="28"/>
        </w:rPr>
        <w:t>) модель динамики робота;</w:t>
      </w:r>
    </w:p>
    <w:p w14:paraId="03AA3E81" w14:textId="77777777" w:rsidR="000E349E" w:rsidRDefault="006F1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F4E">
        <w:rPr>
          <w:rFonts w:ascii="Times New Roman" w:eastAsia="Times New Roman" w:hAnsi="Times New Roman" w:cs="Times New Roman"/>
          <w:sz w:val="28"/>
          <w:szCs w:val="28"/>
        </w:rPr>
        <w:t>) преобразователь скоростей;</w:t>
      </w:r>
    </w:p>
    <w:p w14:paraId="352C9E3A" w14:textId="77777777" w:rsidR="000E349E" w:rsidRDefault="006F1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965F4E">
        <w:rPr>
          <w:rFonts w:ascii="Times New Roman" w:eastAsia="Times New Roman" w:hAnsi="Times New Roman" w:cs="Times New Roman"/>
          <w:sz w:val="28"/>
          <w:szCs w:val="28"/>
        </w:rPr>
        <w:t>) модель кинематики робота.</w:t>
      </w:r>
    </w:p>
    <w:p w14:paraId="0BBED5DD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В, А, Б, Г.</w:t>
      </w:r>
    </w:p>
    <w:p w14:paraId="331F3B01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 ПК-1.1, ПК-1.2, ПК-1.3.</w:t>
      </w:r>
    </w:p>
    <w:p w14:paraId="50276649" w14:textId="77777777" w:rsidR="000E349E" w:rsidRDefault="000E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8BDEF5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Установите в правильной последовательности параметры прочности грунтов при сдвиге в зависимости от увеличения коэффициент сцепления, Н/м2:</w:t>
      </w:r>
    </w:p>
    <w:p w14:paraId="1AF507B7" w14:textId="77777777" w:rsidR="000E349E" w:rsidRDefault="006F1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965F4E">
        <w:rPr>
          <w:rFonts w:ascii="Times New Roman" w:eastAsia="Times New Roman" w:hAnsi="Times New Roman" w:cs="Times New Roman"/>
          <w:sz w:val="28"/>
          <w:szCs w:val="28"/>
        </w:rPr>
        <w:t>сухой песок</w:t>
      </w:r>
      <w:r w:rsidR="004D2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535BF7D" w14:textId="77777777" w:rsidR="000E349E" w:rsidRDefault="006F1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965F4E">
        <w:rPr>
          <w:rFonts w:ascii="Times New Roman" w:eastAsia="Times New Roman" w:hAnsi="Times New Roman" w:cs="Times New Roman"/>
          <w:sz w:val="28"/>
          <w:szCs w:val="28"/>
        </w:rPr>
        <w:t>) заснеженный грунт</w:t>
      </w:r>
      <w:r w:rsidR="004D2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9FFE73E" w14:textId="77777777" w:rsidR="000E349E" w:rsidRDefault="006F1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F4E">
        <w:rPr>
          <w:rFonts w:ascii="Times New Roman" w:eastAsia="Times New Roman" w:hAnsi="Times New Roman" w:cs="Times New Roman"/>
          <w:sz w:val="28"/>
          <w:szCs w:val="28"/>
        </w:rPr>
        <w:t>) средний грунт (скальный)</w:t>
      </w:r>
      <w:r w:rsidR="004D2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56FE48" w14:textId="77777777" w:rsidR="000E349E" w:rsidRDefault="006F1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965F4E">
        <w:rPr>
          <w:rFonts w:ascii="Times New Roman" w:eastAsia="Times New Roman" w:hAnsi="Times New Roman" w:cs="Times New Roman"/>
          <w:sz w:val="28"/>
          <w:szCs w:val="28"/>
        </w:rPr>
        <w:t>) глинистый грунт</w:t>
      </w:r>
      <w:r w:rsidR="004D2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65D1F2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Б, А, Г, В</w:t>
      </w:r>
      <w:r w:rsidR="004D2D7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33F6D3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 ПК-1.1, ПК-1.2, ПК-1.3.</w:t>
      </w:r>
    </w:p>
    <w:p w14:paraId="3E90C230" w14:textId="77777777" w:rsidR="000E349E" w:rsidRDefault="000E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76747E" w14:textId="77777777" w:rsidR="004D2D72" w:rsidRDefault="004D2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5FE370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Установите в правильной последовательности этапы процесса обработки нечеткой информации в блоке фаззификации:</w:t>
      </w:r>
    </w:p>
    <w:p w14:paraId="6AA4F51C" w14:textId="77777777" w:rsidR="000E349E" w:rsidRDefault="006F1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65F4E">
        <w:rPr>
          <w:rFonts w:ascii="Times New Roman" w:eastAsia="Times New Roman" w:hAnsi="Times New Roman" w:cs="Times New Roman"/>
          <w:sz w:val="28"/>
          <w:szCs w:val="28"/>
        </w:rPr>
        <w:t>) аккумуляция;</w:t>
      </w:r>
    </w:p>
    <w:p w14:paraId="555C2091" w14:textId="77777777" w:rsidR="000E349E" w:rsidRDefault="006F1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965F4E">
        <w:rPr>
          <w:rFonts w:ascii="Times New Roman" w:eastAsia="Times New Roman" w:hAnsi="Times New Roman" w:cs="Times New Roman"/>
          <w:sz w:val="28"/>
          <w:szCs w:val="28"/>
        </w:rPr>
        <w:t>) агрегация;</w:t>
      </w:r>
    </w:p>
    <w:p w14:paraId="4A5A3C02" w14:textId="77777777" w:rsidR="000E349E" w:rsidRDefault="006F1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F4E">
        <w:rPr>
          <w:rFonts w:ascii="Times New Roman" w:eastAsia="Times New Roman" w:hAnsi="Times New Roman" w:cs="Times New Roman"/>
          <w:sz w:val="28"/>
          <w:szCs w:val="28"/>
        </w:rPr>
        <w:t>) импликация.</w:t>
      </w:r>
    </w:p>
    <w:p w14:paraId="02BCF0B2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  Б, В, А.</w:t>
      </w:r>
    </w:p>
    <w:p w14:paraId="256A9995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ПК-1.2, ПК-1.3.</w:t>
      </w:r>
    </w:p>
    <w:p w14:paraId="0592B676" w14:textId="77777777" w:rsidR="000E349E" w:rsidRDefault="000E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6E825D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Установите в правильной последовательности элементы биологического нейрона при прохождении через него электрического импульса:</w:t>
      </w:r>
    </w:p>
    <w:p w14:paraId="728C1E25" w14:textId="77777777" w:rsidR="000E349E" w:rsidRDefault="006F1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65F4E">
        <w:rPr>
          <w:rFonts w:ascii="Times New Roman" w:eastAsia="Times New Roman" w:hAnsi="Times New Roman" w:cs="Times New Roman"/>
          <w:sz w:val="28"/>
          <w:szCs w:val="28"/>
        </w:rPr>
        <w:t>) синапс</w:t>
      </w:r>
      <w:r w:rsidR="004D2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6D7505" w14:textId="77777777" w:rsidR="000E349E" w:rsidRDefault="006F1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965F4E">
        <w:rPr>
          <w:rFonts w:ascii="Times New Roman" w:eastAsia="Times New Roman" w:hAnsi="Times New Roman" w:cs="Times New Roman"/>
          <w:sz w:val="28"/>
          <w:szCs w:val="28"/>
        </w:rPr>
        <w:t>) сома</w:t>
      </w:r>
      <w:r w:rsidR="004D2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62EF2CA" w14:textId="77777777" w:rsidR="000E349E" w:rsidRDefault="006F1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F4E">
        <w:rPr>
          <w:rFonts w:ascii="Times New Roman" w:eastAsia="Times New Roman" w:hAnsi="Times New Roman" w:cs="Times New Roman"/>
          <w:sz w:val="28"/>
          <w:szCs w:val="28"/>
        </w:rPr>
        <w:t>) аксон</w:t>
      </w:r>
      <w:r w:rsidR="004D2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2253582" w14:textId="77777777" w:rsidR="000E349E" w:rsidRDefault="006F1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965F4E">
        <w:rPr>
          <w:rFonts w:ascii="Times New Roman" w:eastAsia="Times New Roman" w:hAnsi="Times New Roman" w:cs="Times New Roman"/>
          <w:sz w:val="28"/>
          <w:szCs w:val="28"/>
        </w:rPr>
        <w:t>) дендрит</w:t>
      </w:r>
      <w:r w:rsidR="004D2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827518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  А, Г, Б, В</w:t>
      </w:r>
      <w:r w:rsidR="004D2D7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D314C0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ПК-1.2, ПК-1.3.</w:t>
      </w:r>
    </w:p>
    <w:p w14:paraId="0FD00456" w14:textId="77777777" w:rsidR="00965F4E" w:rsidRDefault="00965F4E" w:rsidP="00965F4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431103" w14:textId="77777777" w:rsidR="000E349E" w:rsidRDefault="00965F4E" w:rsidP="00D23C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</w:t>
      </w:r>
    </w:p>
    <w:p w14:paraId="39F07BA7" w14:textId="77777777" w:rsidR="000E349E" w:rsidRDefault="00965F4E" w:rsidP="00D23C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59C48E28" w14:textId="77777777" w:rsidR="006F1C49" w:rsidRPr="000B4C00" w:rsidRDefault="006F1C49" w:rsidP="00D23C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9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648E8239" w14:textId="77777777" w:rsidR="005239C7" w:rsidRPr="000B4C00" w:rsidRDefault="005239C7" w:rsidP="00D23C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A26C1E9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Для работ в недетерминированных условиях в настоящее время развивается особый класс робототехнических систем, называемых в технической литературе_____________роботами.</w:t>
      </w:r>
    </w:p>
    <w:p w14:paraId="4BE9F57D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мобильными</w:t>
      </w:r>
    </w:p>
    <w:p w14:paraId="697BA130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ПК-1.2, ПК-1.3.</w:t>
      </w:r>
    </w:p>
    <w:p w14:paraId="46E3940A" w14:textId="77777777" w:rsidR="000E349E" w:rsidRDefault="000E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B3292A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Движители, обладающие возможностью изменения своих параметров и структуры самостоятельно или по команде системы управления на основе текущей информации об условиях движения называются___________.</w:t>
      </w:r>
    </w:p>
    <w:p w14:paraId="2B3EE875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адаптивными</w:t>
      </w:r>
    </w:p>
    <w:p w14:paraId="27688CD3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ПК-1.2, ПК-1.3.</w:t>
      </w:r>
    </w:p>
    <w:p w14:paraId="70EF3698" w14:textId="77777777" w:rsidR="000E349E" w:rsidRDefault="000E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0E4B0C" w14:textId="77777777" w:rsidR="005239C7" w:rsidRDefault="00965F4E" w:rsidP="00523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239C7">
        <w:rPr>
          <w:rFonts w:ascii="Times New Roman" w:eastAsia="Times New Roman" w:hAnsi="Times New Roman" w:cs="Times New Roman"/>
          <w:sz w:val="28"/>
          <w:szCs w:val="28"/>
        </w:rPr>
        <w:t>Машина, оставляющая_________след на поверхности перемещения называется шагающей.</w:t>
      </w:r>
    </w:p>
    <w:p w14:paraId="5361DF81" w14:textId="77777777" w:rsidR="005239C7" w:rsidRDefault="005239C7" w:rsidP="00523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 дискретный.</w:t>
      </w:r>
    </w:p>
    <w:p w14:paraId="6CC83107" w14:textId="77777777" w:rsidR="000E349E" w:rsidRDefault="00965F4E" w:rsidP="00523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ПК-1.2, ПК-1.3.</w:t>
      </w:r>
    </w:p>
    <w:p w14:paraId="570DB93A" w14:textId="77777777" w:rsidR="000E349E" w:rsidRDefault="000E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87BE43" w14:textId="77777777" w:rsidR="000E349E" w:rsidRDefault="00965F4E" w:rsidP="00523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Механизмы шагания, представляющие собой механизмы с одной степенью свободы, обеспечивающие движение опорной точки по замкнутой траектории называются______________.</w:t>
      </w:r>
    </w:p>
    <w:p w14:paraId="269AE22A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цикловыми/цикловые</w:t>
      </w:r>
    </w:p>
    <w:p w14:paraId="1EE32639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ПК-1.2, ПК-1.3.</w:t>
      </w:r>
    </w:p>
    <w:p w14:paraId="0B3E1EB2" w14:textId="77777777" w:rsidR="000E349E" w:rsidRDefault="000E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2C38CD" w14:textId="77777777" w:rsidR="000E349E" w:rsidRDefault="00965F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Задания открытого типа с кратким свободным ответом</w:t>
      </w:r>
    </w:p>
    <w:p w14:paraId="608BFBC5" w14:textId="77777777" w:rsidR="00F94EDE" w:rsidRPr="006F1C49" w:rsidRDefault="00F94EDE" w:rsidP="00F94E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9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75469299" w14:textId="77777777" w:rsidR="000E349E" w:rsidRDefault="005239C7" w:rsidP="00523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65F4E">
        <w:rPr>
          <w:rFonts w:ascii="Times New Roman" w:eastAsia="Times New Roman" w:hAnsi="Times New Roman" w:cs="Times New Roman"/>
          <w:sz w:val="28"/>
          <w:szCs w:val="28"/>
        </w:rPr>
        <w:t>Сдвоенный ортогонально-поворотный движитель представля</w:t>
      </w:r>
      <w:r w:rsidR="004D2D7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65F4E">
        <w:rPr>
          <w:rFonts w:ascii="Times New Roman" w:eastAsia="Times New Roman" w:hAnsi="Times New Roman" w:cs="Times New Roman"/>
          <w:sz w:val="28"/>
          <w:szCs w:val="28"/>
        </w:rPr>
        <w:t>т с</w:t>
      </w:r>
      <w:r w:rsidR="000B4C0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65F4E">
        <w:rPr>
          <w:rFonts w:ascii="Times New Roman" w:eastAsia="Times New Roman" w:hAnsi="Times New Roman" w:cs="Times New Roman"/>
          <w:sz w:val="28"/>
          <w:szCs w:val="28"/>
        </w:rPr>
        <w:t>бой</w:t>
      </w:r>
      <w:r w:rsidR="008A2787" w:rsidRPr="008A2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787">
        <w:rPr>
          <w:rFonts w:ascii="Times New Roman" w:eastAsia="Times New Roman" w:hAnsi="Times New Roman" w:cs="Times New Roman"/>
          <w:sz w:val="28"/>
          <w:szCs w:val="28"/>
        </w:rPr>
        <w:t xml:space="preserve">два </w:t>
      </w:r>
      <w:r w:rsidR="000B4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F4E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8A2787">
        <w:rPr>
          <w:rFonts w:ascii="Times New Roman" w:eastAsia="Times New Roman" w:hAnsi="Times New Roman" w:cs="Times New Roman"/>
          <w:sz w:val="28"/>
          <w:szCs w:val="28"/>
        </w:rPr>
        <w:t xml:space="preserve"> механизма шагания, объединенных общим поворотным приводом</w:t>
      </w:r>
      <w:r w:rsidR="00965F4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72F636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  <w:r w:rsidR="005239C7">
        <w:rPr>
          <w:rFonts w:ascii="Times New Roman" w:eastAsia="Times New Roman" w:hAnsi="Times New Roman" w:cs="Times New Roman"/>
          <w:sz w:val="28"/>
          <w:szCs w:val="28"/>
        </w:rPr>
        <w:t>ортогональных/перпендикулярных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5C4E8E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ПК-1.2, ПК-1.3.</w:t>
      </w:r>
    </w:p>
    <w:p w14:paraId="383E8EBA" w14:textId="77777777" w:rsidR="000E349E" w:rsidRDefault="000E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F65A0C" w14:textId="77777777" w:rsidR="005239C7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Система управления движением </w:t>
      </w:r>
      <w:r w:rsidR="005239C7">
        <w:rPr>
          <w:rFonts w:ascii="Times New Roman" w:eastAsia="Times New Roman" w:hAnsi="Times New Roman" w:cs="Times New Roman"/>
          <w:sz w:val="28"/>
          <w:szCs w:val="28"/>
        </w:rPr>
        <w:t>мобильного робота предназначена для планирования программных _____ в среде с препятствиями.</w:t>
      </w:r>
    </w:p>
    <w:p w14:paraId="4FE96E74" w14:textId="77777777" w:rsidR="005239C7" w:rsidRDefault="005239C7" w:rsidP="00523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траекторий/маршрутов.</w:t>
      </w:r>
    </w:p>
    <w:p w14:paraId="493F27CA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ПК-1.2, ПК-1.3.</w:t>
      </w:r>
    </w:p>
    <w:p w14:paraId="16E64D72" w14:textId="77777777" w:rsidR="000E349E" w:rsidRDefault="000E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35D8D2" w14:textId="77777777" w:rsidR="008A2787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bookmarkStart w:id="0" w:name="bookmark=id.2jofvxltzx8x" w:colFirst="0" w:colLast="0"/>
      <w:bookmarkEnd w:id="0"/>
      <w:r w:rsidR="008A2787">
        <w:rPr>
          <w:rFonts w:ascii="Times New Roman" w:eastAsia="Times New Roman" w:hAnsi="Times New Roman" w:cs="Times New Roman"/>
          <w:sz w:val="28"/>
          <w:szCs w:val="28"/>
        </w:rPr>
        <w:t>Система мобильного робота в неизвестной среде, предназначенная для сбора, обработки и преобразования сенсорной информации в сигналы называется ________.</w:t>
      </w:r>
    </w:p>
    <w:p w14:paraId="58CBB1ED" w14:textId="77777777" w:rsidR="008A2787" w:rsidRDefault="008A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информационно-измерительная/информационно-измерительной.</w:t>
      </w:r>
    </w:p>
    <w:p w14:paraId="1975AF6F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ПК-1.2, ПК-1.3.</w:t>
      </w:r>
    </w:p>
    <w:p w14:paraId="52D80319" w14:textId="77777777" w:rsidR="000E349E" w:rsidRDefault="000E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FBC4C0" w14:textId="77777777" w:rsidR="005239C7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Для </w:t>
      </w:r>
      <w:r w:rsidR="005239C7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0B4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9C7">
        <w:rPr>
          <w:rFonts w:ascii="Times New Roman" w:eastAsia="Times New Roman" w:hAnsi="Times New Roman" w:cs="Times New Roman"/>
          <w:sz w:val="28"/>
          <w:szCs w:val="28"/>
        </w:rPr>
        <w:t>пути мобильного робота необходимо учитывать</w:t>
      </w:r>
      <w:r w:rsidR="0054149A">
        <w:rPr>
          <w:rFonts w:ascii="Times New Roman" w:eastAsia="Times New Roman" w:hAnsi="Times New Roman" w:cs="Times New Roman"/>
          <w:sz w:val="28"/>
          <w:szCs w:val="28"/>
        </w:rPr>
        <w:t xml:space="preserve"> текущее положение и наличие препятствий.</w:t>
      </w:r>
    </w:p>
    <w:p w14:paraId="2CB7DE75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  <w:r w:rsidR="0054149A">
        <w:rPr>
          <w:rFonts w:ascii="Times New Roman" w:eastAsia="Times New Roman" w:hAnsi="Times New Roman" w:cs="Times New Roman"/>
          <w:sz w:val="28"/>
          <w:szCs w:val="28"/>
        </w:rPr>
        <w:t>планирования/разработки/расчета/определения/поиска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DDE6C7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ПК-1.2, ПК-1.3.</w:t>
      </w:r>
    </w:p>
    <w:p w14:paraId="6FEB2393" w14:textId="77777777" w:rsidR="000E349E" w:rsidRDefault="000E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0C2F4" w14:textId="77777777" w:rsidR="000E349E" w:rsidRDefault="00965F4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4003CA8E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Согласно приведенной эквивалентной схеме двигателя постоянного тока с управлением в цепи якоря построить передаточную функцию от напряжения якоря к угловому перемещению вала двигателя:</w:t>
      </w:r>
    </w:p>
    <w:p w14:paraId="6C7E811A" w14:textId="77777777" w:rsidR="000E349E" w:rsidRDefault="00965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FF7A0FA" wp14:editId="69E784F6">
            <wp:extent cx="4191000" cy="2047875"/>
            <wp:effectExtent l="0" t="0" r="0" b="0"/>
            <wp:docPr id="1089303806" name="image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047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2BA247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30 мин.</w:t>
      </w:r>
    </w:p>
    <w:p w14:paraId="40FD63EC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53EF1E50" w14:textId="77777777" w:rsidR="008520BA" w:rsidRDefault="00391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520BA">
        <w:rPr>
          <w:rFonts w:ascii="Times New Roman" w:eastAsia="Times New Roman" w:hAnsi="Times New Roman" w:cs="Times New Roman"/>
          <w:sz w:val="28"/>
          <w:szCs w:val="28"/>
        </w:rPr>
        <w:t>) Определяем момент нагрузки, приведенный к валу нагрузки.</w:t>
      </w:r>
    </w:p>
    <w:p w14:paraId="176ACB24" w14:textId="77777777" w:rsidR="008520BA" w:rsidRDefault="00391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8520BA">
        <w:rPr>
          <w:rFonts w:ascii="Times New Roman" w:eastAsia="Times New Roman" w:hAnsi="Times New Roman" w:cs="Times New Roman"/>
          <w:sz w:val="28"/>
          <w:szCs w:val="28"/>
        </w:rPr>
        <w:t>) Определяем момент двигателя, отнесенный к валу двигателя.</w:t>
      </w:r>
    </w:p>
    <w:p w14:paraId="76FFE304" w14:textId="77777777" w:rsidR="00391B37" w:rsidRDefault="00391B37" w:rsidP="00391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520BA">
        <w:rPr>
          <w:rFonts w:ascii="Times New Roman" w:eastAsia="Times New Roman" w:hAnsi="Times New Roman" w:cs="Times New Roman"/>
          <w:sz w:val="28"/>
          <w:szCs w:val="28"/>
        </w:rPr>
        <w:t>) Согласно закону сохранения энергии приравниваем</w:t>
      </w:r>
      <w:r w:rsidR="008520BA" w:rsidRPr="00852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0BA">
        <w:rPr>
          <w:rFonts w:ascii="Times New Roman" w:eastAsia="Times New Roman" w:hAnsi="Times New Roman" w:cs="Times New Roman"/>
          <w:sz w:val="28"/>
          <w:szCs w:val="28"/>
        </w:rPr>
        <w:t>работу, которая производится нагрузкой, приведенной к валу нагрузки к работе приведенной к валу двигателя.</w:t>
      </w:r>
    </w:p>
    <w:p w14:paraId="51B50078" w14:textId="77777777" w:rsidR="00391B37" w:rsidRDefault="00391B37" w:rsidP="00391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520B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Определяем момент, обеспечиваемый выходным валом двигателя, как сумму моментов.</w:t>
      </w:r>
    </w:p>
    <w:p w14:paraId="27DFEAB7" w14:textId="77777777" w:rsidR="00391B37" w:rsidRDefault="00391B37" w:rsidP="00391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Определяем момент на валу двигателя как линейную зависимость от тока якоря.</w:t>
      </w:r>
    </w:p>
    <w:p w14:paraId="543C3044" w14:textId="77777777" w:rsidR="008520BA" w:rsidRDefault="00391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Определяем прикладываемое к цепи якоря напряжение.</w:t>
      </w:r>
    </w:p>
    <w:p w14:paraId="24148CFA" w14:textId="77777777" w:rsidR="00391B37" w:rsidRDefault="00391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Путем преобразования Лапласа определяем изображения выражения для силы тока и момента, обеспечиваемый выходным валом двигателя.</w:t>
      </w:r>
    </w:p>
    <w:p w14:paraId="4371185B" w14:textId="77777777" w:rsidR="00391B37" w:rsidRDefault="00391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Определяем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передаточную функцию от напряжения якоря к </w:t>
      </w:r>
      <w:r>
        <w:rPr>
          <w:rFonts w:ascii="Times New Roman" w:eastAsia="Times New Roman" w:hAnsi="Times New Roman" w:cs="Times New Roman"/>
          <w:sz w:val="28"/>
          <w:szCs w:val="28"/>
        </w:rPr>
        <w:t>угловому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перемещению вала двигателя:</w:t>
      </w:r>
    </w:p>
    <w:p w14:paraId="64C0241D" w14:textId="77777777" w:rsidR="00391B37" w:rsidRDefault="00391B37" w:rsidP="00391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3A364A32" w14:textId="77777777" w:rsidR="00391B37" w:rsidRDefault="00391B37" w:rsidP="00391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описание не менее пяти пунктов из ожидаемого результата.</w:t>
      </w:r>
    </w:p>
    <w:p w14:paraId="4FC93BF3" w14:textId="77777777" w:rsidR="0037239A" w:rsidRDefault="00372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0DC6AB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Для объекта управления, представленного передаточной функцией вида </w:t>
      </w:r>
      <w:r w:rsidR="000E349E" w:rsidRPr="000E349E">
        <w:rPr>
          <w:rFonts w:ascii="Times New Roman" w:eastAsia="Times New Roman" w:hAnsi="Times New Roman" w:cs="Times New Roman"/>
          <w:sz w:val="28"/>
          <w:szCs w:val="28"/>
        </w:rPr>
        <w:object w:dxaOrig="1919" w:dyaOrig="620" w14:anchorId="71E4D204">
          <v:shape id="_x0000_i1030" type="#_x0000_t75" style="width:95.45pt;height:31pt" o:ole="">
            <v:imagedata r:id="rId24" o:title=""/>
          </v:shape>
          <o:OLEObject Type="Embed" ProgID="Equation.3" ShapeID="_x0000_i1030" DrawAspect="Content" ObjectID="_1804969204" r:id="rId2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определить нули и полюса.</w:t>
      </w:r>
    </w:p>
    <w:p w14:paraId="098B95D2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</w:t>
      </w:r>
      <w:r w:rsidR="00CE4BE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 мин.</w:t>
      </w:r>
    </w:p>
    <w:p w14:paraId="4AFF4AF7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3EEBCFFB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Нули:</w:t>
      </w:r>
    </w:p>
    <w:p w14:paraId="77969963" w14:textId="77777777" w:rsidR="000E349E" w:rsidRDefault="000E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49E">
        <w:rPr>
          <w:rFonts w:ascii="Times New Roman" w:eastAsia="Times New Roman" w:hAnsi="Times New Roman" w:cs="Times New Roman"/>
          <w:sz w:val="28"/>
          <w:szCs w:val="28"/>
        </w:rPr>
        <w:object w:dxaOrig="960" w:dyaOrig="640" w14:anchorId="7259DEEF">
          <v:shape id="_x0000_i1031" type="#_x0000_t75" style="width:48.55pt;height:32.65pt" o:ole="">
            <v:imagedata r:id="rId26" o:title=""/>
          </v:shape>
          <o:OLEObject Type="Embed" ProgID="Equation.3" ShapeID="_x0000_i1031" DrawAspect="Content" ObjectID="_1804969205" r:id="rId27"/>
        </w:object>
      </w:r>
    </w:p>
    <w:p w14:paraId="6787568F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Ноль объекта </w:t>
      </w:r>
      <w:r w:rsidR="000E349E" w:rsidRPr="000E349E">
        <w:rPr>
          <w:rFonts w:ascii="Times New Roman" w:eastAsia="Times New Roman" w:hAnsi="Times New Roman" w:cs="Times New Roman"/>
          <w:sz w:val="28"/>
          <w:szCs w:val="28"/>
        </w:rPr>
        <w:object w:dxaOrig="679" w:dyaOrig="280" w14:anchorId="7CCA5DD9">
          <v:shape id="_x0000_i1032" type="#_x0000_t75" style="width:33.5pt;height:13.4pt" o:ole="">
            <v:imagedata r:id="rId28" o:title=""/>
          </v:shape>
          <o:OLEObject Type="Embed" ProgID="Equation.3" ShapeID="_x0000_i1032" DrawAspect="Content" ObjectID="_1804969206" r:id="rId2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10A5DB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Полюса</w:t>
      </w:r>
    </w:p>
    <w:p w14:paraId="6FB7B0B3" w14:textId="77777777" w:rsidR="000E349E" w:rsidRDefault="000E3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49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840" w:dyaOrig="2160" w14:anchorId="7A7F44BD">
          <v:shape id="_x0000_i1033" type="#_x0000_t75" style="width:141.5pt;height:108pt" o:ole="">
            <v:imagedata r:id="rId30" o:title=""/>
          </v:shape>
          <o:OLEObject Type="Embed" ProgID="Equation.3" ShapeID="_x0000_i1033" DrawAspect="Content" ObjectID="_1804969207" r:id="rId31"/>
        </w:object>
      </w:r>
    </w:p>
    <w:p w14:paraId="7502C3AD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Полюса объекта:</w:t>
      </w:r>
      <w:r w:rsidR="000E349E" w:rsidRPr="000E349E">
        <w:rPr>
          <w:rFonts w:ascii="Times New Roman" w:eastAsia="Times New Roman" w:hAnsi="Times New Roman" w:cs="Times New Roman"/>
          <w:sz w:val="28"/>
          <w:szCs w:val="28"/>
        </w:rPr>
        <w:object w:dxaOrig="1579" w:dyaOrig="340" w14:anchorId="7F7D110D">
          <v:shape id="_x0000_i1034" type="#_x0000_t75" style="width:79.55pt;height:17.6pt" o:ole="">
            <v:imagedata r:id="rId32" o:title=""/>
          </v:shape>
          <o:OLEObject Type="Embed" ProgID="Equation.3" ShapeID="_x0000_i1034" DrawAspect="Content" ObjectID="_1804969208" r:id="rId33"/>
        </w:object>
      </w:r>
    </w:p>
    <w:p w14:paraId="0619BF69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ПК-2.1, ПК-2.2, ПК-2.3.</w:t>
      </w:r>
    </w:p>
    <w:p w14:paraId="24D0C07D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Определить передаточную функцию представленной на рисунке структурной схемы системы пропорционального управления двигателем постоянного тока привода манипулятора.</w:t>
      </w:r>
    </w:p>
    <w:p w14:paraId="77754EBA" w14:textId="77777777" w:rsidR="000E349E" w:rsidRDefault="0054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49E">
        <w:rPr>
          <w:rFonts w:ascii="Times New Roman" w:eastAsia="Times New Roman" w:hAnsi="Times New Roman" w:cs="Times New Roman"/>
          <w:sz w:val="28"/>
          <w:szCs w:val="28"/>
        </w:rPr>
        <w:object w:dxaOrig="10355" w:dyaOrig="2682" w14:anchorId="7C040C71">
          <v:shape id="_x0000_i1035" type="#_x0000_t75" style="width:479.7pt;height:123.9pt" o:ole="">
            <v:imagedata r:id="rId34" o:title=""/>
          </v:shape>
          <o:OLEObject Type="Embed" ProgID="Visio.Drawing.11" ShapeID="_x0000_i1035" DrawAspect="Content" ObjectID="_1804969209" r:id="rId35"/>
        </w:object>
      </w:r>
      <w:r w:rsidR="00965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5A352C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</w:t>
      </w:r>
      <w:r w:rsidR="00BA050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 мин.</w:t>
      </w:r>
    </w:p>
    <w:p w14:paraId="21B6BFB7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7AE58414" w14:textId="77777777" w:rsidR="0037239A" w:rsidRDefault="00372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Определяем передаточную функцию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напряжения якоря к </w:t>
      </w:r>
      <w:r>
        <w:rPr>
          <w:rFonts w:ascii="Times New Roman" w:eastAsia="Times New Roman" w:hAnsi="Times New Roman" w:cs="Times New Roman"/>
          <w:sz w:val="28"/>
          <w:szCs w:val="28"/>
        </w:rPr>
        <w:t>угловому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перемещению вала двигателя. </w:t>
      </w:r>
    </w:p>
    <w:p w14:paraId="5208E0BC" w14:textId="77777777" w:rsidR="0037239A" w:rsidRDefault="00372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Определяем передаточную функцию от </w:t>
      </w:r>
      <w:r w:rsidR="00C46EDD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величины рассогласования системы, поступающей на пропорциональный регулятор к напряжению на валу двигателя.</w:t>
      </w:r>
    </w:p>
    <w:p w14:paraId="39A274AC" w14:textId="77777777" w:rsidR="00C46EDD" w:rsidRDefault="00C46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Определяем передаточную функцию </w:t>
      </w:r>
      <w:r w:rsidR="00BB1E98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разомкнутой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управления с пропорциональным регулятором.</w:t>
      </w:r>
    </w:p>
    <w:p w14:paraId="2862C54D" w14:textId="77777777" w:rsidR="00C46EDD" w:rsidRDefault="00C46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Определяем передаточную функцию системы управления от желаемого углового перемещения вала двигателя к его фактическому угловому перемещению</w:t>
      </w:r>
      <w:r w:rsidR="00BB1E98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передаточную функцию замкнутой системы.</w:t>
      </w:r>
    </w:p>
    <w:p w14:paraId="7037D424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28D2599F" w14:textId="77777777" w:rsidR="00C46EDD" w:rsidRDefault="00C46EDD" w:rsidP="00C46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описание не менее трех пунктов из ожидаемого результата.</w:t>
      </w:r>
    </w:p>
    <w:p w14:paraId="28C4FC02" w14:textId="77777777" w:rsidR="000E349E" w:rsidRDefault="009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ПК-2.1, ПК-2.2, ПК-2.3.</w:t>
      </w:r>
    </w:p>
    <w:p w14:paraId="2804AB00" w14:textId="77777777" w:rsidR="00BA050C" w:rsidRDefault="00BA050C" w:rsidP="00BA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Используя программные инструкции устройства числового программного управления «СФЕРА-56» реализовать на языке ARPS программу, позволяющую манипулятору реализовать следующие действия:</w:t>
      </w:r>
    </w:p>
    <w:p w14:paraId="5620E369" w14:textId="77777777" w:rsidR="00BA050C" w:rsidRDefault="00BA050C" w:rsidP="00BA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Включить питание приводов манипулятора</w:t>
      </w:r>
    </w:p>
    <w:p w14:paraId="46C106C4" w14:textId="77777777" w:rsidR="00BA050C" w:rsidRDefault="00BA050C" w:rsidP="00BA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координат детали</w:t>
      </w:r>
    </w:p>
    <w:p w14:paraId="762D5BF3" w14:textId="77777777" w:rsidR="00BA050C" w:rsidRDefault="00BA050C" w:rsidP="00BA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координат приемника</w:t>
      </w:r>
    </w:p>
    <w:p w14:paraId="452D75CF" w14:textId="77777777" w:rsidR="00BA050C" w:rsidRDefault="00BA050C" w:rsidP="00BA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Скорость перемещения фланца </w:t>
      </w:r>
      <w:r w:rsidR="002718E8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0 мм/с</w:t>
      </w:r>
    </w:p>
    <w:p w14:paraId="7C0D5BD7" w14:textId="77777777" w:rsidR="00BA050C" w:rsidRDefault="00BA050C" w:rsidP="00BA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Подход в точку над деталью на высоте 150 см</w:t>
      </w:r>
    </w:p>
    <w:p w14:paraId="2789388C" w14:textId="77777777" w:rsidR="00BA050C" w:rsidRDefault="00BA050C" w:rsidP="00BA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Скорость перемещения фланца для последующей операции 100 мм/с</w:t>
      </w:r>
    </w:p>
    <w:p w14:paraId="564B2CFF" w14:textId="77777777" w:rsidR="00BA050C" w:rsidRDefault="00BA050C" w:rsidP="00BA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Подход к детали с предварительным размыканием схвата</w:t>
      </w:r>
    </w:p>
    <w:p w14:paraId="1D0A202F" w14:textId="77777777" w:rsidR="00BA050C" w:rsidRDefault="00BA050C" w:rsidP="00BA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Смыкание схвата</w:t>
      </w:r>
    </w:p>
    <w:p w14:paraId="288173FB" w14:textId="77777777" w:rsidR="00BA050C" w:rsidRDefault="00BA050C" w:rsidP="00BA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Скорость перемещения фланца манипулятора 100 мм/с</w:t>
      </w:r>
    </w:p>
    <w:p w14:paraId="094B33E9" w14:textId="77777777" w:rsidR="00BA050C" w:rsidRDefault="00BA050C" w:rsidP="00BA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Подъем детали на высоту 130 см</w:t>
      </w:r>
    </w:p>
    <w:p w14:paraId="25132F50" w14:textId="77777777" w:rsidR="00BA050C" w:rsidRDefault="00BA050C" w:rsidP="00BA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Перемещение в точку над приемником на высоте 10 см</w:t>
      </w:r>
    </w:p>
    <w:p w14:paraId="6C0AD658" w14:textId="77777777" w:rsidR="00BA050C" w:rsidRDefault="00BA050C" w:rsidP="00BA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Размыкание схвата через 40 сек.</w:t>
      </w:r>
    </w:p>
    <w:p w14:paraId="76CDD657" w14:textId="77777777" w:rsidR="00BA050C" w:rsidRDefault="00BA050C" w:rsidP="00BA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Подъем схвата над точкой цели на высоту 1</w:t>
      </w:r>
      <w:r w:rsidR="002718E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 см</w:t>
      </w:r>
    </w:p>
    <w:p w14:paraId="51A4C8DB" w14:textId="77777777" w:rsidR="00BA050C" w:rsidRDefault="00BA050C" w:rsidP="00BA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40 мин.</w:t>
      </w:r>
    </w:p>
    <w:p w14:paraId="39BA6023" w14:textId="77777777" w:rsidR="00BA050C" w:rsidRDefault="00BA050C" w:rsidP="00BA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3E06EBBE" w14:textId="77777777" w:rsidR="00BA050C" w:rsidRPr="00DD4A58" w:rsidRDefault="00BA050C" w:rsidP="00BA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POWER ON </w:t>
      </w:r>
    </w:p>
    <w:p w14:paraId="2A8EA760" w14:textId="77777777" w:rsidR="00BA050C" w:rsidRPr="00DD4A58" w:rsidRDefault="00BA050C" w:rsidP="00BA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>HERE DETAIL</w:t>
      </w:r>
    </w:p>
    <w:p w14:paraId="3DB7CF10" w14:textId="77777777" w:rsidR="00BA050C" w:rsidRPr="00DD4A58" w:rsidRDefault="00BA050C" w:rsidP="00BA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>HERE BOX</w:t>
      </w:r>
    </w:p>
    <w:p w14:paraId="4F8F73B3" w14:textId="77777777" w:rsidR="00BA050C" w:rsidRPr="00DD4A58" w:rsidRDefault="00BA050C" w:rsidP="00BA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SPEED </w:t>
      </w:r>
      <w:r w:rsidR="002718E8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</w:p>
    <w:p w14:paraId="4D568087" w14:textId="77777777" w:rsidR="00BA050C" w:rsidRPr="00DD4A58" w:rsidRDefault="00BA050C" w:rsidP="00BA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>GONEAR DETAIL,</w:t>
      </w:r>
      <w:r w:rsidRPr="002B03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</w:t>
      </w: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>50</w:t>
      </w:r>
    </w:p>
    <w:p w14:paraId="0A8DA778" w14:textId="77777777" w:rsidR="00BA050C" w:rsidRPr="00DD4A58" w:rsidRDefault="00BA050C" w:rsidP="00BA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>SPEED NEXT 1</w:t>
      </w:r>
      <w:r w:rsidRPr="002B031E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</w:p>
    <w:p w14:paraId="775E53B3" w14:textId="77777777" w:rsidR="00BA050C" w:rsidRPr="00DD4A58" w:rsidRDefault="00BA050C" w:rsidP="00BA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>GO&amp;OPEN DETAIL</w:t>
      </w:r>
    </w:p>
    <w:p w14:paraId="78BDE133" w14:textId="77777777" w:rsidR="00BA050C" w:rsidRPr="00DD4A58" w:rsidRDefault="00BA050C" w:rsidP="00BA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>CLOSE</w:t>
      </w:r>
    </w:p>
    <w:p w14:paraId="27756661" w14:textId="77777777" w:rsidR="00BA050C" w:rsidRPr="00DD4A58" w:rsidRDefault="00BA050C" w:rsidP="00BA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SPEED </w:t>
      </w:r>
      <w:r w:rsidRPr="002B031E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>00</w:t>
      </w:r>
    </w:p>
    <w:p w14:paraId="5DE54CA9" w14:textId="77777777" w:rsidR="00BA050C" w:rsidRPr="00DD4A58" w:rsidRDefault="00BA050C" w:rsidP="00BA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>GONEAR DETAIL,</w:t>
      </w:r>
      <w:r w:rsidRPr="002B03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2B031E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</w:p>
    <w:p w14:paraId="40BADCCA" w14:textId="77777777" w:rsidR="00BA050C" w:rsidRPr="002B031E" w:rsidRDefault="00BA050C" w:rsidP="00BA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>GONEAR BOX,</w:t>
      </w:r>
      <w:r w:rsidRPr="002B03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10</w:t>
      </w:r>
    </w:p>
    <w:p w14:paraId="5BB512B7" w14:textId="77777777" w:rsidR="00BA050C" w:rsidRPr="00DD4A58" w:rsidRDefault="00BA050C" w:rsidP="00BA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ODELAY </w:t>
      </w:r>
      <w:r w:rsidRPr="002B031E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Pr="00DD4A58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</w:p>
    <w:p w14:paraId="4C9BCE72" w14:textId="77777777" w:rsidR="00BA050C" w:rsidRPr="00BA050C" w:rsidRDefault="00BA050C" w:rsidP="00BA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31E">
        <w:rPr>
          <w:rFonts w:ascii="Times New Roman" w:eastAsia="Times New Roman" w:hAnsi="Times New Roman" w:cs="Times New Roman"/>
          <w:sz w:val="28"/>
          <w:szCs w:val="28"/>
          <w:lang w:val="en-US"/>
        </w:rPr>
        <w:t>GONEAR</w:t>
      </w:r>
      <w:r w:rsidRPr="00BA0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31E">
        <w:rPr>
          <w:rFonts w:ascii="Times New Roman" w:eastAsia="Times New Roman" w:hAnsi="Times New Roman" w:cs="Times New Roman"/>
          <w:sz w:val="28"/>
          <w:szCs w:val="28"/>
          <w:lang w:val="en-US"/>
        </w:rPr>
        <w:t>BOX</w:t>
      </w:r>
      <w:r w:rsidRPr="00BA050C">
        <w:rPr>
          <w:rFonts w:ascii="Times New Roman" w:eastAsia="Times New Roman" w:hAnsi="Times New Roman" w:cs="Times New Roman"/>
          <w:sz w:val="28"/>
          <w:szCs w:val="28"/>
        </w:rPr>
        <w:t>,1</w:t>
      </w:r>
      <w:r w:rsidR="002718E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050C">
        <w:rPr>
          <w:rFonts w:ascii="Times New Roman" w:eastAsia="Times New Roman" w:hAnsi="Times New Roman" w:cs="Times New Roman"/>
          <w:sz w:val="28"/>
          <w:szCs w:val="28"/>
        </w:rPr>
        <w:t>0</w:t>
      </w:r>
    </w:p>
    <w:p w14:paraId="0A762C46" w14:textId="71A431A3" w:rsidR="000E349E" w:rsidRDefault="00BA050C" w:rsidP="00B22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ОПК-1.1, ОПК-1.2, ОПК-2.1, ПК-1.1, ПК-1.2, ПК-3.1. </w:t>
      </w:r>
    </w:p>
    <w:p w14:paraId="728D3110" w14:textId="77777777" w:rsidR="000E349E" w:rsidRDefault="000E34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E349E" w:rsidSect="000E349E">
      <w:footerReference w:type="default" r:id="rId36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C0CB6" w14:textId="77777777" w:rsidR="001D02CF" w:rsidRDefault="001D02CF" w:rsidP="000E349E">
      <w:pPr>
        <w:spacing w:after="0" w:line="240" w:lineRule="auto"/>
      </w:pPr>
      <w:r>
        <w:separator/>
      </w:r>
    </w:p>
  </w:endnote>
  <w:endnote w:type="continuationSeparator" w:id="0">
    <w:p w14:paraId="0E6555AF" w14:textId="77777777" w:rsidR="001D02CF" w:rsidRDefault="001D02CF" w:rsidP="000E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1B88" w14:textId="77777777" w:rsidR="004D2D72" w:rsidRDefault="00016A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4D2D72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BB1E98">
      <w:rPr>
        <w:rFonts w:ascii="Times New Roman" w:eastAsia="Times New Roman" w:hAnsi="Times New Roman" w:cs="Times New Roman"/>
        <w:noProof/>
        <w:color w:val="000000"/>
        <w:sz w:val="24"/>
        <w:szCs w:val="24"/>
      </w:rPr>
      <w:t>8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F135F" w14:textId="77777777" w:rsidR="001D02CF" w:rsidRDefault="001D02CF" w:rsidP="000E349E">
      <w:pPr>
        <w:spacing w:after="0" w:line="240" w:lineRule="auto"/>
      </w:pPr>
      <w:r>
        <w:separator/>
      </w:r>
    </w:p>
  </w:footnote>
  <w:footnote w:type="continuationSeparator" w:id="0">
    <w:p w14:paraId="55CB9A1F" w14:textId="77777777" w:rsidR="001D02CF" w:rsidRDefault="001D02CF" w:rsidP="000E3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49E"/>
    <w:rsid w:val="00016A14"/>
    <w:rsid w:val="000B0C9F"/>
    <w:rsid w:val="000B4C00"/>
    <w:rsid w:val="000E349E"/>
    <w:rsid w:val="001D02CF"/>
    <w:rsid w:val="002718E8"/>
    <w:rsid w:val="002925A0"/>
    <w:rsid w:val="0037239A"/>
    <w:rsid w:val="00391B37"/>
    <w:rsid w:val="004B1056"/>
    <w:rsid w:val="004D2D72"/>
    <w:rsid w:val="004F3DF7"/>
    <w:rsid w:val="00516E0F"/>
    <w:rsid w:val="005239C7"/>
    <w:rsid w:val="0054149A"/>
    <w:rsid w:val="00544C74"/>
    <w:rsid w:val="00561814"/>
    <w:rsid w:val="006F1C49"/>
    <w:rsid w:val="00753835"/>
    <w:rsid w:val="00835DD2"/>
    <w:rsid w:val="008520BA"/>
    <w:rsid w:val="008A2787"/>
    <w:rsid w:val="009307EC"/>
    <w:rsid w:val="00965F4E"/>
    <w:rsid w:val="00A428CF"/>
    <w:rsid w:val="00AC3A77"/>
    <w:rsid w:val="00B22559"/>
    <w:rsid w:val="00BA050C"/>
    <w:rsid w:val="00BB1E98"/>
    <w:rsid w:val="00C46EDD"/>
    <w:rsid w:val="00CE4BE4"/>
    <w:rsid w:val="00D23C75"/>
    <w:rsid w:val="00D435B3"/>
    <w:rsid w:val="00DE09A5"/>
    <w:rsid w:val="00E40AC7"/>
    <w:rsid w:val="00F9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80F3"/>
  <w15:docId w15:val="{273C62EC-B1E2-477F-B2DC-901A02A6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54E"/>
    <w:rPr>
      <w:rFonts w:eastAsiaTheme="minorEastAsia"/>
    </w:rPr>
  </w:style>
  <w:style w:type="paragraph" w:styleId="1">
    <w:name w:val="heading 1"/>
    <w:basedOn w:val="a"/>
    <w:next w:val="a"/>
    <w:uiPriority w:val="9"/>
    <w:qFormat/>
    <w:rsid w:val="000E34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E34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E34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E34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E349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0E34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E349E"/>
  </w:style>
  <w:style w:type="table" w:customStyle="1" w:styleId="TableNormal">
    <w:name w:val="Table Normal"/>
    <w:rsid w:val="000E34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E349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E34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3254E"/>
    <w:pPr>
      <w:ind w:left="720"/>
      <w:contextualSpacing/>
    </w:pPr>
  </w:style>
  <w:style w:type="table" w:styleId="a5">
    <w:name w:val="Table Grid"/>
    <w:basedOn w:val="a1"/>
    <w:uiPriority w:val="59"/>
    <w:rsid w:val="00E009B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0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9B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230316"/>
    <w:pPr>
      <w:widowControl w:val="0"/>
      <w:suppressAutoHyphens/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Style34">
    <w:name w:val="Style34"/>
    <w:basedOn w:val="a"/>
    <w:uiPriority w:val="99"/>
    <w:rsid w:val="00B97F87"/>
    <w:pPr>
      <w:widowControl w:val="0"/>
      <w:autoSpaceDE w:val="0"/>
      <w:autoSpaceDN w:val="0"/>
      <w:adjustRightInd w:val="0"/>
      <w:spacing w:after="0" w:line="48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97F87"/>
    <w:rPr>
      <w:rFonts w:ascii="Times New Roman" w:hAnsi="Times New Roman" w:cs="Times New Roman"/>
      <w:sz w:val="26"/>
      <w:szCs w:val="26"/>
    </w:rPr>
  </w:style>
  <w:style w:type="character" w:customStyle="1" w:styleId="FontStyle146">
    <w:name w:val="Font Style146"/>
    <w:basedOn w:val="a0"/>
    <w:uiPriority w:val="99"/>
    <w:rsid w:val="00B97F8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8B075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0"/>
    <w:uiPriority w:val="99"/>
    <w:rsid w:val="008B075D"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98044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9804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Стиль1"/>
    <w:basedOn w:val="a"/>
    <w:rsid w:val="0098044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(3)_ Знак"/>
    <w:link w:val="31"/>
    <w:rsid w:val="001A58D7"/>
    <w:rPr>
      <w:rFonts w:eastAsia="DejaVu Sans"/>
      <w:b/>
      <w:bCs/>
      <w:sz w:val="24"/>
      <w:szCs w:val="24"/>
      <w:shd w:val="clear" w:color="auto" w:fill="FFFFFF"/>
    </w:rPr>
  </w:style>
  <w:style w:type="paragraph" w:customStyle="1" w:styleId="31">
    <w:name w:val="Основной текст (3)_"/>
    <w:basedOn w:val="a"/>
    <w:link w:val="30"/>
    <w:rsid w:val="001A58D7"/>
    <w:pPr>
      <w:widowControl w:val="0"/>
      <w:shd w:val="clear" w:color="auto" w:fill="FFFFFF"/>
      <w:spacing w:after="60" w:line="240" w:lineRule="atLeast"/>
      <w:ind w:hanging="1020"/>
    </w:pPr>
    <w:rPr>
      <w:rFonts w:eastAsia="DejaVu Sans"/>
      <w:b/>
      <w:bCs/>
      <w:sz w:val="24"/>
      <w:szCs w:val="24"/>
      <w:lang w:eastAsia="en-US"/>
    </w:rPr>
  </w:style>
  <w:style w:type="paragraph" w:styleId="ab">
    <w:name w:val="Subtitle"/>
    <w:basedOn w:val="10"/>
    <w:next w:val="10"/>
    <w:rsid w:val="000E34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rsid w:val="000E349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0E349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sid w:val="000E349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0E349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0E349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0E349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0E349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0E34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header"/>
    <w:basedOn w:val="a"/>
    <w:link w:val="af5"/>
    <w:uiPriority w:val="99"/>
    <w:unhideWhenUsed/>
    <w:rsid w:val="00A50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50F45"/>
    <w:rPr>
      <w:rFonts w:eastAsiaTheme="minorEastAsia"/>
    </w:rPr>
  </w:style>
  <w:style w:type="paragraph" w:styleId="af6">
    <w:name w:val="footer"/>
    <w:basedOn w:val="a"/>
    <w:link w:val="af7"/>
    <w:uiPriority w:val="99"/>
    <w:unhideWhenUsed/>
    <w:rsid w:val="00A50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50F45"/>
    <w:rPr>
      <w:rFonts w:eastAsiaTheme="minorEastAsia"/>
    </w:rPr>
  </w:style>
  <w:style w:type="table" w:customStyle="1" w:styleId="af8">
    <w:basedOn w:val="TableNormal0"/>
    <w:rsid w:val="000E34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rsid w:val="000E349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sid w:val="000E34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rsid w:val="000E349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sid w:val="000E34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rsid w:val="000E349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rsid w:val="000E349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rsid w:val="000E349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rsid w:val="000E34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26" Type="http://schemas.openxmlformats.org/officeDocument/2006/relationships/image" Target="media/image14.wmf"/><Relationship Id="rId21" Type="http://schemas.openxmlformats.org/officeDocument/2006/relationships/image" Target="media/image11.wmf"/><Relationship Id="rId34" Type="http://schemas.openxmlformats.org/officeDocument/2006/relationships/image" Target="media/image18.e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2.png"/><Relationship Id="rId28" Type="http://schemas.openxmlformats.org/officeDocument/2006/relationships/image" Target="media/image15.wmf"/><Relationship Id="rId36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0.wmf"/><Relationship Id="rId31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7.bin"/><Relationship Id="rId30" Type="http://schemas.openxmlformats.org/officeDocument/2006/relationships/image" Target="media/image16.wmf"/><Relationship Id="rId35" Type="http://schemas.openxmlformats.org/officeDocument/2006/relationships/oleObject" Target="embeddings/Microsoft_Visio_2003-2010_Drawing.vsd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5sH+89K79N5qc+HnCb5V5CnyaQ==">CgMxLjAaHwoBMBIaChgICVIUChJ0YWJsZS5idXM5MnZ4OHZmNm4aHwoBMRIaChgICVIUChJ0YWJsZS5zdDdkcTNnanJpOGgaHwoBMhIaChgICVIUChJ0YWJsZS4zZDhheTFqbTJxa2YyD2lkLjJqb2Z2eGx0eng4eDIOaC5yMGlvNnkxOGptYmM4AHIhMVlRSEpMM0k4cnc2NjFNOThIdm9faFRMQzFaYXgyWVZ2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Кузьменко</cp:lastModifiedBy>
  <cp:revision>18</cp:revision>
  <dcterms:created xsi:type="dcterms:W3CDTF">2025-03-06T10:17:00Z</dcterms:created>
  <dcterms:modified xsi:type="dcterms:W3CDTF">2025-03-31T20:28:00Z</dcterms:modified>
</cp:coreProperties>
</file>