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6735" w:rsidRDefault="00176367">
      <w:pPr>
        <w:pStyle w:val="1"/>
        <w:rPr>
          <w:u w:val="single"/>
        </w:rPr>
      </w:pPr>
      <w:r>
        <w:t>Комплект оценочных материалов по дисциплине</w:t>
      </w:r>
      <w:r>
        <w:br/>
        <w:t>«Наноматериалы и нанотехнологии»</w:t>
      </w:r>
    </w:p>
    <w:p w:rsidR="009E6735" w:rsidRDefault="009E6735"/>
    <w:p w:rsidR="009E6735" w:rsidRDefault="00176367">
      <w:pPr>
        <w:rPr>
          <w:b/>
        </w:rPr>
      </w:pPr>
      <w:r>
        <w:rPr>
          <w:b/>
        </w:rPr>
        <w:t>Задания закрытого типа</w:t>
      </w:r>
    </w:p>
    <w:p w:rsidR="009E6735" w:rsidRDefault="009E6735">
      <w:pPr>
        <w:rPr>
          <w:b/>
        </w:rPr>
      </w:pPr>
    </w:p>
    <w:p w:rsidR="009E6735" w:rsidRDefault="00176367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:rsidR="009E6735" w:rsidRDefault="00176367">
      <w:pPr>
        <w:rPr>
          <w:i/>
        </w:rPr>
      </w:pPr>
      <w:r>
        <w:rPr>
          <w:i/>
        </w:rPr>
        <w:t>Выберите один правильный ответ</w:t>
      </w:r>
    </w:p>
    <w:p w:rsidR="009E6735" w:rsidRDefault="009E6735">
      <w:pPr>
        <w:rPr>
          <w:i/>
        </w:rPr>
      </w:pPr>
    </w:p>
    <w:p w:rsidR="009E6735" w:rsidRDefault="00176367">
      <w:pPr>
        <w:rPr>
          <w:iCs/>
        </w:rPr>
      </w:pPr>
      <w:r>
        <w:rPr>
          <w:iCs/>
        </w:rPr>
        <w:t>1. Направление науки, специализирующееся на разработке и применении объектов, размер которых составляет от единиц до нескольких сотен нанометров, называется…</w:t>
      </w:r>
    </w:p>
    <w:p w:rsidR="009E6735" w:rsidRDefault="00176367">
      <w:pPr>
        <w:rPr>
          <w:iCs/>
        </w:rPr>
      </w:pPr>
      <w:r>
        <w:rPr>
          <w:iCs/>
        </w:rPr>
        <w:t>А) нанотехнологии</w:t>
      </w:r>
    </w:p>
    <w:p w:rsidR="009E6735" w:rsidRDefault="00176367">
      <w:pPr>
        <w:rPr>
          <w:iCs/>
        </w:rPr>
      </w:pPr>
      <w:r>
        <w:rPr>
          <w:iCs/>
        </w:rPr>
        <w:t>Б) материаловедение</w:t>
      </w:r>
    </w:p>
    <w:p w:rsidR="009E6735" w:rsidRDefault="00176367">
      <w:pPr>
        <w:rPr>
          <w:iCs/>
        </w:rPr>
      </w:pPr>
      <w:r>
        <w:rPr>
          <w:iCs/>
        </w:rPr>
        <w:t>В) нанонаука</w:t>
      </w:r>
    </w:p>
    <w:p w:rsidR="009E6735" w:rsidRDefault="00176367">
      <w:r>
        <w:t>Правильный ответ: А</w:t>
      </w:r>
    </w:p>
    <w:p w:rsidR="009E6735" w:rsidRDefault="00176367">
      <w:r>
        <w:t xml:space="preserve">Компетенции (индикаторы): </w:t>
      </w:r>
      <w:r w:rsidR="00E35F25">
        <w:t>ОПК-1</w:t>
      </w:r>
    </w:p>
    <w:p w:rsidR="009E6735" w:rsidRDefault="009E6735">
      <w:pPr>
        <w:rPr>
          <w:iCs/>
        </w:rPr>
      </w:pPr>
    </w:p>
    <w:p w:rsidR="009E6735" w:rsidRDefault="00176367">
      <w:pPr>
        <w:rPr>
          <w:iCs/>
        </w:rPr>
      </w:pPr>
      <w:r>
        <w:rPr>
          <w:iCs/>
        </w:rPr>
        <w:t xml:space="preserve">2. </w:t>
      </w:r>
      <w:r>
        <w:t xml:space="preserve">Материалы, созданные с использованием наночастиц и/или посредством нанотехнологий </w:t>
      </w:r>
      <w:r>
        <w:rPr>
          <w:iCs/>
        </w:rPr>
        <w:t>называются…</w:t>
      </w:r>
    </w:p>
    <w:p w:rsidR="009E6735" w:rsidRDefault="00176367">
      <w:pPr>
        <w:rPr>
          <w:iCs/>
        </w:rPr>
      </w:pPr>
      <w:r>
        <w:rPr>
          <w:iCs/>
        </w:rPr>
        <w:t>А) микроматериалы</w:t>
      </w:r>
    </w:p>
    <w:p w:rsidR="009E6735" w:rsidRDefault="00176367">
      <w:pPr>
        <w:rPr>
          <w:iCs/>
        </w:rPr>
      </w:pPr>
      <w:r>
        <w:rPr>
          <w:iCs/>
        </w:rPr>
        <w:t>Б) дисперсные</w:t>
      </w:r>
    </w:p>
    <w:p w:rsidR="009E6735" w:rsidRDefault="00176367">
      <w:pPr>
        <w:rPr>
          <w:iCs/>
        </w:rPr>
      </w:pPr>
      <w:r>
        <w:rPr>
          <w:iCs/>
        </w:rPr>
        <w:t>В) наноматериалы</w:t>
      </w:r>
    </w:p>
    <w:p w:rsidR="009E6735" w:rsidRDefault="00176367">
      <w:r>
        <w:t>Правильный ответ: В</w:t>
      </w:r>
    </w:p>
    <w:p w:rsidR="009E6735" w:rsidRDefault="00176367">
      <w:r>
        <w:t xml:space="preserve">Компетенции (индикаторы): </w:t>
      </w:r>
      <w:r w:rsidR="00E35F25">
        <w:t>ОПК-1</w:t>
      </w:r>
    </w:p>
    <w:p w:rsidR="009E6735" w:rsidRDefault="009E6735">
      <w:pPr>
        <w:rPr>
          <w:iCs/>
        </w:rPr>
      </w:pPr>
    </w:p>
    <w:p w:rsidR="009E6735" w:rsidRDefault="00176367">
      <w:pPr>
        <w:rPr>
          <w:iCs/>
        </w:rPr>
      </w:pPr>
      <w:r>
        <w:rPr>
          <w:iCs/>
        </w:rPr>
        <w:t>3. Кто ввел в научную литературу термин наноматериалы?</w:t>
      </w:r>
    </w:p>
    <w:p w:rsidR="009E6735" w:rsidRDefault="00176367">
      <w:pPr>
        <w:rPr>
          <w:iCs/>
        </w:rPr>
      </w:pPr>
      <w:r>
        <w:rPr>
          <w:iCs/>
        </w:rPr>
        <w:t>А) Г. Глейтер</w:t>
      </w:r>
    </w:p>
    <w:p w:rsidR="009E6735" w:rsidRDefault="00176367">
      <w:pPr>
        <w:rPr>
          <w:iCs/>
        </w:rPr>
      </w:pPr>
      <w:r>
        <w:rPr>
          <w:iCs/>
        </w:rPr>
        <w:t>Б) Ж.И. Алферов</w:t>
      </w:r>
    </w:p>
    <w:p w:rsidR="009E6735" w:rsidRDefault="00176367">
      <w:pPr>
        <w:rPr>
          <w:iCs/>
        </w:rPr>
      </w:pPr>
      <w:r>
        <w:rPr>
          <w:iCs/>
        </w:rPr>
        <w:t>В) Р. Фейнман</w:t>
      </w:r>
    </w:p>
    <w:p w:rsidR="009E6735" w:rsidRDefault="00176367">
      <w:pPr>
        <w:rPr>
          <w:iCs/>
        </w:rPr>
      </w:pPr>
      <w:r>
        <w:rPr>
          <w:iCs/>
        </w:rPr>
        <w:t>Г) Э. Дрекслер</w:t>
      </w:r>
    </w:p>
    <w:p w:rsidR="009E6735" w:rsidRDefault="00176367">
      <w:r>
        <w:t>Правильный ответ: А</w:t>
      </w:r>
    </w:p>
    <w:p w:rsidR="009E6735" w:rsidRDefault="00176367">
      <w:r>
        <w:t xml:space="preserve">Компетенции (индикаторы): </w:t>
      </w:r>
      <w:r w:rsidR="00E35F25">
        <w:t>ОПК-1</w:t>
      </w:r>
    </w:p>
    <w:p w:rsidR="009E6735" w:rsidRDefault="009E6735">
      <w:pPr>
        <w:rPr>
          <w:iCs/>
        </w:rPr>
      </w:pPr>
    </w:p>
    <w:p w:rsidR="009E6735" w:rsidRDefault="00176367">
      <w:pPr>
        <w:rPr>
          <w:iCs/>
        </w:rPr>
      </w:pPr>
      <w:r>
        <w:rPr>
          <w:iCs/>
        </w:rPr>
        <w:t xml:space="preserve">4. Нано – это… </w:t>
      </w:r>
    </w:p>
    <w:p w:rsidR="009E6735" w:rsidRDefault="00176367">
      <w:pPr>
        <w:rPr>
          <w:iCs/>
        </w:rPr>
      </w:pPr>
      <w:r>
        <w:rPr>
          <w:iCs/>
        </w:rPr>
        <w:t>А) одна десятая часть</w:t>
      </w:r>
    </w:p>
    <w:p w:rsidR="009E6735" w:rsidRDefault="00176367">
      <w:pPr>
        <w:rPr>
          <w:iCs/>
        </w:rPr>
      </w:pPr>
      <w:r>
        <w:rPr>
          <w:iCs/>
        </w:rPr>
        <w:t>Б) одна миллионная часть</w:t>
      </w:r>
    </w:p>
    <w:p w:rsidR="009E6735" w:rsidRDefault="00176367">
      <w:pPr>
        <w:rPr>
          <w:iCs/>
        </w:rPr>
      </w:pPr>
      <w:r>
        <w:rPr>
          <w:iCs/>
        </w:rPr>
        <w:t>В) одна миллиардная часть</w:t>
      </w:r>
    </w:p>
    <w:p w:rsidR="009E6735" w:rsidRDefault="00176367">
      <w:r>
        <w:t>Правильный ответ: В</w:t>
      </w:r>
    </w:p>
    <w:p w:rsidR="009E6735" w:rsidRDefault="00176367">
      <w:r>
        <w:t xml:space="preserve">Компетенции (индикаторы): </w:t>
      </w:r>
      <w:r w:rsidR="00E35F25">
        <w:t>ОПК-1</w:t>
      </w:r>
    </w:p>
    <w:p w:rsidR="009E6735" w:rsidRDefault="009E6735">
      <w:pPr>
        <w:rPr>
          <w:iCs/>
        </w:rPr>
      </w:pPr>
    </w:p>
    <w:p w:rsidR="009E6735" w:rsidRDefault="00176367">
      <w:pPr>
        <w:pStyle w:val="4"/>
      </w:pPr>
      <w:r>
        <w:t>Задания закрытого типа на установление соответствия</w:t>
      </w:r>
    </w:p>
    <w:p w:rsidR="009E6735" w:rsidRDefault="00176367">
      <w:pPr>
        <w:rPr>
          <w:i/>
        </w:rPr>
      </w:pPr>
      <w:r>
        <w:rPr>
          <w:i/>
        </w:rPr>
        <w:t>Установите правильное соответствие.</w:t>
      </w:r>
    </w:p>
    <w:p w:rsidR="009E6735" w:rsidRDefault="00176367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:rsidR="009E6735" w:rsidRDefault="009E6735"/>
    <w:p w:rsidR="009E6735" w:rsidRDefault="00176367">
      <w:r>
        <w:t>1. Сопоставьте рисунки с названием наноматериала</w:t>
      </w:r>
    </w:p>
    <w:tbl>
      <w:tblPr>
        <w:tblStyle w:val="ae"/>
        <w:tblW w:w="83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3524"/>
        <w:gridCol w:w="783"/>
        <w:gridCol w:w="3506"/>
      </w:tblGrid>
      <w:tr w:rsidR="009E6735" w:rsidTr="00E35F25">
        <w:trPr>
          <w:trHeight w:val="1238"/>
          <w:jc w:val="center"/>
        </w:trPr>
        <w:tc>
          <w:tcPr>
            <w:tcW w:w="521" w:type="dxa"/>
            <w:vAlign w:val="center"/>
          </w:tcPr>
          <w:p w:rsidR="009E6735" w:rsidRDefault="00176367">
            <w:pPr>
              <w:ind w:firstLine="0"/>
              <w:jc w:val="left"/>
            </w:pPr>
            <w:r>
              <w:t>1</w:t>
            </w:r>
            <w:r w:rsidR="009501E0">
              <w:t>)</w:t>
            </w:r>
          </w:p>
        </w:tc>
        <w:tc>
          <w:tcPr>
            <w:tcW w:w="3524" w:type="dxa"/>
          </w:tcPr>
          <w:p w:rsidR="009E6735" w:rsidRDefault="00176367">
            <w:pPr>
              <w:ind w:firstLine="0"/>
              <w:jc w:val="left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5880" cy="1333500"/>
                  <wp:effectExtent l="0" t="0" r="7620" b="0"/>
                  <wp:docPr id="1378615908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615908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92" t="53838" r="4557" b="13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755" cy="1338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</w:tcPr>
          <w:p w:rsidR="009E6735" w:rsidRDefault="0017636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</w:p>
          <w:p w:rsidR="009E6735" w:rsidRDefault="009E6735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506" w:type="dxa"/>
          </w:tcPr>
          <w:p w:rsidR="009E6735" w:rsidRDefault="0017636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Углеродные нанотрубки</w:t>
            </w:r>
          </w:p>
        </w:tc>
      </w:tr>
      <w:tr w:rsidR="009E6735" w:rsidTr="00E35F25">
        <w:trPr>
          <w:trHeight w:val="1868"/>
          <w:jc w:val="center"/>
        </w:trPr>
        <w:tc>
          <w:tcPr>
            <w:tcW w:w="521" w:type="dxa"/>
            <w:vAlign w:val="center"/>
          </w:tcPr>
          <w:p w:rsidR="009E6735" w:rsidRDefault="00176367">
            <w:pPr>
              <w:ind w:firstLine="0"/>
              <w:jc w:val="left"/>
            </w:pPr>
            <w:r>
              <w:t>2</w:t>
            </w:r>
            <w:r w:rsidR="009501E0">
              <w:t>)</w:t>
            </w:r>
          </w:p>
        </w:tc>
        <w:tc>
          <w:tcPr>
            <w:tcW w:w="3524" w:type="dxa"/>
          </w:tcPr>
          <w:p w:rsidR="009E6735" w:rsidRDefault="00176367">
            <w:pPr>
              <w:ind w:firstLine="0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4935" cy="1095375"/>
                  <wp:effectExtent l="0" t="0" r="5715" b="9525"/>
                  <wp:docPr id="355853585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853585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67" t="10052" r="2616" b="599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257" cy="1103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</w:tcPr>
          <w:p w:rsidR="009E6735" w:rsidRDefault="00176367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</w:p>
          <w:p w:rsidR="009E6735" w:rsidRDefault="009E6735">
            <w:pPr>
              <w:ind w:firstLine="0"/>
              <w:rPr>
                <w:color w:val="000000"/>
              </w:rPr>
            </w:pPr>
          </w:p>
        </w:tc>
        <w:tc>
          <w:tcPr>
            <w:tcW w:w="3506" w:type="dxa"/>
          </w:tcPr>
          <w:p w:rsidR="009E6735" w:rsidRDefault="00176367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Графен</w:t>
            </w:r>
          </w:p>
        </w:tc>
      </w:tr>
      <w:tr w:rsidR="009E6735" w:rsidTr="00E35F25">
        <w:trPr>
          <w:trHeight w:val="1112"/>
          <w:jc w:val="center"/>
        </w:trPr>
        <w:tc>
          <w:tcPr>
            <w:tcW w:w="521" w:type="dxa"/>
            <w:vAlign w:val="center"/>
          </w:tcPr>
          <w:p w:rsidR="009E6735" w:rsidRDefault="00176367">
            <w:pPr>
              <w:ind w:firstLine="0"/>
              <w:jc w:val="left"/>
            </w:pPr>
            <w:r>
              <w:t>3</w:t>
            </w:r>
            <w:r w:rsidR="009501E0">
              <w:t>)</w:t>
            </w:r>
          </w:p>
        </w:tc>
        <w:tc>
          <w:tcPr>
            <w:tcW w:w="3524" w:type="dxa"/>
          </w:tcPr>
          <w:p w:rsidR="009E6735" w:rsidRDefault="00176367">
            <w:pPr>
              <w:ind w:firstLine="0"/>
              <w:jc w:val="left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6850" cy="1177925"/>
                  <wp:effectExtent l="0" t="0" r="0" b="3175"/>
                  <wp:docPr id="158214706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14706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49" t="43977" r="39410" b="11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137" cy="1187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</w:tcPr>
          <w:p w:rsidR="009E6735" w:rsidRDefault="00176367">
            <w:pPr>
              <w:ind w:firstLine="0"/>
              <w:jc w:val="left"/>
              <w:rPr>
                <w:iCs/>
              </w:rPr>
            </w:pPr>
            <w:r>
              <w:rPr>
                <w:color w:val="000000"/>
              </w:rPr>
              <w:t xml:space="preserve">В) </w:t>
            </w:r>
          </w:p>
        </w:tc>
        <w:tc>
          <w:tcPr>
            <w:tcW w:w="3506" w:type="dxa"/>
          </w:tcPr>
          <w:p w:rsidR="009E6735" w:rsidRDefault="00176367">
            <w:pPr>
              <w:ind w:firstLine="0"/>
              <w:jc w:val="left"/>
              <w:rPr>
                <w:color w:val="000000"/>
              </w:rPr>
            </w:pPr>
            <w:r>
              <w:rPr>
                <w:iCs/>
              </w:rPr>
              <w:t>Фуллерены</w:t>
            </w:r>
          </w:p>
        </w:tc>
      </w:tr>
    </w:tbl>
    <w:p w:rsidR="009E6735" w:rsidRDefault="00176367">
      <w:r>
        <w:t xml:space="preserve">Правильный ответ: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63"/>
        <w:gridCol w:w="2463"/>
        <w:gridCol w:w="2463"/>
      </w:tblGrid>
      <w:tr w:rsidR="009E6735">
        <w:trPr>
          <w:jc w:val="center"/>
        </w:trPr>
        <w:tc>
          <w:tcPr>
            <w:tcW w:w="2463" w:type="dxa"/>
          </w:tcPr>
          <w:p w:rsidR="009E6735" w:rsidRDefault="00176367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</w:tcPr>
          <w:p w:rsidR="009E6735" w:rsidRDefault="00176367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9E6735" w:rsidRDefault="00176367">
            <w:pPr>
              <w:ind w:firstLine="0"/>
              <w:jc w:val="center"/>
            </w:pPr>
            <w:r>
              <w:t>3</w:t>
            </w:r>
          </w:p>
        </w:tc>
      </w:tr>
      <w:tr w:rsidR="009E6735">
        <w:trPr>
          <w:jc w:val="center"/>
        </w:trPr>
        <w:tc>
          <w:tcPr>
            <w:tcW w:w="2463" w:type="dxa"/>
          </w:tcPr>
          <w:p w:rsidR="009E6735" w:rsidRDefault="00176367">
            <w:pPr>
              <w:ind w:firstLine="0"/>
              <w:jc w:val="center"/>
            </w:pPr>
            <w:r>
              <w:t>В</w:t>
            </w:r>
          </w:p>
        </w:tc>
        <w:tc>
          <w:tcPr>
            <w:tcW w:w="2463" w:type="dxa"/>
          </w:tcPr>
          <w:p w:rsidR="009E6735" w:rsidRDefault="00176367">
            <w:pPr>
              <w:ind w:firstLine="0"/>
              <w:jc w:val="center"/>
            </w:pPr>
            <w:r>
              <w:t>А</w:t>
            </w:r>
          </w:p>
        </w:tc>
        <w:tc>
          <w:tcPr>
            <w:tcW w:w="2463" w:type="dxa"/>
          </w:tcPr>
          <w:p w:rsidR="009E6735" w:rsidRDefault="00176367">
            <w:pPr>
              <w:ind w:firstLine="0"/>
              <w:jc w:val="center"/>
            </w:pPr>
            <w:r>
              <w:t>Б</w:t>
            </w:r>
          </w:p>
        </w:tc>
      </w:tr>
    </w:tbl>
    <w:p w:rsidR="009E6735" w:rsidRDefault="00176367">
      <w:r>
        <w:t xml:space="preserve">Компетенции (индикаторы): </w:t>
      </w:r>
      <w:r w:rsidR="00E35F25">
        <w:t>ОПК-1</w:t>
      </w:r>
    </w:p>
    <w:p w:rsidR="009E6735" w:rsidRDefault="009E6735"/>
    <w:p w:rsidR="009E6735" w:rsidRDefault="00176367">
      <w:r>
        <w:t>2. Сопоставьте рисунки с названием метода получения углеродистых наноматериалов</w:t>
      </w:r>
    </w:p>
    <w:tbl>
      <w:tblPr>
        <w:tblStyle w:val="ae"/>
        <w:tblW w:w="8880" w:type="dxa"/>
        <w:tblInd w:w="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585"/>
        <w:gridCol w:w="599"/>
        <w:gridCol w:w="4246"/>
      </w:tblGrid>
      <w:tr w:rsidR="009E6735" w:rsidTr="00E35F25">
        <w:tc>
          <w:tcPr>
            <w:tcW w:w="426" w:type="dxa"/>
          </w:tcPr>
          <w:p w:rsidR="009E6735" w:rsidRDefault="00176367">
            <w:pPr>
              <w:ind w:firstLine="0"/>
              <w:rPr>
                <w:lang w:val="en-US"/>
              </w:rPr>
            </w:pPr>
            <w:r>
              <w:t>1</w:t>
            </w:r>
            <w:r w:rsidR="009501E0">
              <w:t>)</w:t>
            </w:r>
          </w:p>
        </w:tc>
        <w:tc>
          <w:tcPr>
            <w:tcW w:w="3590" w:type="dxa"/>
          </w:tcPr>
          <w:p w:rsidR="009E6735" w:rsidRDefault="00176367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1490" cy="1176655"/>
                  <wp:effectExtent l="0" t="0" r="0" b="4445"/>
                  <wp:docPr id="1672379947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379947" name="Рисунок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2" t="56615" r="67689" b="177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984" cy="117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9E6735" w:rsidRDefault="00176367">
            <w:pPr>
              <w:ind w:firstLine="0"/>
            </w:pPr>
            <w:r>
              <w:t xml:space="preserve">А) </w:t>
            </w:r>
          </w:p>
        </w:tc>
        <w:tc>
          <w:tcPr>
            <w:tcW w:w="4264" w:type="dxa"/>
          </w:tcPr>
          <w:p w:rsidR="009E6735" w:rsidRDefault="00176367">
            <w:pPr>
              <w:ind w:firstLine="0"/>
            </w:pPr>
            <w:r>
              <w:t>Лазерная абляция</w:t>
            </w:r>
          </w:p>
        </w:tc>
      </w:tr>
      <w:tr w:rsidR="009E6735" w:rsidTr="00E35F25">
        <w:tc>
          <w:tcPr>
            <w:tcW w:w="426" w:type="dxa"/>
          </w:tcPr>
          <w:p w:rsidR="009E6735" w:rsidRDefault="00176367">
            <w:pPr>
              <w:ind w:firstLine="0"/>
            </w:pPr>
            <w:r>
              <w:t>2</w:t>
            </w:r>
            <w:r w:rsidR="009501E0">
              <w:t>)</w:t>
            </w:r>
          </w:p>
        </w:tc>
        <w:tc>
          <w:tcPr>
            <w:tcW w:w="3590" w:type="dxa"/>
          </w:tcPr>
          <w:p w:rsidR="009E6735" w:rsidRDefault="00176367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4505" cy="1160780"/>
                  <wp:effectExtent l="0" t="0" r="0" b="1270"/>
                  <wp:docPr id="688273054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273054" name="Рисунок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80" t="56982" r="3337" b="176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212" cy="116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9E6735" w:rsidRDefault="00176367">
            <w:pPr>
              <w:ind w:firstLine="0"/>
            </w:pPr>
            <w:r>
              <w:t xml:space="preserve">Б) </w:t>
            </w:r>
          </w:p>
        </w:tc>
        <w:tc>
          <w:tcPr>
            <w:tcW w:w="4264" w:type="dxa"/>
          </w:tcPr>
          <w:p w:rsidR="009E6735" w:rsidRDefault="00176367">
            <w:pPr>
              <w:ind w:firstLine="0"/>
            </w:pPr>
            <w:r>
              <w:t>Электородуговой</w:t>
            </w:r>
          </w:p>
        </w:tc>
      </w:tr>
      <w:tr w:rsidR="009E6735" w:rsidTr="00E35F25">
        <w:tc>
          <w:tcPr>
            <w:tcW w:w="426" w:type="dxa"/>
          </w:tcPr>
          <w:p w:rsidR="009E6735" w:rsidRDefault="00176367">
            <w:pPr>
              <w:ind w:firstLine="0"/>
            </w:pPr>
            <w:r>
              <w:t>3</w:t>
            </w:r>
            <w:r w:rsidR="009501E0">
              <w:t>)</w:t>
            </w:r>
          </w:p>
        </w:tc>
        <w:tc>
          <w:tcPr>
            <w:tcW w:w="3590" w:type="dxa"/>
          </w:tcPr>
          <w:p w:rsidR="009E6735" w:rsidRDefault="00176367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1490" cy="1184910"/>
                  <wp:effectExtent l="0" t="0" r="0" b="0"/>
                  <wp:docPr id="181137591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37591" name="Рисунок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79" t="56617" r="35920" b="17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493" cy="118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9E6735" w:rsidRDefault="00176367">
            <w:pPr>
              <w:ind w:firstLine="0"/>
            </w:pPr>
            <w:r>
              <w:t xml:space="preserve">В) </w:t>
            </w:r>
          </w:p>
        </w:tc>
        <w:tc>
          <w:tcPr>
            <w:tcW w:w="4264" w:type="dxa"/>
          </w:tcPr>
          <w:p w:rsidR="009E6735" w:rsidRDefault="00176367">
            <w:pPr>
              <w:ind w:firstLine="0"/>
            </w:pPr>
            <w:r>
              <w:t>пиролиз углеводородов</w:t>
            </w:r>
          </w:p>
        </w:tc>
      </w:tr>
    </w:tbl>
    <w:p w:rsidR="009E6735" w:rsidRDefault="00176367">
      <w:r>
        <w:lastRenderedPageBreak/>
        <w:t xml:space="preserve">Правильный ответ: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63"/>
        <w:gridCol w:w="2463"/>
        <w:gridCol w:w="2463"/>
      </w:tblGrid>
      <w:tr w:rsidR="009E6735">
        <w:trPr>
          <w:jc w:val="center"/>
        </w:trPr>
        <w:tc>
          <w:tcPr>
            <w:tcW w:w="2463" w:type="dxa"/>
          </w:tcPr>
          <w:p w:rsidR="009E6735" w:rsidRDefault="00176367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</w:tcPr>
          <w:p w:rsidR="009E6735" w:rsidRDefault="00176367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9E6735" w:rsidRDefault="00176367">
            <w:pPr>
              <w:ind w:firstLine="0"/>
              <w:jc w:val="center"/>
            </w:pPr>
            <w:r>
              <w:t>3</w:t>
            </w:r>
          </w:p>
        </w:tc>
      </w:tr>
      <w:tr w:rsidR="009E6735">
        <w:trPr>
          <w:jc w:val="center"/>
        </w:trPr>
        <w:tc>
          <w:tcPr>
            <w:tcW w:w="2463" w:type="dxa"/>
          </w:tcPr>
          <w:p w:rsidR="009E6735" w:rsidRDefault="00176367">
            <w:pPr>
              <w:ind w:firstLine="0"/>
              <w:jc w:val="center"/>
            </w:pPr>
            <w:r>
              <w:t>Б</w:t>
            </w:r>
          </w:p>
        </w:tc>
        <w:tc>
          <w:tcPr>
            <w:tcW w:w="2463" w:type="dxa"/>
          </w:tcPr>
          <w:p w:rsidR="009E6735" w:rsidRDefault="00176367">
            <w:pPr>
              <w:ind w:firstLine="0"/>
              <w:jc w:val="center"/>
            </w:pPr>
            <w:r>
              <w:t>В</w:t>
            </w:r>
          </w:p>
        </w:tc>
        <w:tc>
          <w:tcPr>
            <w:tcW w:w="2463" w:type="dxa"/>
          </w:tcPr>
          <w:p w:rsidR="009E6735" w:rsidRDefault="00176367">
            <w:pPr>
              <w:ind w:firstLine="0"/>
              <w:jc w:val="center"/>
            </w:pPr>
            <w:r>
              <w:t>А</w:t>
            </w:r>
          </w:p>
        </w:tc>
      </w:tr>
    </w:tbl>
    <w:p w:rsidR="009E6735" w:rsidRDefault="00176367">
      <w:r>
        <w:t>Компетенции (индикаторы):</w:t>
      </w:r>
      <w:r w:rsidR="00E35F25" w:rsidRPr="00E35F25">
        <w:t xml:space="preserve"> </w:t>
      </w:r>
      <w:r w:rsidR="00E35F25">
        <w:t>ОПК-1</w:t>
      </w:r>
    </w:p>
    <w:p w:rsidR="009E6735" w:rsidRDefault="009E6735"/>
    <w:p w:rsidR="009E6735" w:rsidRDefault="00176367">
      <w:r>
        <w:t>3. Сопоставьте рисунки с названием метода интенсивной пластической деформации</w:t>
      </w:r>
    </w:p>
    <w:tbl>
      <w:tblPr>
        <w:tblStyle w:val="ae"/>
        <w:tblW w:w="8595" w:type="dxa"/>
        <w:tblInd w:w="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3118"/>
        <w:gridCol w:w="566"/>
        <w:gridCol w:w="4394"/>
      </w:tblGrid>
      <w:tr w:rsidR="009E6735" w:rsidTr="00E35F25">
        <w:tc>
          <w:tcPr>
            <w:tcW w:w="517" w:type="dxa"/>
            <w:vAlign w:val="center"/>
          </w:tcPr>
          <w:p w:rsidR="009E6735" w:rsidRDefault="00176367">
            <w:pPr>
              <w:ind w:firstLine="0"/>
              <w:rPr>
                <w:lang w:val="en-US"/>
              </w:rPr>
            </w:pPr>
            <w:r>
              <w:t>1</w:t>
            </w:r>
            <w:r w:rsidR="009501E0">
              <w:t>)</w:t>
            </w:r>
          </w:p>
        </w:tc>
        <w:tc>
          <w:tcPr>
            <w:tcW w:w="3118" w:type="dxa"/>
          </w:tcPr>
          <w:p w:rsidR="009E6735" w:rsidRDefault="00176367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9200" cy="1206500"/>
                  <wp:effectExtent l="0" t="0" r="0" b="0"/>
                  <wp:docPr id="62600759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00759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58" cy="121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9E6735" w:rsidRDefault="00176367">
            <w:pPr>
              <w:ind w:firstLine="0"/>
            </w:pPr>
            <w:r>
              <w:t>А)</w:t>
            </w:r>
          </w:p>
        </w:tc>
        <w:tc>
          <w:tcPr>
            <w:tcW w:w="4394" w:type="dxa"/>
          </w:tcPr>
          <w:p w:rsidR="009E6735" w:rsidRDefault="00176367">
            <w:pPr>
              <w:ind w:firstLine="0"/>
            </w:pPr>
            <w:r>
              <w:t>Схема винтового канала при винтовой экструзии</w:t>
            </w:r>
          </w:p>
          <w:p w:rsidR="009E6735" w:rsidRDefault="009E6735">
            <w:pPr>
              <w:ind w:firstLine="0"/>
            </w:pPr>
          </w:p>
        </w:tc>
      </w:tr>
      <w:tr w:rsidR="009E6735" w:rsidTr="00E35F25">
        <w:tc>
          <w:tcPr>
            <w:tcW w:w="517" w:type="dxa"/>
            <w:vAlign w:val="center"/>
          </w:tcPr>
          <w:p w:rsidR="009E6735" w:rsidRDefault="00176367">
            <w:pPr>
              <w:ind w:firstLine="0"/>
            </w:pPr>
            <w:r>
              <w:t>2</w:t>
            </w:r>
            <w:r w:rsidR="009501E0">
              <w:t>)</w:t>
            </w:r>
          </w:p>
        </w:tc>
        <w:tc>
          <w:tcPr>
            <w:tcW w:w="3118" w:type="dxa"/>
          </w:tcPr>
          <w:p w:rsidR="009E6735" w:rsidRDefault="00176367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8525" cy="1268095"/>
                  <wp:effectExtent l="0" t="0" r="0" b="8255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-21600000">
                            <a:off x="0" y="0"/>
                            <a:ext cx="911205" cy="128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9E6735" w:rsidRDefault="00176367">
            <w:pPr>
              <w:ind w:firstLine="0"/>
            </w:pPr>
            <w:r>
              <w:t>Б)</w:t>
            </w:r>
          </w:p>
        </w:tc>
        <w:tc>
          <w:tcPr>
            <w:tcW w:w="4394" w:type="dxa"/>
          </w:tcPr>
          <w:p w:rsidR="009E6735" w:rsidRDefault="00176367">
            <w:pPr>
              <w:ind w:firstLine="0"/>
            </w:pPr>
            <w:r>
              <w:t>РКУП-конформ</w:t>
            </w:r>
          </w:p>
          <w:p w:rsidR="009E6735" w:rsidRDefault="009E6735">
            <w:pPr>
              <w:ind w:firstLine="0"/>
            </w:pPr>
          </w:p>
        </w:tc>
      </w:tr>
      <w:tr w:rsidR="009E6735" w:rsidTr="00E35F25">
        <w:tc>
          <w:tcPr>
            <w:tcW w:w="517" w:type="dxa"/>
            <w:vAlign w:val="center"/>
          </w:tcPr>
          <w:p w:rsidR="009E6735" w:rsidRDefault="00176367">
            <w:pPr>
              <w:ind w:firstLine="0"/>
            </w:pPr>
            <w:r>
              <w:t>3</w:t>
            </w:r>
            <w:r w:rsidR="009501E0">
              <w:t>)</w:t>
            </w:r>
          </w:p>
        </w:tc>
        <w:tc>
          <w:tcPr>
            <w:tcW w:w="3118" w:type="dxa"/>
          </w:tcPr>
          <w:p w:rsidR="009E6735" w:rsidRDefault="00176367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5005" cy="1202690"/>
                  <wp:effectExtent l="0" t="0" r="0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04" cy="121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9E6735" w:rsidRDefault="00176367">
            <w:pPr>
              <w:ind w:firstLine="0"/>
            </w:pPr>
            <w:r>
              <w:t>В)</w:t>
            </w:r>
          </w:p>
        </w:tc>
        <w:tc>
          <w:tcPr>
            <w:tcW w:w="4394" w:type="dxa"/>
          </w:tcPr>
          <w:p w:rsidR="009E6735" w:rsidRDefault="00176367">
            <w:pPr>
              <w:ind w:firstLine="0"/>
            </w:pPr>
            <w:r>
              <w:t>Схема равноканального углового прессования</w:t>
            </w:r>
          </w:p>
          <w:p w:rsidR="009E6735" w:rsidRDefault="009E6735">
            <w:pPr>
              <w:ind w:firstLine="0"/>
            </w:pPr>
          </w:p>
        </w:tc>
      </w:tr>
      <w:tr w:rsidR="009E6735" w:rsidTr="00E35F25">
        <w:tc>
          <w:tcPr>
            <w:tcW w:w="517" w:type="dxa"/>
            <w:vAlign w:val="center"/>
          </w:tcPr>
          <w:p w:rsidR="009E6735" w:rsidRDefault="00176367">
            <w:pPr>
              <w:ind w:firstLine="0"/>
            </w:pPr>
            <w:r>
              <w:t>4</w:t>
            </w:r>
            <w:r w:rsidR="009501E0">
              <w:t>)</w:t>
            </w:r>
          </w:p>
        </w:tc>
        <w:tc>
          <w:tcPr>
            <w:tcW w:w="3118" w:type="dxa"/>
          </w:tcPr>
          <w:p w:rsidR="009E6735" w:rsidRDefault="00176367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3790" cy="1085850"/>
                  <wp:effectExtent l="0" t="0" r="0" b="0"/>
                  <wp:docPr id="26" name="Рисунок 3" descr="nay_nap_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3" descr="nay_nap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1" t="1777" r="2051" b="1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67" cy="1086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9E6735" w:rsidRDefault="00176367">
            <w:pPr>
              <w:ind w:firstLine="0"/>
            </w:pPr>
            <w:r>
              <w:t>Г)</w:t>
            </w:r>
          </w:p>
        </w:tc>
        <w:tc>
          <w:tcPr>
            <w:tcW w:w="4394" w:type="dxa"/>
          </w:tcPr>
          <w:p w:rsidR="009E6735" w:rsidRDefault="00176367">
            <w:pPr>
              <w:ind w:firstLine="0"/>
            </w:pPr>
            <w:r>
              <w:t>Схема всесторонней ковки (ВК)</w:t>
            </w:r>
          </w:p>
          <w:p w:rsidR="009E6735" w:rsidRDefault="009E6735">
            <w:pPr>
              <w:ind w:firstLine="0"/>
            </w:pPr>
          </w:p>
        </w:tc>
      </w:tr>
      <w:tr w:rsidR="009E6735" w:rsidTr="00E35F25">
        <w:tc>
          <w:tcPr>
            <w:tcW w:w="517" w:type="dxa"/>
            <w:vAlign w:val="center"/>
          </w:tcPr>
          <w:p w:rsidR="009E6735" w:rsidRDefault="00176367">
            <w:pPr>
              <w:ind w:firstLine="0"/>
            </w:pPr>
            <w:r>
              <w:t>5</w:t>
            </w:r>
            <w:r w:rsidR="009501E0">
              <w:t>)</w:t>
            </w:r>
          </w:p>
        </w:tc>
        <w:tc>
          <w:tcPr>
            <w:tcW w:w="3118" w:type="dxa"/>
          </w:tcPr>
          <w:p w:rsidR="009E6735" w:rsidRDefault="00176367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1080" cy="1247775"/>
                  <wp:effectExtent l="0" t="0" r="7620" b="0"/>
                  <wp:docPr id="738972653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972653" name="Рисунок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68" t="21792" r="31615" b="358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317" cy="1252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9E6735" w:rsidRDefault="00176367">
            <w:pPr>
              <w:ind w:firstLine="0"/>
            </w:pPr>
            <w:r>
              <w:t>Д)</w:t>
            </w:r>
          </w:p>
        </w:tc>
        <w:tc>
          <w:tcPr>
            <w:tcW w:w="4394" w:type="dxa"/>
          </w:tcPr>
          <w:p w:rsidR="009E6735" w:rsidRDefault="00176367">
            <w:pPr>
              <w:ind w:firstLine="0"/>
            </w:pPr>
            <w:r>
              <w:t>Схема кручения под высоким давлением (КВД)</w:t>
            </w:r>
          </w:p>
          <w:p w:rsidR="009E6735" w:rsidRDefault="009E6735">
            <w:pPr>
              <w:ind w:firstLine="0"/>
            </w:pPr>
          </w:p>
        </w:tc>
      </w:tr>
    </w:tbl>
    <w:p w:rsidR="009E6735" w:rsidRDefault="00176367">
      <w:r>
        <w:t xml:space="preserve">Правильный ответ: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1942"/>
        <w:gridCol w:w="1946"/>
        <w:gridCol w:w="1901"/>
        <w:gridCol w:w="1902"/>
      </w:tblGrid>
      <w:tr w:rsidR="009E6735">
        <w:trPr>
          <w:jc w:val="center"/>
        </w:trPr>
        <w:tc>
          <w:tcPr>
            <w:tcW w:w="1982" w:type="dxa"/>
          </w:tcPr>
          <w:p w:rsidR="009E6735" w:rsidRDefault="00176367">
            <w:pPr>
              <w:ind w:firstLine="0"/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9E6735" w:rsidRDefault="00176367">
            <w:pPr>
              <w:ind w:firstLine="0"/>
              <w:jc w:val="center"/>
            </w:pPr>
            <w:r>
              <w:t>2</w:t>
            </w:r>
          </w:p>
        </w:tc>
        <w:tc>
          <w:tcPr>
            <w:tcW w:w="1991" w:type="dxa"/>
          </w:tcPr>
          <w:p w:rsidR="009E6735" w:rsidRDefault="00176367">
            <w:pPr>
              <w:ind w:firstLine="0"/>
              <w:jc w:val="center"/>
            </w:pPr>
            <w:r>
              <w:t>3</w:t>
            </w:r>
          </w:p>
        </w:tc>
        <w:tc>
          <w:tcPr>
            <w:tcW w:w="1946" w:type="dxa"/>
          </w:tcPr>
          <w:p w:rsidR="009E6735" w:rsidRDefault="00176367">
            <w:pPr>
              <w:ind w:firstLine="0"/>
              <w:jc w:val="center"/>
            </w:pPr>
            <w:r>
              <w:t>4</w:t>
            </w:r>
          </w:p>
        </w:tc>
        <w:tc>
          <w:tcPr>
            <w:tcW w:w="1946" w:type="dxa"/>
          </w:tcPr>
          <w:p w:rsidR="009E6735" w:rsidRDefault="00176367">
            <w:pPr>
              <w:ind w:firstLine="0"/>
              <w:jc w:val="center"/>
            </w:pPr>
            <w:r>
              <w:t>5</w:t>
            </w:r>
          </w:p>
        </w:tc>
      </w:tr>
      <w:tr w:rsidR="009E6735">
        <w:trPr>
          <w:jc w:val="center"/>
        </w:trPr>
        <w:tc>
          <w:tcPr>
            <w:tcW w:w="1982" w:type="dxa"/>
          </w:tcPr>
          <w:p w:rsidR="009E6735" w:rsidRDefault="00176367">
            <w:pPr>
              <w:ind w:firstLine="0"/>
              <w:jc w:val="center"/>
            </w:pPr>
            <w:r>
              <w:t>Д</w:t>
            </w:r>
          </w:p>
        </w:tc>
        <w:tc>
          <w:tcPr>
            <w:tcW w:w="1988" w:type="dxa"/>
          </w:tcPr>
          <w:p w:rsidR="009E6735" w:rsidRDefault="00176367">
            <w:pPr>
              <w:ind w:firstLine="0"/>
              <w:jc w:val="center"/>
            </w:pPr>
            <w:r>
              <w:t>Г</w:t>
            </w:r>
          </w:p>
        </w:tc>
        <w:tc>
          <w:tcPr>
            <w:tcW w:w="1991" w:type="dxa"/>
          </w:tcPr>
          <w:p w:rsidR="009E6735" w:rsidRDefault="00176367">
            <w:pPr>
              <w:ind w:firstLine="0"/>
              <w:jc w:val="center"/>
            </w:pPr>
            <w:r>
              <w:t>А</w:t>
            </w:r>
          </w:p>
        </w:tc>
        <w:tc>
          <w:tcPr>
            <w:tcW w:w="1946" w:type="dxa"/>
          </w:tcPr>
          <w:p w:rsidR="009E6735" w:rsidRDefault="00176367">
            <w:pPr>
              <w:ind w:firstLine="0"/>
              <w:jc w:val="center"/>
            </w:pPr>
            <w:r>
              <w:t>Б</w:t>
            </w:r>
          </w:p>
        </w:tc>
        <w:tc>
          <w:tcPr>
            <w:tcW w:w="1946" w:type="dxa"/>
          </w:tcPr>
          <w:p w:rsidR="009E6735" w:rsidRDefault="00176367">
            <w:pPr>
              <w:ind w:firstLine="0"/>
              <w:jc w:val="center"/>
            </w:pPr>
            <w:r>
              <w:t>В</w:t>
            </w:r>
          </w:p>
        </w:tc>
      </w:tr>
    </w:tbl>
    <w:p w:rsidR="009E6735" w:rsidRDefault="00176367">
      <w:r>
        <w:t>Компетенции (индикаторы):</w:t>
      </w:r>
      <w:r w:rsidR="00E35F25" w:rsidRPr="00E35F25">
        <w:t xml:space="preserve"> </w:t>
      </w:r>
      <w:r w:rsidR="00E35F25">
        <w:t>ОПК-1</w:t>
      </w:r>
    </w:p>
    <w:p w:rsidR="009E6735" w:rsidRDefault="009E6735"/>
    <w:p w:rsidR="009E6735" w:rsidRDefault="00176367">
      <w:pPr>
        <w:pStyle w:val="4"/>
      </w:pPr>
      <w:r>
        <w:t xml:space="preserve">Задания закрытого типа на установление правильной </w:t>
      </w:r>
      <w:bookmarkStart w:id="0" w:name="_Hlk191831860"/>
      <w:r>
        <w:t>последовательности</w:t>
      </w:r>
      <w:bookmarkEnd w:id="0"/>
    </w:p>
    <w:p w:rsidR="009E6735" w:rsidRDefault="00176367">
      <w:pPr>
        <w:rPr>
          <w:i/>
        </w:rPr>
      </w:pPr>
      <w:bookmarkStart w:id="1" w:name="_Hlk191199607"/>
      <w:r>
        <w:rPr>
          <w:i/>
        </w:rPr>
        <w:lastRenderedPageBreak/>
        <w:t>Установите правильную последовательность</w:t>
      </w:r>
      <w:bookmarkEnd w:id="1"/>
      <w:r>
        <w:rPr>
          <w:i/>
        </w:rPr>
        <w:t>.</w:t>
      </w:r>
    </w:p>
    <w:p w:rsidR="009E6735" w:rsidRDefault="00176367">
      <w:r>
        <w:rPr>
          <w:i/>
        </w:rPr>
        <w:t>Запишите правильную последовательность букв слева направо</w:t>
      </w:r>
    </w:p>
    <w:p w:rsidR="009E6735" w:rsidRDefault="009E6735"/>
    <w:p w:rsidR="009E6735" w:rsidRDefault="00176367">
      <w:r>
        <w:t>1. Укажите правильный порядок возрастания размеров частиц:</w:t>
      </w:r>
    </w:p>
    <w:p w:rsidR="009E6735" w:rsidRDefault="00176367">
      <w:r>
        <w:t>А) 1 Å</w:t>
      </w:r>
    </w:p>
    <w:p w:rsidR="009E6735" w:rsidRDefault="00176367">
      <w:r>
        <w:t>Б) 1 мкм</w:t>
      </w:r>
    </w:p>
    <w:p w:rsidR="009E6735" w:rsidRDefault="00176367">
      <w:r>
        <w:t>В) 1 нм</w:t>
      </w:r>
    </w:p>
    <w:p w:rsidR="009E6735" w:rsidRDefault="00176367">
      <w:r>
        <w:t>Г) 1 мм</w:t>
      </w:r>
    </w:p>
    <w:p w:rsidR="009E6735" w:rsidRDefault="00176367">
      <w:r>
        <w:t>Правильный ответ: А, В, Б, Г</w:t>
      </w:r>
    </w:p>
    <w:p w:rsidR="009E6735" w:rsidRDefault="00176367">
      <w:r>
        <w:t>Компетенции (индикаторы):</w:t>
      </w:r>
      <w:r w:rsidR="00E35F25" w:rsidRPr="00E35F25">
        <w:t xml:space="preserve"> </w:t>
      </w:r>
      <w:r w:rsidR="00E35F25">
        <w:t>ОПК-1</w:t>
      </w:r>
    </w:p>
    <w:p w:rsidR="009E6735" w:rsidRDefault="009E6735"/>
    <w:p w:rsidR="009E6735" w:rsidRDefault="00176367">
      <w:r>
        <w:t>2. Укажите правильную последовательность получения наноматериалов:</w:t>
      </w:r>
    </w:p>
    <w:p w:rsidR="009E6735" w:rsidRDefault="00176367">
      <w:r>
        <w:t xml:space="preserve">А) Выбор исходного сырья. </w:t>
      </w:r>
    </w:p>
    <w:p w:rsidR="009E6735" w:rsidRDefault="00176367">
      <w:r>
        <w:t xml:space="preserve">Б) Консолидация. </w:t>
      </w:r>
    </w:p>
    <w:p w:rsidR="009E6735" w:rsidRDefault="00176367">
      <w:r>
        <w:t>В) Получение нанопорошков.</w:t>
      </w:r>
    </w:p>
    <w:p w:rsidR="009E6735" w:rsidRDefault="00176367">
      <w:r>
        <w:t>Правильный ответ: А, В, Б</w:t>
      </w:r>
    </w:p>
    <w:p w:rsidR="009E6735" w:rsidRDefault="00176367">
      <w:r>
        <w:t>Компетенции (индикаторы):</w:t>
      </w:r>
      <w:r w:rsidR="00E35F25" w:rsidRPr="00E35F25">
        <w:t xml:space="preserve"> </w:t>
      </w:r>
      <w:r w:rsidR="00E35F25">
        <w:t>ОПК-1</w:t>
      </w:r>
    </w:p>
    <w:p w:rsidR="009E6735" w:rsidRDefault="009E6735"/>
    <w:p w:rsidR="009E6735" w:rsidRDefault="00176367">
      <w:r>
        <w:t>3. Укажите правильную последовательность выполнения кручения под высоким давлением:</w:t>
      </w:r>
    </w:p>
    <w:p w:rsidR="009E6735" w:rsidRDefault="00176367">
      <w:r>
        <w:t xml:space="preserve">А) Бойки сжимают с удельным усилием 3–6 ГПа. </w:t>
      </w:r>
    </w:p>
    <w:p w:rsidR="009E6735" w:rsidRDefault="00176367">
      <w:r>
        <w:t xml:space="preserve">Б) Подвижный боек вращается относительно своей оси со скоростью 0,02–1,5 об/мин. При этом силы поверхностного трения заставляют заготовку деформироваться сдвигом, обеспечивая тем самым измельчение структуры. </w:t>
      </w:r>
    </w:p>
    <w:p w:rsidR="009E6735" w:rsidRDefault="00176367">
      <w:r>
        <w:t>В) Процесс деформации можно вести при температуре –100°C+450°C, изменяя её в процессе обработки в указанных пределах. Изменение температуры способствует лучшей пластичности конечной заготовки.</w:t>
      </w:r>
    </w:p>
    <w:p w:rsidR="009E6735" w:rsidRDefault="00176367">
      <w:r>
        <w:t xml:space="preserve">Г) В процессе вращения подвижного бойка удельное давление сжатия циклически меняют на 10–20% от текущего значения с частотой 0,1–1,5 от установленной скорости вращения бойка. </w:t>
      </w:r>
    </w:p>
    <w:p w:rsidR="009E6735" w:rsidRDefault="00176367">
      <w:r>
        <w:t xml:space="preserve">Д) Заготовку помещают между подвижным и неподвижным бойками Бриджмена. </w:t>
      </w:r>
    </w:p>
    <w:p w:rsidR="009E6735" w:rsidRDefault="00176367">
      <w:r>
        <w:t>Правильный ответ: Д, А, Б, Г, В</w:t>
      </w:r>
    </w:p>
    <w:p w:rsidR="009E6735" w:rsidRDefault="00176367">
      <w:r>
        <w:t>Компетенции (индикаторы):</w:t>
      </w:r>
      <w:r w:rsidR="00E35F25" w:rsidRPr="00E35F25">
        <w:t xml:space="preserve"> </w:t>
      </w:r>
      <w:r w:rsidR="00E35F25">
        <w:t>ОПК-1</w:t>
      </w:r>
    </w:p>
    <w:p w:rsidR="009E6735" w:rsidRDefault="009E6735"/>
    <w:p w:rsidR="009E6735" w:rsidRDefault="00176367">
      <w:pPr>
        <w:pStyle w:val="ab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:rsidR="009E6735" w:rsidRDefault="0017636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9E6735" w:rsidRDefault="00176367">
      <w:pPr>
        <w:pStyle w:val="ab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:rsidR="009E6735" w:rsidRDefault="0017636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9E6735" w:rsidRDefault="00176367">
      <w:pPr>
        <w:pStyle w:val="ab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:rsidR="009E6735" w:rsidRDefault="009E6735"/>
    <w:p w:rsidR="009E6735" w:rsidRDefault="00176367">
      <w:r>
        <w:t>1. Способ получения беспористых металлов и сплавов с размером зерна около 100 нм, называется_____________.</w:t>
      </w:r>
    </w:p>
    <w:p w:rsidR="009E6735" w:rsidRDefault="00176367">
      <w:pPr>
        <w:rPr>
          <w:color w:val="000000"/>
          <w:szCs w:val="32"/>
        </w:rPr>
      </w:pPr>
      <w:r>
        <w:rPr>
          <w:color w:val="000000"/>
          <w:szCs w:val="32"/>
        </w:rPr>
        <w:t xml:space="preserve">Правильный ответ: </w:t>
      </w:r>
      <w:r>
        <w:rPr>
          <w:iCs/>
          <w:color w:val="000000"/>
          <w:szCs w:val="32"/>
        </w:rPr>
        <w:t>ИПД/</w:t>
      </w:r>
      <w:r>
        <w:t xml:space="preserve"> </w:t>
      </w:r>
      <w:r>
        <w:rPr>
          <w:iCs/>
          <w:color w:val="000000"/>
          <w:szCs w:val="32"/>
        </w:rPr>
        <w:t>интенсивная пластическая деформация</w:t>
      </w:r>
    </w:p>
    <w:p w:rsidR="009E6735" w:rsidRDefault="00176367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 w:rsidR="00E35F25" w:rsidRPr="00E35F25">
        <w:rPr>
          <w:sz w:val="28"/>
          <w:szCs w:val="28"/>
        </w:rPr>
        <w:t>ОПК-1</w:t>
      </w:r>
    </w:p>
    <w:p w:rsidR="009E6735" w:rsidRDefault="009E6735"/>
    <w:p w:rsidR="009E6735" w:rsidRDefault="00176367">
      <w:r>
        <w:t>2. Микроскоп, позволивший работать с наночастицами, называется _________.</w:t>
      </w:r>
    </w:p>
    <w:p w:rsidR="009E6735" w:rsidRDefault="00176367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Правильный ответ: </w:t>
      </w:r>
      <w:r>
        <w:rPr>
          <w:iCs/>
          <w:color w:val="000000"/>
          <w:sz w:val="28"/>
          <w:szCs w:val="32"/>
        </w:rPr>
        <w:t>сканирующий туннельный микроскоп/СТМ</w:t>
      </w:r>
    </w:p>
    <w:p w:rsidR="009E6735" w:rsidRDefault="00176367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 w:rsidR="00E35F25" w:rsidRPr="00E35F25">
        <w:rPr>
          <w:sz w:val="28"/>
          <w:szCs w:val="28"/>
        </w:rPr>
        <w:t>ОПК-1</w:t>
      </w:r>
    </w:p>
    <w:p w:rsidR="009E6735" w:rsidRDefault="009E6735"/>
    <w:p w:rsidR="009E6735" w:rsidRDefault="00176367">
      <w:r>
        <w:t>3. Способ получения наночастиц «сверху вниз» предполагает ___________.</w:t>
      </w:r>
    </w:p>
    <w:p w:rsidR="009E6735" w:rsidRDefault="00176367">
      <w:r>
        <w:rPr>
          <w:color w:val="000000"/>
          <w:szCs w:val="32"/>
        </w:rPr>
        <w:t xml:space="preserve">Правильный ответ: </w:t>
      </w:r>
      <w:r>
        <w:t>уменьшение материала до наноразмерных частиц/ измельчение более крупных частиц до наноразмерных</w:t>
      </w:r>
    </w:p>
    <w:p w:rsidR="009E6735" w:rsidRDefault="00176367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 w:rsidR="00E35F25" w:rsidRPr="00E35F25">
        <w:rPr>
          <w:sz w:val="28"/>
          <w:szCs w:val="28"/>
        </w:rPr>
        <w:t>ОПК-1</w:t>
      </w:r>
    </w:p>
    <w:p w:rsidR="009E6735" w:rsidRDefault="009E6735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</w:p>
    <w:p w:rsidR="009E6735" w:rsidRDefault="00176367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4. Мембраны, которые содержат поры диаметром в доли микрона и менее, способные задерживать очень малые твёрдые частицы, а также микробы, вирусы, отдельные клетки и даже молекулы, называются ____________.</w:t>
      </w:r>
    </w:p>
    <w:p w:rsidR="009E6735" w:rsidRDefault="00176367">
      <w:pPr>
        <w:rPr>
          <w:color w:val="000000"/>
          <w:szCs w:val="32"/>
        </w:rPr>
      </w:pPr>
      <w:r>
        <w:rPr>
          <w:color w:val="000000"/>
          <w:szCs w:val="32"/>
        </w:rPr>
        <w:t xml:space="preserve">Правильный ответ: </w:t>
      </w:r>
      <w:r>
        <w:rPr>
          <w:iCs/>
          <w:color w:val="000000"/>
          <w:szCs w:val="32"/>
        </w:rPr>
        <w:t>наномембраны</w:t>
      </w:r>
    </w:p>
    <w:p w:rsidR="009E6735" w:rsidRDefault="00176367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 w:rsidR="00E35F25" w:rsidRPr="00E35F25">
        <w:rPr>
          <w:sz w:val="28"/>
          <w:szCs w:val="28"/>
        </w:rPr>
        <w:t>ОПК-1</w:t>
      </w:r>
    </w:p>
    <w:p w:rsidR="009E6735" w:rsidRDefault="009E6735"/>
    <w:p w:rsidR="009E6735" w:rsidRDefault="00176367">
      <w:pPr>
        <w:pStyle w:val="4"/>
      </w:pPr>
      <w:r>
        <w:t>Задания открытого типа с кратким свободным ответом</w:t>
      </w:r>
    </w:p>
    <w:p w:rsidR="009E6735" w:rsidRDefault="00176367">
      <w:pPr>
        <w:pStyle w:val="4"/>
        <w:rPr>
          <w:b w:val="0"/>
          <w:bCs w:val="0"/>
        </w:rPr>
      </w:pPr>
      <w:r>
        <w:rPr>
          <w:b w:val="0"/>
          <w:bCs w:val="0"/>
          <w:i/>
          <w:iCs/>
        </w:rPr>
        <w:t>Дайте ответ на вопрос</w:t>
      </w:r>
      <w:r>
        <w:rPr>
          <w:b w:val="0"/>
          <w:bCs w:val="0"/>
        </w:rPr>
        <w:t xml:space="preserve"> </w:t>
      </w:r>
    </w:p>
    <w:p w:rsidR="009E6735" w:rsidRDefault="00176367">
      <w:pPr>
        <w:pStyle w:val="4"/>
        <w:spacing w:after="0"/>
        <w:rPr>
          <w:b w:val="0"/>
          <w:bCs w:val="0"/>
        </w:rPr>
      </w:pPr>
      <w:r>
        <w:rPr>
          <w:b w:val="0"/>
          <w:bCs w:val="0"/>
        </w:rPr>
        <w:t>1. Что такое нанотрубки?</w:t>
      </w:r>
    </w:p>
    <w:p w:rsidR="009E6735" w:rsidRDefault="00176367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Правильный ответ</w:t>
      </w:r>
      <w:r>
        <w:t xml:space="preserve"> </w:t>
      </w:r>
      <w:r>
        <w:rPr>
          <w:color w:val="000000"/>
          <w:sz w:val="28"/>
          <w:szCs w:val="32"/>
        </w:rPr>
        <w:t>протяженные структуры, состоящие из свёрнутых гексагональных сеток с атомами углерода в узлах.</w:t>
      </w:r>
    </w:p>
    <w:p w:rsidR="009E6735" w:rsidRDefault="00176367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 w:rsidR="00E35F25" w:rsidRPr="00E35F25">
        <w:rPr>
          <w:sz w:val="28"/>
          <w:szCs w:val="28"/>
        </w:rPr>
        <w:t>ОПК-1</w:t>
      </w:r>
    </w:p>
    <w:p w:rsidR="009E6735" w:rsidRDefault="009E6735">
      <w:pPr>
        <w:pStyle w:val="4"/>
        <w:spacing w:after="0"/>
        <w:rPr>
          <w:b w:val="0"/>
          <w:bCs w:val="0"/>
        </w:rPr>
      </w:pPr>
    </w:p>
    <w:p w:rsidR="009E6735" w:rsidRDefault="00176367">
      <w:pPr>
        <w:pStyle w:val="4"/>
        <w:spacing w:after="0"/>
        <w:rPr>
          <w:b w:val="0"/>
          <w:bCs w:val="0"/>
        </w:rPr>
      </w:pPr>
      <w:r>
        <w:rPr>
          <w:b w:val="0"/>
          <w:bCs w:val="0"/>
        </w:rPr>
        <w:t xml:space="preserve">2. Дайте общую характеристику структуры наноматериалов. </w:t>
      </w:r>
    </w:p>
    <w:p w:rsidR="009E6735" w:rsidRDefault="00176367">
      <w:pPr>
        <w:pStyle w:val="4"/>
        <w:spacing w:after="0"/>
        <w:rPr>
          <w:b w:val="0"/>
          <w:bCs w:val="0"/>
          <w:color w:val="000000"/>
          <w:szCs w:val="32"/>
        </w:rPr>
      </w:pPr>
      <w:r>
        <w:rPr>
          <w:b w:val="0"/>
          <w:bCs w:val="0"/>
          <w:color w:val="000000"/>
          <w:szCs w:val="32"/>
        </w:rPr>
        <w:t>Правильный ответ: структура наноматериалов состоит из обилия поверхностей раздела, высокой диффузионной подвижности атомов, неравновесности границ зёрен, склонности к появлению кластеров / обилие поверхностей раздела, высокая диффузионная подвижность атомов, неравновесность границ зёрен, склонность к появлению кластеров.</w:t>
      </w:r>
    </w:p>
    <w:p w:rsidR="009E6735" w:rsidRDefault="00176367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 w:rsidR="00E35F25" w:rsidRPr="00E35F25">
        <w:rPr>
          <w:sz w:val="28"/>
          <w:szCs w:val="28"/>
        </w:rPr>
        <w:t>ОПК-1</w:t>
      </w:r>
    </w:p>
    <w:p w:rsidR="009E6735" w:rsidRDefault="009E6735"/>
    <w:p w:rsidR="009E6735" w:rsidRDefault="00176367">
      <w:pPr>
        <w:pStyle w:val="4"/>
      </w:pPr>
      <w:r>
        <w:t>Задания открытого типа с развернутым ответом</w:t>
      </w:r>
    </w:p>
    <w:p w:rsidR="009E6735" w:rsidRDefault="00176367">
      <w:pPr>
        <w:rPr>
          <w:i/>
          <w:iCs/>
        </w:rPr>
      </w:pPr>
      <w:r>
        <w:rPr>
          <w:i/>
          <w:iCs/>
        </w:rPr>
        <w:t>Дайте ответ на вопрос</w:t>
      </w:r>
    </w:p>
    <w:p w:rsidR="009E6735" w:rsidRDefault="009E6735"/>
    <w:p w:rsidR="009E6735" w:rsidRDefault="00176367">
      <w:r>
        <w:t>1. Опишите механизм механического размельчения порошков.</w:t>
      </w:r>
    </w:p>
    <w:p w:rsidR="009E6735" w:rsidRDefault="00176367">
      <w:r>
        <w:t>Время выполнения – 20 мин.</w:t>
      </w:r>
    </w:p>
    <w:p w:rsidR="009E6735" w:rsidRDefault="00176367">
      <w:r>
        <w:t>Критерии оценивания: полное содержательное соответствие приведенному ниже пояснению:</w:t>
      </w:r>
    </w:p>
    <w:p w:rsidR="009E6735" w:rsidRDefault="00176367">
      <w:r>
        <w:t xml:space="preserve">В основе измельчения лежит ударное, скалывающее и истирающее действие мелющих тел, стенок измельчающих устройств и самой размалываемой </w:t>
      </w:r>
      <w:r>
        <w:lastRenderedPageBreak/>
        <w:t>массы. При дроблении твёрдых тел происходят упругие и пластические деформации, в процессе которых зарождаются и накапливаются микротрещины, приводящие к образованию новых поверхностей раздела и разрушению тел.</w:t>
      </w:r>
    </w:p>
    <w:p w:rsidR="009E6735" w:rsidRDefault="00176367">
      <w:r>
        <w:t>Материал предварительно должен быть измельчен на стандартном технологическом оборудовании: щековых и молотковых дробилках (если размер частиц более 1 мм), затем на размольном оборудовании с жерновами (до размера частиц порядка 0,1 мм).</w:t>
      </w:r>
    </w:p>
    <w:p w:rsidR="009E6735" w:rsidRDefault="00176367">
      <w:r>
        <w:t>При механическом размельчении с использованием мельниц уменьшение размеров частиц материала происходит в результате интенсивного раздавливания между рабочими органами мельницы. В зависимости от вида материала и требуемых свойств нанопорошка для ультратонкого помола используются в основном планетарные, шаровые и вибрационные мельницы. Средний размер частиц получаемых порошков может составлять от 5 до 200 нм</w:t>
      </w:r>
      <w:r w:rsidR="00E35F25">
        <w:t>.</w:t>
      </w:r>
    </w:p>
    <w:p w:rsidR="00E35F25" w:rsidRDefault="00E35F25" w:rsidP="00E35F25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 w:rsidRPr="00E35F25">
        <w:rPr>
          <w:sz w:val="28"/>
          <w:szCs w:val="28"/>
        </w:rPr>
        <w:t>ОПК-1</w:t>
      </w:r>
      <w:r>
        <w:rPr>
          <w:sz w:val="28"/>
          <w:szCs w:val="28"/>
        </w:rPr>
        <w:t>, ПК-8</w:t>
      </w:r>
    </w:p>
    <w:p w:rsidR="009E6735" w:rsidRDefault="009E6735"/>
    <w:p w:rsidR="00E35F25" w:rsidRDefault="00176367">
      <w:r>
        <w:t xml:space="preserve">2. Решите задачу. </w:t>
      </w:r>
    </w:p>
    <w:p w:rsidR="009E6735" w:rsidRDefault="00176367">
      <w:pPr>
        <w:rPr>
          <w:color w:val="000000"/>
          <w:szCs w:val="32"/>
        </w:rPr>
      </w:pPr>
      <w:r>
        <w:t>Гидрозоль содержит сферические частицы, причем 30% массы приходится на частицы, имеющие радиус 50 нм, а масса остальных – на частицы радиуса 100 нм. Какова удельная поверхность частицы дисперсной фазы?</w:t>
      </w:r>
      <w:r>
        <w:cr/>
      </w:r>
      <w:r>
        <w:tab/>
        <w:t>Обозначим: r</w:t>
      </w:r>
      <w:r>
        <w:rPr>
          <w:vertAlign w:val="subscript"/>
        </w:rPr>
        <w:t>1</w:t>
      </w:r>
      <w:r>
        <w:t xml:space="preserve"> – радиус более крупных частиц, r</w:t>
      </w:r>
      <w:r>
        <w:rPr>
          <w:vertAlign w:val="subscript"/>
        </w:rPr>
        <w:t>2</w:t>
      </w:r>
      <w:r>
        <w:t xml:space="preserve"> – радиус более мелких частиц, S</w:t>
      </w:r>
      <w:r>
        <w:rPr>
          <w:vertAlign w:val="subscript"/>
        </w:rPr>
        <w:t>1</w:t>
      </w:r>
      <w:r>
        <w:t xml:space="preserve"> – суммарная поверхность крупных частиц, S</w:t>
      </w:r>
      <w:r>
        <w:rPr>
          <w:vertAlign w:val="subscript"/>
        </w:rPr>
        <w:t>2</w:t>
      </w:r>
      <w:r>
        <w:t xml:space="preserve"> – суммарная поверхность мелких частиц, V</w:t>
      </w:r>
      <w:r>
        <w:rPr>
          <w:vertAlign w:val="subscript"/>
        </w:rPr>
        <w:t>1</w:t>
      </w:r>
      <w:r>
        <w:t xml:space="preserve"> – объем крупных частиц, V</w:t>
      </w:r>
      <w:r>
        <w:rPr>
          <w:vertAlign w:val="subscript"/>
        </w:rPr>
        <w:t>2</w:t>
      </w:r>
      <w:r>
        <w:t xml:space="preserve"> – объем мелких частиц. Примем: V</w:t>
      </w:r>
      <w:r>
        <w:rPr>
          <w:vertAlign w:val="subscript"/>
        </w:rPr>
        <w:t>1</w:t>
      </w:r>
      <w:r>
        <w:t xml:space="preserve"> =0,7м</w:t>
      </w:r>
      <w:r>
        <w:rPr>
          <w:vertAlign w:val="superscript"/>
        </w:rPr>
        <w:t>3</w:t>
      </w:r>
      <w:r>
        <w:t>, а V</w:t>
      </w:r>
      <w:r>
        <w:rPr>
          <w:vertAlign w:val="subscript"/>
        </w:rPr>
        <w:t>2</w:t>
      </w:r>
      <w:r>
        <w:t xml:space="preserve"> =0,3м</w:t>
      </w:r>
      <w:r>
        <w:rPr>
          <w:vertAlign w:val="superscript"/>
        </w:rPr>
        <w:t>3</w:t>
      </w:r>
      <w:r>
        <w:t>, т. е. V</w:t>
      </w:r>
      <w:r>
        <w:rPr>
          <w:vertAlign w:val="subscript"/>
        </w:rPr>
        <w:t>1</w:t>
      </w:r>
      <w:r>
        <w:t xml:space="preserve"> + V</w:t>
      </w:r>
      <w:r>
        <w:rPr>
          <w:vertAlign w:val="subscript"/>
        </w:rPr>
        <w:t>2</w:t>
      </w:r>
      <w:r>
        <w:t xml:space="preserve"> =1м</w:t>
      </w:r>
      <w:r>
        <w:rPr>
          <w:vertAlign w:val="superscript"/>
        </w:rPr>
        <w:t>3</w:t>
      </w:r>
      <w:r>
        <w:t>.</w:t>
      </w:r>
      <w:r>
        <w:cr/>
      </w:r>
      <w:r>
        <w:tab/>
      </w:r>
      <w:bookmarkStart w:id="2" w:name="_Hlk191848394"/>
      <w:r>
        <w:rPr>
          <w:color w:val="000000"/>
          <w:szCs w:val="32"/>
        </w:rPr>
        <w:t>Время выполнения – 20 мин.</w:t>
      </w:r>
    </w:p>
    <w:p w:rsidR="009E6735" w:rsidRDefault="0017636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Критерии оценивания: полное содержательное соответствие приведенному ниже пояснению:</w:t>
      </w:r>
    </w:p>
    <w:bookmarkEnd w:id="2"/>
    <w:p w:rsidR="009E6735" w:rsidRDefault="00176367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Находим числа частиц в объемах V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и V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:</w:t>
      </w:r>
    </w:p>
    <w:p w:rsidR="009E6735" w:rsidRDefault="00000000">
      <w:pPr>
        <w:pStyle w:val="ab"/>
        <w:spacing w:before="0" w:beforeAutospacing="0" w:after="0" w:afterAutospacing="0"/>
        <w:ind w:firstLine="708"/>
        <w:jc w:val="center"/>
        <w:rPr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π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</m:sup>
              </m:sSubSup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0,7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∙3,14∙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100∙10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-9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=1,67∙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20</m:t>
              </m:r>
            </m:sup>
          </m:sSup>
        </m:oMath>
      </m:oMathPara>
    </w:p>
    <w:p w:rsidR="009E6735" w:rsidRDefault="009E6735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E6735" w:rsidRDefault="00000000">
      <w:pPr>
        <w:pStyle w:val="ab"/>
        <w:spacing w:before="0" w:beforeAutospacing="0" w:after="0" w:afterAutospacing="0"/>
        <w:ind w:firstLine="708"/>
        <w:jc w:val="center"/>
        <w:rPr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π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</m:sup>
              </m:sSubSup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0,3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∙3,14∙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50∙10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-9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=5,73∙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20</m:t>
              </m:r>
            </m:sup>
          </m:sSup>
        </m:oMath>
      </m:oMathPara>
    </w:p>
    <w:p w:rsidR="009E6735" w:rsidRDefault="009E6735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E6735" w:rsidRDefault="00176367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и их суммарные поверхности:</w:t>
      </w:r>
    </w:p>
    <w:p w:rsidR="009E6735" w:rsidRDefault="00000000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=4π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=4∙3,14∙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100∙10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-9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1,67∙10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20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=20,98∙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6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9E6735" w:rsidRDefault="009E6735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</w:p>
    <w:p w:rsidR="009E6735" w:rsidRDefault="00000000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=4π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=4∙3,14∙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50∙10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-9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,73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20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=1</m:t>
          </m:r>
          <m:r>
            <w:rPr>
              <w:rFonts w:ascii="Cambria Math" w:hAnsi="Cambria Math"/>
              <w:color w:val="000000"/>
              <w:sz w:val="28"/>
              <w:szCs w:val="28"/>
            </w:rPr>
            <m:t>7,99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6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9E6735" w:rsidRDefault="009E6735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E6735" w:rsidRDefault="00176367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Удельную поверхность находим как сумму S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+ S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так как V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+ V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=1м</w:t>
      </w:r>
      <w:r>
        <w:rPr>
          <w:color w:val="000000"/>
          <w:sz w:val="28"/>
          <w:szCs w:val="28"/>
          <w:vertAlign w:val="superscript"/>
        </w:rPr>
        <w:t>3</w:t>
      </w:r>
    </w:p>
    <w:p w:rsidR="009E6735" w:rsidRDefault="009E6735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E6735" w:rsidRDefault="00000000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уд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=20,98+17,99=38,97∙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6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p>
          </m:sSup>
        </m:oMath>
      </m:oMathPara>
    </w:p>
    <w:p w:rsidR="009E6735" w:rsidRDefault="00176367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 w:rsidR="00E35F25" w:rsidRPr="00E35F25">
        <w:rPr>
          <w:sz w:val="28"/>
          <w:szCs w:val="28"/>
        </w:rPr>
        <w:t>ОПК-1</w:t>
      </w:r>
      <w:r w:rsidR="00E35F25">
        <w:rPr>
          <w:sz w:val="28"/>
          <w:szCs w:val="28"/>
        </w:rPr>
        <w:t>, ПК-8</w:t>
      </w:r>
    </w:p>
    <w:p w:rsidR="00503F12" w:rsidRDefault="00503F12"/>
    <w:sectPr w:rsidR="00503F12">
      <w:foot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0A2D" w:rsidRDefault="00460A2D">
      <w:r>
        <w:separator/>
      </w:r>
    </w:p>
  </w:endnote>
  <w:endnote w:type="continuationSeparator" w:id="0">
    <w:p w:rsidR="00460A2D" w:rsidRDefault="0046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altName w:val="Segoe Print"/>
    <w:charset w:val="00"/>
    <w:family w:val="auto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6735" w:rsidRDefault="009E6735">
    <w:pPr>
      <w:pStyle w:val="a9"/>
      <w:jc w:val="center"/>
      <w:rPr>
        <w:sz w:val="24"/>
      </w:rPr>
    </w:pPr>
  </w:p>
  <w:p w:rsidR="009E6735" w:rsidRDefault="009E6735">
    <w:pPr>
      <w:pStyle w:val="a9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0A2D" w:rsidRDefault="00460A2D">
      <w:r>
        <w:separator/>
      </w:r>
    </w:p>
  </w:footnote>
  <w:footnote w:type="continuationSeparator" w:id="0">
    <w:p w:rsidR="00460A2D" w:rsidRDefault="00460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1E6A"/>
    <w:rsid w:val="0006311A"/>
    <w:rsid w:val="00070C72"/>
    <w:rsid w:val="00073274"/>
    <w:rsid w:val="000942B5"/>
    <w:rsid w:val="000B10C3"/>
    <w:rsid w:val="000D01B5"/>
    <w:rsid w:val="0011254E"/>
    <w:rsid w:val="001563F5"/>
    <w:rsid w:val="00157338"/>
    <w:rsid w:val="00172F27"/>
    <w:rsid w:val="00176367"/>
    <w:rsid w:val="00176DF2"/>
    <w:rsid w:val="00193BF3"/>
    <w:rsid w:val="001960E3"/>
    <w:rsid w:val="001A3F62"/>
    <w:rsid w:val="001A5300"/>
    <w:rsid w:val="002261B2"/>
    <w:rsid w:val="002326CE"/>
    <w:rsid w:val="00265D6B"/>
    <w:rsid w:val="002774B2"/>
    <w:rsid w:val="00282602"/>
    <w:rsid w:val="002A0645"/>
    <w:rsid w:val="002D0D70"/>
    <w:rsid w:val="002F20EB"/>
    <w:rsid w:val="00307200"/>
    <w:rsid w:val="00315852"/>
    <w:rsid w:val="00347C37"/>
    <w:rsid w:val="00354756"/>
    <w:rsid w:val="00357AFA"/>
    <w:rsid w:val="00365194"/>
    <w:rsid w:val="003A5B94"/>
    <w:rsid w:val="003D442E"/>
    <w:rsid w:val="003D4A8D"/>
    <w:rsid w:val="003E608B"/>
    <w:rsid w:val="0040156F"/>
    <w:rsid w:val="0041067A"/>
    <w:rsid w:val="00460A2D"/>
    <w:rsid w:val="004619B6"/>
    <w:rsid w:val="00461D7F"/>
    <w:rsid w:val="00503F12"/>
    <w:rsid w:val="00522DE2"/>
    <w:rsid w:val="00530B66"/>
    <w:rsid w:val="00546228"/>
    <w:rsid w:val="00561B62"/>
    <w:rsid w:val="005705F6"/>
    <w:rsid w:val="00580906"/>
    <w:rsid w:val="005B43AD"/>
    <w:rsid w:val="006943A0"/>
    <w:rsid w:val="006A1EF4"/>
    <w:rsid w:val="006C32E0"/>
    <w:rsid w:val="006D4A8C"/>
    <w:rsid w:val="006E06CB"/>
    <w:rsid w:val="006E312A"/>
    <w:rsid w:val="006E7173"/>
    <w:rsid w:val="00701E6B"/>
    <w:rsid w:val="00720DCE"/>
    <w:rsid w:val="00736951"/>
    <w:rsid w:val="0078367E"/>
    <w:rsid w:val="007A6325"/>
    <w:rsid w:val="007E4925"/>
    <w:rsid w:val="008159DB"/>
    <w:rsid w:val="00840510"/>
    <w:rsid w:val="00862752"/>
    <w:rsid w:val="00874B3E"/>
    <w:rsid w:val="008C1727"/>
    <w:rsid w:val="008D77C8"/>
    <w:rsid w:val="008E298F"/>
    <w:rsid w:val="008F0D7D"/>
    <w:rsid w:val="00922153"/>
    <w:rsid w:val="009501E0"/>
    <w:rsid w:val="009502F6"/>
    <w:rsid w:val="0096779B"/>
    <w:rsid w:val="00987738"/>
    <w:rsid w:val="009B6C90"/>
    <w:rsid w:val="009E15B6"/>
    <w:rsid w:val="009E5ED1"/>
    <w:rsid w:val="009E6735"/>
    <w:rsid w:val="009F744D"/>
    <w:rsid w:val="00A04BD7"/>
    <w:rsid w:val="00A07227"/>
    <w:rsid w:val="00A12026"/>
    <w:rsid w:val="00A15BB1"/>
    <w:rsid w:val="00A378C3"/>
    <w:rsid w:val="00A528C0"/>
    <w:rsid w:val="00A54849"/>
    <w:rsid w:val="00A62DE5"/>
    <w:rsid w:val="00A93D69"/>
    <w:rsid w:val="00AA0964"/>
    <w:rsid w:val="00AA6323"/>
    <w:rsid w:val="00AD2DFE"/>
    <w:rsid w:val="00AD4B9F"/>
    <w:rsid w:val="00B024FD"/>
    <w:rsid w:val="00B36859"/>
    <w:rsid w:val="00B5373D"/>
    <w:rsid w:val="00B63E3E"/>
    <w:rsid w:val="00B72A8F"/>
    <w:rsid w:val="00B7649F"/>
    <w:rsid w:val="00BB410D"/>
    <w:rsid w:val="00BB4E23"/>
    <w:rsid w:val="00BC397E"/>
    <w:rsid w:val="00BC514F"/>
    <w:rsid w:val="00C07F59"/>
    <w:rsid w:val="00C21C55"/>
    <w:rsid w:val="00C37FDE"/>
    <w:rsid w:val="00C446EB"/>
    <w:rsid w:val="00C46137"/>
    <w:rsid w:val="00C564C1"/>
    <w:rsid w:val="00C74995"/>
    <w:rsid w:val="00CB41AE"/>
    <w:rsid w:val="00CB4741"/>
    <w:rsid w:val="00CF7C5C"/>
    <w:rsid w:val="00D40EF6"/>
    <w:rsid w:val="00D4652E"/>
    <w:rsid w:val="00D519E0"/>
    <w:rsid w:val="00D663DF"/>
    <w:rsid w:val="00D71ED8"/>
    <w:rsid w:val="00D92F36"/>
    <w:rsid w:val="00DB7100"/>
    <w:rsid w:val="00DC1403"/>
    <w:rsid w:val="00DD0FD8"/>
    <w:rsid w:val="00DD48BE"/>
    <w:rsid w:val="00DE11A8"/>
    <w:rsid w:val="00DE4810"/>
    <w:rsid w:val="00DF4ABE"/>
    <w:rsid w:val="00E071CE"/>
    <w:rsid w:val="00E15D0D"/>
    <w:rsid w:val="00E21C40"/>
    <w:rsid w:val="00E240E4"/>
    <w:rsid w:val="00E26B34"/>
    <w:rsid w:val="00E35F25"/>
    <w:rsid w:val="00E37FEC"/>
    <w:rsid w:val="00E871A8"/>
    <w:rsid w:val="00EE29D1"/>
    <w:rsid w:val="00F229C4"/>
    <w:rsid w:val="00F27B2F"/>
    <w:rsid w:val="00F3589D"/>
    <w:rsid w:val="00F41C91"/>
    <w:rsid w:val="00F85970"/>
    <w:rsid w:val="00F92545"/>
    <w:rsid w:val="00FC2E34"/>
    <w:rsid w:val="00FE50DB"/>
    <w:rsid w:val="4316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FB1F"/>
  <w15:docId w15:val="{226B99E9-C380-4B8C-B516-069866D4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character" w:styleId="a4">
    <w:name w:val="Hyperlink"/>
    <w:basedOn w:val="a1"/>
    <w:uiPriority w:val="99"/>
    <w:unhideWhenUsed/>
    <w:qFormat/>
    <w:rPr>
      <w:color w:val="467886" w:themeColor="hyperlink"/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c">
    <w:name w:val="Subtitle"/>
    <w:basedOn w:val="a"/>
    <w:next w:val="a"/>
    <w:link w:val="ad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8">
    <w:name w:val="Заголовок Знак"/>
    <w:basedOn w:val="a1"/>
    <w:link w:val="a7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Подзаголовок Знак"/>
    <w:basedOn w:val="a1"/>
    <w:link w:val="ac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Выделенная цитата Знак"/>
    <w:basedOn w:val="a1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6">
    <w:name w:val="Верхний колонтитул Знак"/>
    <w:basedOn w:val="a1"/>
    <w:link w:val="a5"/>
    <w:uiPriority w:val="99"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1"/>
    <w:link w:val="a9"/>
    <w:uiPriority w:val="99"/>
    <w:qFormat/>
    <w:rPr>
      <w:rFonts w:ascii="Times New Roman" w:hAnsi="Times New Roman"/>
      <w:sz w:val="28"/>
    </w:rPr>
  </w:style>
  <w:style w:type="paragraph" w:customStyle="1" w:styleId="docdata">
    <w:name w:val="docdata"/>
    <w:basedOn w:val="a"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13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2">
    <w:name w:val="Placeholder Text"/>
    <w:basedOn w:val="a1"/>
    <w:uiPriority w:val="99"/>
    <w:semiHidden/>
    <w:qFormat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anospd.ru/img/nay_nap_4.jp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TFB</cp:lastModifiedBy>
  <cp:revision>4</cp:revision>
  <cp:lastPrinted>2025-03-24T07:28:00Z</cp:lastPrinted>
  <dcterms:created xsi:type="dcterms:W3CDTF">2025-03-24T07:29:00Z</dcterms:created>
  <dcterms:modified xsi:type="dcterms:W3CDTF">2025-04-10T05:29:00Z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EDCA80537A8048129E6C0A80CFB42C89_12</vt:lpwstr>
  </property>
</Properties>
</file>