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D34B2">
      <w:pPr>
        <w:spacing w:before="75" w:line="322" w:lineRule="exact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Комплект оценочных материалов по дисциплине</w:t>
      </w:r>
    </w:p>
    <w:p w14:paraId="6A8927D8">
      <w:pPr>
        <w:tabs>
          <w:tab w:val="left" w:pos="8396"/>
        </w:tabs>
        <w:spacing w:line="322" w:lineRule="exact"/>
        <w:ind w:right="1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Физика конденсированного состояния»</w:t>
      </w:r>
    </w:p>
    <w:p w14:paraId="5DBCE7CC">
      <w:pPr>
        <w:pStyle w:val="15"/>
        <w:ind w:right="138"/>
        <w:jc w:val="both"/>
        <w:rPr>
          <w:b/>
        </w:rPr>
      </w:pPr>
    </w:p>
    <w:p w14:paraId="75EB699A">
      <w:pPr>
        <w:pStyle w:val="15"/>
        <w:ind w:right="138"/>
        <w:jc w:val="both"/>
        <w:rPr>
          <w:b/>
        </w:rPr>
      </w:pPr>
      <w:r>
        <w:rPr>
          <w:b/>
        </w:rPr>
        <w:t>Задания закрытого типа</w:t>
      </w:r>
    </w:p>
    <w:p w14:paraId="25EAB4D6"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874EECD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выбор правильного ответа</w:t>
      </w:r>
    </w:p>
    <w:p w14:paraId="6A15C895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A37A32">
      <w:pPr>
        <w:pStyle w:val="2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Выберите один правильный ответ </w:t>
      </w:r>
    </w:p>
    <w:p w14:paraId="08E0F4AB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3B2761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Какие конденсированные состояния вещества материала существуют?</w:t>
      </w:r>
    </w:p>
    <w:p w14:paraId="0BC5969E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твердое, газообразное;</w:t>
      </w:r>
    </w:p>
    <w:p w14:paraId="2FA6DFDE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газообразное;</w:t>
      </w:r>
      <w:bookmarkStart w:id="0" w:name="_GoBack"/>
      <w:bookmarkEnd w:id="0"/>
    </w:p>
    <w:p w14:paraId="538D34D7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твердое, жидкое.</w:t>
      </w:r>
    </w:p>
    <w:p w14:paraId="3A59154F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В.</w:t>
      </w:r>
    </w:p>
    <w:p w14:paraId="792378F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237B8C00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52FFEE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Чем объясняется компактное</w:t>
      </w:r>
      <w:r>
        <w:rPr>
          <w:sz w:val="28"/>
          <w:szCs w:val="28"/>
        </w:rPr>
        <w:t xml:space="preserve"> расположение частиц в жидкости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?</w:t>
      </w:r>
    </w:p>
    <w:p w14:paraId="2C6A197B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значительными силами межмолекулярного взаимодействия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71410176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силами сращивания;</w:t>
      </w:r>
    </w:p>
    <w:p w14:paraId="75DA879D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В) направлением; </w:t>
      </w:r>
    </w:p>
    <w:p w14:paraId="0C20CCDE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текучестью.</w:t>
      </w:r>
    </w:p>
    <w:p w14:paraId="53A047B9">
      <w:pPr>
        <w:pStyle w:val="14"/>
        <w:tabs>
          <w:tab w:val="left" w:pos="708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 А.</w:t>
      </w:r>
    </w:p>
    <w:p w14:paraId="11FD239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</w:t>
      </w:r>
    </w:p>
    <w:p w14:paraId="268C898D">
      <w:pPr>
        <w:jc w:val="both"/>
        <w:rPr>
          <w:color w:val="000000" w:themeColor="text1"/>
          <w:spacing w:val="-11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394C2D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Чем объясняются силы связи в кристалле?</w:t>
      </w:r>
    </w:p>
    <w:p w14:paraId="00B2CFCF">
      <w:pPr>
        <w:pStyle w:val="14"/>
        <w:tabs>
          <w:tab w:val="clear" w:pos="4677"/>
          <w:tab w:val="clear" w:pos="9355"/>
        </w:tabs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электронный газ;</w:t>
      </w:r>
    </w:p>
    <w:p w14:paraId="26223BEF">
      <w:pPr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>Б) валентные электроны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6B18640F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  <w:t xml:space="preserve">В) </w:t>
      </w:r>
      <w:r>
        <w:rPr>
          <w:sz w:val="28"/>
          <w:szCs w:val="28"/>
        </w:rPr>
        <w:t>электроны, связанные с ионами атомов, находя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щиеся в узлах решетки, подчиняются сильной связи в кристалле.</w:t>
      </w:r>
    </w:p>
    <w:p w14:paraId="28A96276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В.</w:t>
      </w:r>
    </w:p>
    <w:p w14:paraId="7803BDD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Компетенции и индикаторы: ОПК-1</w:t>
      </w:r>
    </w:p>
    <w:p w14:paraId="08120EEA"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9"/>
          <w:w w:val="9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2071D0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Задания закрытого типа на установление соответствия</w:t>
      </w:r>
    </w:p>
    <w:p w14:paraId="1EA8DCCE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B77BD3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правильное соответствие. </w:t>
      </w:r>
    </w:p>
    <w:p w14:paraId="12514EF0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Каждому элементу левого столбца соответствует только один элемент правого столбца.</w:t>
      </w:r>
    </w:p>
    <w:p w14:paraId="6A1FE598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4AC0C5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048F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41AA9055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Характеристики </w:t>
            </w:r>
          </w:p>
        </w:tc>
        <w:tc>
          <w:tcPr>
            <w:tcW w:w="5324" w:type="dxa"/>
          </w:tcPr>
          <w:p w14:paraId="2E0FB2C0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64C3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1720E03">
            <w:pPr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Что такое самодиффузия? </w:t>
            </w:r>
          </w:p>
        </w:tc>
        <w:tc>
          <w:tcPr>
            <w:tcW w:w="5324" w:type="dxa"/>
          </w:tcPr>
          <w:p w14:paraId="4D4C57A0">
            <w:pPr>
              <w:widowControl/>
              <w:adjustRightInd w:val="0"/>
              <w:jc w:val="both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А) в</w:t>
            </w:r>
            <w:r>
              <w:rPr>
                <w:sz w:val="28"/>
                <w:szCs w:val="28"/>
              </w:rPr>
              <w:t xml:space="preserve"> чистых металлах диффузионные процессы реализуются собственными атомами, их перемещение называется </w:t>
            </w:r>
            <w:r>
              <w:rPr>
                <w:iCs/>
                <w:sz w:val="28"/>
                <w:szCs w:val="28"/>
              </w:rPr>
              <w:t>самодиф</w:t>
            </w:r>
            <w:r>
              <w:rPr>
                <w:iCs/>
                <w:sz w:val="28"/>
                <w:szCs w:val="28"/>
              </w:rPr>
              <w:softHyphen/>
            </w:r>
            <w:r>
              <w:rPr>
                <w:iCs/>
                <w:sz w:val="28"/>
                <w:szCs w:val="28"/>
              </w:rPr>
              <w:t>фузией;</w:t>
            </w:r>
          </w:p>
        </w:tc>
      </w:tr>
      <w:tr w14:paraId="2F48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6C5B7901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2) Что такое кристаллизация?</w:t>
            </w:r>
          </w:p>
          <w:p w14:paraId="2FB3143D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473127E7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возникновение </w:t>
            </w:r>
            <w:r>
              <w:rPr>
                <w:bCs/>
                <w:spacing w:val="-5"/>
                <w:sz w:val="28"/>
                <w:szCs w:val="28"/>
              </w:rPr>
              <w:t>нового состояния вещест</w:t>
            </w:r>
            <w:r>
              <w:rPr>
                <w:bCs/>
                <w:spacing w:val="-5"/>
                <w:sz w:val="28"/>
                <w:szCs w:val="28"/>
              </w:rPr>
              <w:softHyphen/>
            </w:r>
            <w:r>
              <w:rPr>
                <w:bCs/>
                <w:spacing w:val="-1"/>
                <w:sz w:val="28"/>
                <w:szCs w:val="28"/>
              </w:rPr>
              <w:t xml:space="preserve">ва при уменьшении его </w:t>
            </w:r>
            <w:r>
              <w:rPr>
                <w:bCs/>
                <w:spacing w:val="-4"/>
                <w:sz w:val="28"/>
                <w:szCs w:val="28"/>
              </w:rPr>
              <w:t xml:space="preserve">свободной энергии; </w:t>
            </w:r>
          </w:p>
        </w:tc>
      </w:tr>
      <w:tr w14:paraId="4A1B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D269150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Аморфное состояние вещества – что это?</w:t>
            </w:r>
          </w:p>
          <w:p w14:paraId="0F9BBE94">
            <w:pPr>
              <w:rPr>
                <w:sz w:val="28"/>
                <w:szCs w:val="28"/>
              </w:rPr>
            </w:pPr>
          </w:p>
          <w:p w14:paraId="37BD7D75">
            <w:pPr>
              <w:widowControl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4" w:type="dxa"/>
          </w:tcPr>
          <w:p w14:paraId="4CD76AF6">
            <w:pPr>
              <w:widowControl/>
              <w:adjustRightInd w:val="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плотноупакованная решетка получается построением последо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вательного наложения одной на другую плотноупакованных пло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скостей решеток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. </w:t>
            </w:r>
          </w:p>
        </w:tc>
      </w:tr>
    </w:tbl>
    <w:p w14:paraId="0E230FE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595B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F3DFB3F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8" w:type="dxa"/>
          </w:tcPr>
          <w:p w14:paraId="3BEA87BA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8" w:type="dxa"/>
          </w:tcPr>
          <w:p w14:paraId="20C101B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75C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1689A28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408" w:type="dxa"/>
          </w:tcPr>
          <w:p w14:paraId="1810704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  <w:tc>
          <w:tcPr>
            <w:tcW w:w="1408" w:type="dxa"/>
          </w:tcPr>
          <w:p w14:paraId="73F27BE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 w14:paraId="6FDCC89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ПК-1 </w:t>
      </w:r>
    </w:p>
    <w:p w14:paraId="38AEA48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0F6F7C4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Установите соответствие между дефектами кристаллического строения твердого тела: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8"/>
        <w:gridCol w:w="5325"/>
      </w:tblGrid>
      <w:tr w14:paraId="328B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18" w:type="dxa"/>
          </w:tcPr>
          <w:p w14:paraId="7479B4B5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Дефект </w:t>
            </w:r>
          </w:p>
        </w:tc>
        <w:tc>
          <w:tcPr>
            <w:tcW w:w="5325" w:type="dxa"/>
          </w:tcPr>
          <w:p w14:paraId="035AFD98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1DC8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</w:tcPr>
          <w:p w14:paraId="75B65B8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sz w:val="28"/>
                <w:szCs w:val="28"/>
              </w:rPr>
              <w:t xml:space="preserve">точечные (нульмерные) </w:t>
            </w:r>
          </w:p>
          <w:p w14:paraId="10ED0F06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5" w:type="dxa"/>
          </w:tcPr>
          <w:p w14:paraId="5EFDB096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А) </w:t>
            </w:r>
            <w:r>
              <w:rPr>
                <w:sz w:val="28"/>
                <w:szCs w:val="28"/>
              </w:rPr>
              <w:t>размер которых в одном из 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правлений превосходит на несколько порядков другие;</w:t>
            </w:r>
          </w:p>
        </w:tc>
      </w:tr>
      <w:tr w14:paraId="2C99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</w:tcPr>
          <w:p w14:paraId="5636421D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sz w:val="28"/>
                <w:szCs w:val="28"/>
              </w:rPr>
              <w:t>линейные (одномерные)</w:t>
            </w:r>
          </w:p>
        </w:tc>
        <w:tc>
          <w:tcPr>
            <w:tcW w:w="5325" w:type="dxa"/>
          </w:tcPr>
          <w:p w14:paraId="438486F9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Б) </w:t>
            </w:r>
            <w:r>
              <w:rPr>
                <w:sz w:val="28"/>
                <w:szCs w:val="28"/>
              </w:rPr>
              <w:t>размеры которых соизмеримы по всем направлениям с размером атомов или параметрами ре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шетки;</w:t>
            </w:r>
          </w:p>
        </w:tc>
      </w:tr>
      <w:tr w14:paraId="3B8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</w:tcPr>
          <w:p w14:paraId="47D02E71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3) </w:t>
            </w:r>
            <w:r>
              <w:rPr>
                <w:sz w:val="28"/>
                <w:szCs w:val="28"/>
              </w:rPr>
              <w:t>) плоские (двумерные),</w:t>
            </w:r>
          </w:p>
        </w:tc>
        <w:tc>
          <w:tcPr>
            <w:tcW w:w="5325" w:type="dxa"/>
          </w:tcPr>
          <w:p w14:paraId="70672C1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В) </w:t>
            </w:r>
            <w:r>
              <w:rPr>
                <w:sz w:val="28"/>
                <w:szCs w:val="28"/>
              </w:rPr>
              <w:t>размеры, которых по всем направ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лениям соизмеримы или намного превосходят атомные;</w:t>
            </w:r>
          </w:p>
        </w:tc>
      </w:tr>
      <w:tr w14:paraId="784D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8" w:type="dxa"/>
          </w:tcPr>
          <w:p w14:paraId="3780F0D3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4) объемные </w:t>
            </w:r>
          </w:p>
        </w:tc>
        <w:tc>
          <w:tcPr>
            <w:tcW w:w="5325" w:type="dxa"/>
          </w:tcPr>
          <w:p w14:paraId="2D27BEA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t>Г) размеры, которых по двум направле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ниям превосходят третье.</w:t>
            </w:r>
          </w:p>
        </w:tc>
      </w:tr>
    </w:tbl>
    <w:p w14:paraId="43E0854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1A2B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00BDF723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dxa"/>
          </w:tcPr>
          <w:p w14:paraId="226077CB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</w:tcPr>
          <w:p w14:paraId="5D0B067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 w14:paraId="1055702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9B1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09" w:type="dxa"/>
          </w:tcPr>
          <w:p w14:paraId="1877674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409" w:type="dxa"/>
          </w:tcPr>
          <w:p w14:paraId="6BE5AB9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1288" w:type="dxa"/>
          </w:tcPr>
          <w:p w14:paraId="1C123D71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</w:t>
            </w:r>
          </w:p>
        </w:tc>
        <w:tc>
          <w:tcPr>
            <w:tcW w:w="1418" w:type="dxa"/>
          </w:tcPr>
          <w:p w14:paraId="7E7ABF72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5F3CFE7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130B3BDA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738FDB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Установите соответствие между электронными теориями металлов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0CE9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642C8CE7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Методы деформирования</w:t>
            </w:r>
          </w:p>
        </w:tc>
        <w:tc>
          <w:tcPr>
            <w:tcW w:w="5244" w:type="dxa"/>
          </w:tcPr>
          <w:p w14:paraId="3B300190">
            <w:pPr>
              <w:jc w:val="center"/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Определение</w:t>
            </w:r>
          </w:p>
        </w:tc>
      </w:tr>
      <w:tr w14:paraId="6C9A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D7CB07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1) Классическая теория</w:t>
            </w:r>
          </w:p>
        </w:tc>
        <w:tc>
          <w:tcPr>
            <w:tcW w:w="5244" w:type="dxa"/>
          </w:tcPr>
          <w:p w14:paraId="1D229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дви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жение свободных электронов подчиняется законам квантовой механики. </w:t>
            </w:r>
          </w:p>
        </w:tc>
      </w:tr>
      <w:tr w14:paraId="158A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5D4B04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8"/>
                <w:b w:val="0"/>
                <w:sz w:val="28"/>
                <w:szCs w:val="28"/>
              </w:rPr>
              <w:t>Квантовая теория</w:t>
            </w:r>
          </w:p>
        </w:tc>
        <w:tc>
          <w:tcPr>
            <w:tcW w:w="5244" w:type="dxa"/>
          </w:tcPr>
          <w:p w14:paraId="30BB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движение и пове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дение электронов подчиняется законам классической механики.</w:t>
            </w:r>
          </w:p>
        </w:tc>
      </w:tr>
      <w:tr w14:paraId="6BFE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353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зонная теория</w:t>
            </w:r>
          </w:p>
        </w:tc>
        <w:tc>
          <w:tcPr>
            <w:tcW w:w="5244" w:type="dxa"/>
          </w:tcPr>
          <w:p w14:paraId="4073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движение свободных элек</w:t>
            </w:r>
            <w:r>
              <w:rPr>
                <w:spacing w:val="-2"/>
                <w:sz w:val="28"/>
                <w:szCs w:val="28"/>
              </w:rPr>
              <w:t>тронов осуществляется в периодическом поле кристаллической решетки.</w:t>
            </w:r>
          </w:p>
        </w:tc>
      </w:tr>
    </w:tbl>
    <w:p w14:paraId="33FFB2D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6922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3901837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</w:tcPr>
          <w:p w14:paraId="5345C404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</w:tcPr>
          <w:p w14:paraId="5A9A823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110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17B005D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  <w:tc>
          <w:tcPr>
            <w:tcW w:w="1564" w:type="dxa"/>
          </w:tcPr>
          <w:p w14:paraId="10C54AD6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</w:t>
            </w:r>
          </w:p>
        </w:tc>
        <w:tc>
          <w:tcPr>
            <w:tcW w:w="992" w:type="dxa"/>
          </w:tcPr>
          <w:p w14:paraId="0B46D9F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</w:t>
            </w:r>
          </w:p>
        </w:tc>
      </w:tr>
    </w:tbl>
    <w:p w14:paraId="167EC78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4156242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95CCC8">
      <w:pPr>
        <w:pStyle w:val="14"/>
        <w:tabs>
          <w:tab w:val="left" w:pos="708"/>
        </w:tabs>
        <w:jc w:val="both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закрытого типа на установление правильной последовательности </w:t>
      </w:r>
    </w:p>
    <w:p w14:paraId="6C29DB42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9E9207">
      <w:pPr>
        <w:pStyle w:val="27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Установите правильную последовательность. </w:t>
      </w:r>
    </w:p>
    <w:p w14:paraId="229760AC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Запишите правильную последовательность букв слева направо. </w:t>
      </w:r>
    </w:p>
    <w:p w14:paraId="58F25F87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9F700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1. 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процесса кристаллизации:</w:t>
      </w:r>
    </w:p>
    <w:p w14:paraId="27548D2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рост зародышей кристаллизации;</w:t>
      </w:r>
    </w:p>
    <w:p w14:paraId="74503F5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зарождение кластеров;</w:t>
      </w:r>
    </w:p>
    <w:p w14:paraId="420E605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формирование зерна в направлении градиента температур;</w:t>
      </w:r>
    </w:p>
    <w:p w14:paraId="2DD1503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Г) образование зародышей кристаллизации.</w:t>
      </w:r>
    </w:p>
    <w:p w14:paraId="20D67CD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Б, Г, А, В.</w:t>
      </w:r>
    </w:p>
    <w:p w14:paraId="34FDEA5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ПК-1 </w:t>
      </w:r>
    </w:p>
    <w:p w14:paraId="4E22B3DA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481D0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Расположите в правильном порядке последовательность расчета </w:t>
      </w:r>
      <w:r>
        <w:rPr>
          <w:sz w:val="28"/>
          <w:szCs w:val="28"/>
        </w:rPr>
        <w:t>межмолекулярного по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тенциала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737C808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А) </w:t>
      </w:r>
      <w:r>
        <w:rPr>
          <w:sz w:val="28"/>
          <w:szCs w:val="28"/>
        </w:rPr>
        <w:t>внешняя сила, приложенная к атомам жидкости;</w:t>
      </w:r>
    </w:p>
    <w:p w14:paraId="11A2807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Б) </w:t>
      </w:r>
      <w:r>
        <w:rPr>
          <w:sz w:val="28"/>
          <w:szCs w:val="28"/>
        </w:rPr>
        <w:t xml:space="preserve">средний период колебаний атомов вблизи положения равновесия; </w:t>
      </w:r>
    </w:p>
    <w:p w14:paraId="31D167C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</w:t>
      </w:r>
      <w:r>
        <w:rPr>
          <w:sz w:val="28"/>
          <w:szCs w:val="28"/>
        </w:rPr>
        <w:t xml:space="preserve"> время между двумя перескоками от одного положе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ния равновесия к другому. </w:t>
      </w:r>
    </w:p>
    <w:p w14:paraId="6EC1AC24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Б, А, В.   </w:t>
      </w:r>
    </w:p>
    <w:p w14:paraId="41FB700B">
      <w:pPr>
        <w:pStyle w:val="20"/>
        <w:spacing w:after="0" w:line="240" w:lineRule="auto"/>
        <w:ind w:left="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555C48AC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E1216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Расположите в правильном порядке последовательность первичной и вторичной кристаллизации:</w:t>
      </w:r>
    </w:p>
    <w:p w14:paraId="47350A9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А) получение равновесие системы жидкость-кристаллы;</w:t>
      </w:r>
    </w:p>
    <w:p w14:paraId="10A0930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Б) понижение температуры и уровня свободной энергии;</w:t>
      </w:r>
    </w:p>
    <w:p w14:paraId="165F941D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В) создание градиента температур.</w:t>
      </w:r>
    </w:p>
    <w:p w14:paraId="79FAF3B8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В, Б, А.   </w:t>
      </w:r>
    </w:p>
    <w:p w14:paraId="4F6D03B6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2EFC68F0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56E8623F">
      <w:pPr>
        <w:pStyle w:val="27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1D7241BD">
      <w:pPr>
        <w:pStyle w:val="27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</w:p>
    <w:p w14:paraId="4894114D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на дополнение </w:t>
      </w:r>
    </w:p>
    <w:p w14:paraId="12EB87FF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C2DA6B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Напишите пропущенное слово (словосочетание).</w:t>
      </w:r>
    </w:p>
    <w:p w14:paraId="4D4AE2E0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E54074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1. __________________ – </w:t>
      </w:r>
      <w:r>
        <w:t xml:space="preserve">определяет номер электронной оболочки и является мерой полной энергии электрона. </w:t>
      </w:r>
    </w:p>
    <w:p w14:paraId="3306B896">
      <w:pPr>
        <w:pStyle w:val="15"/>
        <w:ind w:right="112"/>
        <w:jc w:val="both"/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t>Квантовое число.</w:t>
      </w:r>
    </w:p>
    <w:p w14:paraId="7E146EB4">
      <w:pPr>
        <w:pStyle w:val="23"/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New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ОПК-1 </w:t>
      </w:r>
    </w:p>
    <w:p w14:paraId="021A9E83">
      <w:pPr>
        <w:jc w:val="both"/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DF9A9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 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аморфный материал, который по </w:t>
      </w:r>
      <w:r>
        <w:rPr>
          <w:bCs/>
          <w:spacing w:val="-5"/>
          <w:sz w:val="28"/>
          <w:szCs w:val="28"/>
        </w:rPr>
        <w:t>своим магн</w:t>
      </w:r>
      <w:r>
        <w:rPr>
          <w:bCs/>
          <w:spacing w:val="-2"/>
          <w:sz w:val="28"/>
          <w:szCs w:val="28"/>
        </w:rPr>
        <w:t>итным свойствам значительно превосходят известные динамные и трансформаторные</w:t>
      </w:r>
      <w:r>
        <w:rPr>
          <w:bCs/>
          <w:spacing w:val="-7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стали.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ED4FB2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Правильный ответ: Металлические стекла</w:t>
      </w: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2808914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4BA8915F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C8D062">
      <w:pPr>
        <w:pStyle w:val="23"/>
        <w:jc w:val="both"/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 _______________ </w:t>
      </w:r>
      <w:r>
        <w:rPr>
          <w:sz w:val="28"/>
          <w:szCs w:val="28"/>
        </w:rPr>
        <w:t>разница значений в потенциальной энергии между двумя равновесными состояниями атома, определяется высотой потенциального барьера, который атом должен преодолеть при переходе из одного равновесного состояния в другое.</w:t>
      </w:r>
    </w:p>
    <w:p w14:paraId="26CC4EB1">
      <w:pP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rStyle w:val="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Энергия активации.</w:t>
      </w:r>
    </w:p>
    <w:p w14:paraId="4B8E9C48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2B84A55B">
      <w:pPr>
        <w:pStyle w:val="23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E9EBA3">
      <w:pPr>
        <w:pStyle w:val="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кратким свободным ответом </w:t>
      </w:r>
    </w:p>
    <w:p w14:paraId="54C1B097">
      <w:pPr>
        <w:pStyle w:val="27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6DBC5A">
      <w:pP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Напишите пропущенное слово (словосочетание). </w:t>
      </w:r>
    </w:p>
    <w:p w14:paraId="08CA1DBF">
      <w:pPr>
        <w:jc w:val="both"/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sz w:val="24"/>
          <w:szCs w:val="24"/>
        </w:rPr>
        <w:t xml:space="preserve"> ___________________– </w:t>
      </w:r>
      <w:r>
        <w:rPr>
          <w:sz w:val="28"/>
          <w:szCs w:val="28"/>
        </w:rPr>
        <w:t xml:space="preserve">тела, которые имеют определенный объем, но не имеют упругости формы. </w:t>
      </w:r>
    </w:p>
    <w:p w14:paraId="008E1325">
      <w:pPr>
        <w:jc w:val="both"/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жидкость/ удлинение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266C697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6DDE0941">
      <w:pPr>
        <w:jc w:val="both"/>
        <w:rPr>
          <w:sz w:val="24"/>
          <w:szCs w:val="24"/>
        </w:rPr>
      </w:pPr>
    </w:p>
    <w:p w14:paraId="55B90243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процесс перехода металла из жидкого состояния в твердое.</w:t>
      </w:r>
    </w:p>
    <w:p w14:paraId="68B173D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кристаллизация / расплав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E46C5F3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208DE89A">
      <w:pPr>
        <w:jc w:val="both"/>
        <w:rPr>
          <w:sz w:val="24"/>
          <w:szCs w:val="24"/>
        </w:rPr>
      </w:pPr>
    </w:p>
    <w:p w14:paraId="79889D7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1EA225">
      <w:pPr>
        <w:jc w:val="both"/>
        <w:rPr>
          <w:sz w:val="20"/>
          <w:szCs w:val="20"/>
        </w:rPr>
      </w:pPr>
      <w:r>
        <w:rPr>
          <w:sz w:val="28"/>
          <w:szCs w:val="28"/>
        </w:rPr>
        <w:t>3. ________________________ – фаза, в которой один из компонентов сплава сохраняет свою кристаллическую решетку, а атомы другого располагаются в решетке первого компонента, изменяя ее размеры.</w:t>
      </w:r>
      <w:r>
        <w:rPr>
          <w:sz w:val="20"/>
          <w:szCs w:val="20"/>
        </w:rPr>
        <w:t xml:space="preserve"> </w:t>
      </w:r>
    </w:p>
    <w:p w14:paraId="7FAC351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Правильный ответ: </w:t>
      </w:r>
      <w:r>
        <w:rPr>
          <w:sz w:val="28"/>
          <w:szCs w:val="28"/>
        </w:rPr>
        <w:t>твердый раствор/ фаза. </w:t>
      </w:r>
    </w:p>
    <w:p w14:paraId="22A26C0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 </w:t>
      </w:r>
    </w:p>
    <w:p w14:paraId="2A32A29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397B4D">
      <w:pPr>
        <w:pStyle w:val="27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Задания открытого типа с развернутым ответом </w:t>
      </w:r>
    </w:p>
    <w:p w14:paraId="6B0A6C09">
      <w:pPr>
        <w:tabs>
          <w:tab w:val="left" w:pos="1109"/>
        </w:tabs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A56E2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sz w:val="28"/>
          <w:szCs w:val="28"/>
        </w:rPr>
        <w:t xml:space="preserve">Определить тип образующегося твердого раствора и характер растворимости в системе 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если Мо имеет ОЦК решетку, В – тетрагональную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EE5AC0C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616BFF6E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2B2ED644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решению: </w:t>
      </w:r>
    </w:p>
    <w:p w14:paraId="474A2DB2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Молибден имеет ОЦК решетку и атомный радиус 0,13 нм. Бор имеет тетрагональную решетку и атомный радиус 0,105 нм. Твердый раствор будет иметь решетку растворителя молибдена ОЦК. </w:t>
      </w:r>
    </w:p>
    <w:p w14:paraId="710FAEE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ОПК-1, ПК-1 </w:t>
      </w:r>
    </w:p>
    <w:p w14:paraId="4E4990A2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367BF2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sz w:val="28"/>
          <w:szCs w:val="28"/>
        </w:rPr>
        <w:t>Определите суммарную длину дислокаций в образце размером 5х10х10 см плотность дислокаций составляет 10</w:t>
      </w:r>
      <w:r>
        <w:rPr>
          <w:sz w:val="28"/>
          <w:szCs w:val="28"/>
          <w:vertAlign w:val="superscript"/>
        </w:rPr>
        <w:t>24</w:t>
      </w:r>
      <w:r>
        <w:rPr>
          <w:sz w:val="28"/>
          <w:szCs w:val="28"/>
        </w:rPr>
        <w:t xml:space="preserve">. </w:t>
      </w:r>
    </w:p>
    <w:p w14:paraId="5A42AB4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5ACE0C57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10 мин. </w:t>
      </w:r>
    </w:p>
    <w:p w14:paraId="07EC08ED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Критерии оценивания: полное содержательное соответствие приведенному ниже решению:</w:t>
      </w:r>
    </w:p>
    <w:p w14:paraId="17F6AE3C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Тогда суммарная длина дислокаций будет равна 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24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 500 = 5х10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26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см</w:t>
      </w:r>
      <w:r>
        <w:rPr>
          <w:snapToGrid w:val="0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C01F01E">
      <w:pPr>
        <w:pStyle w:val="23"/>
        <w:tabs>
          <w:tab w:val="left" w:pos="0"/>
        </w:tabs>
        <w:ind w:right="11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ОПК-1, ПК-1 </w:t>
      </w:r>
    </w:p>
    <w:p w14:paraId="37DC1E12">
      <w:pPr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0E4E556">
      <w:pPr>
        <w:widowControl/>
        <w:autoSpaceDE/>
        <w:autoSpaceDN/>
        <w:jc w:val="both"/>
        <w:rPr>
          <w:sz w:val="1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sz w:val="28"/>
          <w:szCs w:val="28"/>
        </w:rPr>
        <w:t xml:space="preserve">Приближенно оцените энергию образования вакансий в меди, имеющей ГЦК решетку, если экспериментально определенная равновесная концентрация вакансий при 927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равна 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, температура плавления меди 1084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3D246EF3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Привести расширенный ответ. </w:t>
      </w:r>
    </w:p>
    <w:p w14:paraId="039AEC10">
      <w:pPr>
        <w:pStyle w:val="2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Время выполнения – 20 мин. </w:t>
      </w:r>
    </w:p>
    <w:p w14:paraId="16E1BB78">
      <w:pPr>
        <w:pStyle w:val="23"/>
        <w:tabs>
          <w:tab w:val="left" w:pos="0"/>
        </w:tabs>
        <w:ind w:right="110"/>
        <w:jc w:val="both"/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Критерии оценивания: полное содержательное соответствие приведенному ниже решению: </w:t>
      </w:r>
    </w:p>
    <w:p w14:paraId="2CB5C985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Энергию образования вакансий </w:t>
      </w:r>
      <w:r>
        <w:rPr>
          <w:position w:val="-10"/>
          <w:sz w:val="28"/>
          <w:szCs w:val="28"/>
        </w:rPr>
        <w:object>
          <v:shape id="_x0000_i1025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sz w:val="28"/>
          <w:szCs w:val="28"/>
        </w:rPr>
        <w:t xml:space="preserve"> можно приближенно оценить, исходя из эмпирического соотношения между </w:t>
      </w:r>
      <w:r>
        <w:rPr>
          <w:position w:val="-10"/>
          <w:sz w:val="28"/>
          <w:szCs w:val="28"/>
        </w:rPr>
        <w:object>
          <v:shape id="_x0000_i1026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>
          <v:shape id="_x0000_i1027" o:spt="75" type="#_x0000_t75" style="height:15.55pt;width:18.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 xml:space="preserve"> - энергия  активации самодиффузии, которая определяет температурную зависимость коэффициента диффузии: </w:t>
      </w:r>
      <w:r>
        <w:rPr>
          <w:position w:val="-12"/>
          <w:sz w:val="28"/>
          <w:szCs w:val="28"/>
        </w:rPr>
        <w:object>
          <v:shape id="_x0000_i1028" o:spt="75" type="#_x0000_t75" style="height:15.55pt;width:96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sz w:val="28"/>
          <w:szCs w:val="28"/>
        </w:rPr>
        <w:t xml:space="preserve">. У ГЦК металлов </w:t>
      </w:r>
      <w:r>
        <w:rPr>
          <w:position w:val="-10"/>
          <w:sz w:val="28"/>
          <w:szCs w:val="28"/>
        </w:rPr>
        <w:object>
          <v:shape id="_x0000_i1029" o:spt="75" type="#_x0000_t75" style="height:14.8pt;width:14.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sz w:val="28"/>
          <w:szCs w:val="28"/>
        </w:rPr>
        <w:t>≈0,5-0,6</w:t>
      </w:r>
      <w:r>
        <w:rPr>
          <w:position w:val="-12"/>
          <w:sz w:val="28"/>
          <w:szCs w:val="28"/>
        </w:rPr>
        <w:object>
          <v:shape id="_x0000_i1030" o:spt="75" type="#_x0000_t75" style="height:15.55pt;width:18.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sz w:val="28"/>
          <w:szCs w:val="28"/>
        </w:rPr>
        <w:t>. Энергия активации самодиффузии приближенно пропорциональна темпе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ратуре плавления металла </w:t>
      </w:r>
      <w:r>
        <w:rPr>
          <w:position w:val="-10"/>
          <w:sz w:val="28"/>
          <w:szCs w:val="28"/>
        </w:rPr>
        <w:object>
          <v:shape id="_x0000_i1031" o:spt="75" type="#_x0000_t75" style="height:14.8pt;width:15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sz w:val="28"/>
          <w:szCs w:val="28"/>
        </w:rPr>
        <w:t xml:space="preserve">. Известно эмпирическое соотношение </w:t>
      </w:r>
      <w:r>
        <w:rPr>
          <w:position w:val="-12"/>
          <w:sz w:val="28"/>
          <w:szCs w:val="28"/>
        </w:rPr>
        <w:object>
          <v:shape id="_x0000_i1032" o:spt="75" type="#_x0000_t75" style="height:15.55pt;width:35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sz w:val="28"/>
          <w:szCs w:val="28"/>
        </w:rPr>
        <w:t xml:space="preserve">=150 Дж/К. Энергия активации самодиффузии будет равна </w:t>
      </w:r>
      <w:r>
        <w:rPr>
          <w:position w:val="-16"/>
          <w:sz w:val="28"/>
          <w:szCs w:val="28"/>
        </w:rPr>
        <w:object>
          <v:shape id="_x0000_i1033" o:spt="75" type="#_x0000_t75" style="height:21.2pt;width:146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sz w:val="28"/>
          <w:szCs w:val="28"/>
        </w:rPr>
        <w:t xml:space="preserve"> Дж. Энергия образования вакансий составит </w:t>
      </w:r>
      <w:r>
        <w:rPr>
          <w:position w:val="-12"/>
          <w:sz w:val="28"/>
          <w:szCs w:val="28"/>
        </w:rPr>
        <w:object>
          <v:shape id="_x0000_i1034" o:spt="75" type="#_x0000_t75" style="height:19.05pt;width:149.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sz w:val="28"/>
          <w:szCs w:val="28"/>
        </w:rPr>
        <w:t xml:space="preserve"> Дж.</w:t>
      </w:r>
    </w:p>
    <w:p w14:paraId="6A183352">
      <w:pPr>
        <w:shd w:val="clear" w:color="auto" w:fill="FFFFFF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Компетенции и индикаторы: ОПК-1, ПК-1 </w:t>
      </w:r>
    </w:p>
    <w:p w14:paraId="1353A6E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66432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0BF57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07B7AA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115DBE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8B8970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8D8119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DAACE5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7CABB7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CFBE8C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10CEAF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A77991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5B4EAE">
      <w:pPr>
        <w:spacing w:before="75"/>
        <w:ind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9C77">
    <w:pPr>
      <w:pStyle w:val="17"/>
      <w:jc w:val="center"/>
    </w:pPr>
  </w:p>
  <w:p w14:paraId="60E648B0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027A6"/>
    <w:rsid w:val="00011ADD"/>
    <w:rsid w:val="00013097"/>
    <w:rsid w:val="00021D58"/>
    <w:rsid w:val="00035D30"/>
    <w:rsid w:val="00037A88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84825"/>
    <w:rsid w:val="00091A7F"/>
    <w:rsid w:val="00097912"/>
    <w:rsid w:val="000B014C"/>
    <w:rsid w:val="000B2E37"/>
    <w:rsid w:val="000C3513"/>
    <w:rsid w:val="000D4678"/>
    <w:rsid w:val="000E303F"/>
    <w:rsid w:val="000F166E"/>
    <w:rsid w:val="000F23DF"/>
    <w:rsid w:val="000F2832"/>
    <w:rsid w:val="001149D9"/>
    <w:rsid w:val="00120FC3"/>
    <w:rsid w:val="0012500C"/>
    <w:rsid w:val="00130A50"/>
    <w:rsid w:val="00137644"/>
    <w:rsid w:val="00143650"/>
    <w:rsid w:val="001456C1"/>
    <w:rsid w:val="00154B5E"/>
    <w:rsid w:val="00155743"/>
    <w:rsid w:val="00164ECF"/>
    <w:rsid w:val="0016668A"/>
    <w:rsid w:val="00167517"/>
    <w:rsid w:val="00171709"/>
    <w:rsid w:val="001934B0"/>
    <w:rsid w:val="001C5A0D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26F6"/>
    <w:rsid w:val="00254C14"/>
    <w:rsid w:val="002626AC"/>
    <w:rsid w:val="002649D1"/>
    <w:rsid w:val="00281663"/>
    <w:rsid w:val="00284809"/>
    <w:rsid w:val="00290F58"/>
    <w:rsid w:val="00295A49"/>
    <w:rsid w:val="002C2419"/>
    <w:rsid w:val="002C54A3"/>
    <w:rsid w:val="002D6FB0"/>
    <w:rsid w:val="002E32BD"/>
    <w:rsid w:val="002E59D5"/>
    <w:rsid w:val="00327E16"/>
    <w:rsid w:val="00332464"/>
    <w:rsid w:val="00370C7F"/>
    <w:rsid w:val="003736FE"/>
    <w:rsid w:val="00377CBE"/>
    <w:rsid w:val="00381F61"/>
    <w:rsid w:val="003B67F3"/>
    <w:rsid w:val="003C4180"/>
    <w:rsid w:val="003D1A07"/>
    <w:rsid w:val="003D1A89"/>
    <w:rsid w:val="003D7CF6"/>
    <w:rsid w:val="003E4146"/>
    <w:rsid w:val="003E61FB"/>
    <w:rsid w:val="00403428"/>
    <w:rsid w:val="00404981"/>
    <w:rsid w:val="0042202A"/>
    <w:rsid w:val="004256ED"/>
    <w:rsid w:val="00433D3D"/>
    <w:rsid w:val="00450511"/>
    <w:rsid w:val="00455910"/>
    <w:rsid w:val="00455F3A"/>
    <w:rsid w:val="00460490"/>
    <w:rsid w:val="004855D3"/>
    <w:rsid w:val="004A4134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5D59"/>
    <w:rsid w:val="00577430"/>
    <w:rsid w:val="005824AE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76"/>
    <w:rsid w:val="005E6EF8"/>
    <w:rsid w:val="005F29B6"/>
    <w:rsid w:val="00611E25"/>
    <w:rsid w:val="00624918"/>
    <w:rsid w:val="00624E15"/>
    <w:rsid w:val="00634540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3518"/>
    <w:rsid w:val="006C3EF2"/>
    <w:rsid w:val="006D637B"/>
    <w:rsid w:val="006E2E6C"/>
    <w:rsid w:val="006F6446"/>
    <w:rsid w:val="006F6C97"/>
    <w:rsid w:val="00702BC2"/>
    <w:rsid w:val="00703555"/>
    <w:rsid w:val="0070692A"/>
    <w:rsid w:val="0070779F"/>
    <w:rsid w:val="0072371D"/>
    <w:rsid w:val="007315D1"/>
    <w:rsid w:val="0075129A"/>
    <w:rsid w:val="007572BD"/>
    <w:rsid w:val="007713CE"/>
    <w:rsid w:val="007A7048"/>
    <w:rsid w:val="007B1403"/>
    <w:rsid w:val="007B640B"/>
    <w:rsid w:val="007D180C"/>
    <w:rsid w:val="007D7EEE"/>
    <w:rsid w:val="00821798"/>
    <w:rsid w:val="00830702"/>
    <w:rsid w:val="00842F5E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B3BDA"/>
    <w:rsid w:val="008C43AA"/>
    <w:rsid w:val="008C6455"/>
    <w:rsid w:val="008E129B"/>
    <w:rsid w:val="008E276F"/>
    <w:rsid w:val="008E3484"/>
    <w:rsid w:val="008F437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3686"/>
    <w:rsid w:val="00AA2CC3"/>
    <w:rsid w:val="00AA5250"/>
    <w:rsid w:val="00AC6DCD"/>
    <w:rsid w:val="00AE552E"/>
    <w:rsid w:val="00B40C21"/>
    <w:rsid w:val="00B40D38"/>
    <w:rsid w:val="00B55EC7"/>
    <w:rsid w:val="00B647F2"/>
    <w:rsid w:val="00B66FE9"/>
    <w:rsid w:val="00B73EC4"/>
    <w:rsid w:val="00B934F9"/>
    <w:rsid w:val="00BA324C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6038D"/>
    <w:rsid w:val="00C71446"/>
    <w:rsid w:val="00C76575"/>
    <w:rsid w:val="00C81037"/>
    <w:rsid w:val="00C83825"/>
    <w:rsid w:val="00C84699"/>
    <w:rsid w:val="00C92237"/>
    <w:rsid w:val="00C962C3"/>
    <w:rsid w:val="00CE5570"/>
    <w:rsid w:val="00CE7C14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3B30"/>
    <w:rsid w:val="00DA5682"/>
    <w:rsid w:val="00DB25CC"/>
    <w:rsid w:val="00DE585A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631D7"/>
    <w:rsid w:val="00E82458"/>
    <w:rsid w:val="00E8709A"/>
    <w:rsid w:val="00EA3288"/>
    <w:rsid w:val="00ED45AF"/>
    <w:rsid w:val="00ED5A82"/>
    <w:rsid w:val="00EE0C8D"/>
    <w:rsid w:val="00EE2F7D"/>
    <w:rsid w:val="00F00539"/>
    <w:rsid w:val="00F14DDE"/>
    <w:rsid w:val="00F222DD"/>
    <w:rsid w:val="00F2253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44864C26"/>
    <w:rsid w:val="4A6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BFBA-6628-424E-A5CA-9EEAEC342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1109</Words>
  <Characters>6322</Characters>
  <Lines>52</Lines>
  <Paragraphs>14</Paragraphs>
  <TotalTime>1</TotalTime>
  <ScaleCrop>false</ScaleCrop>
  <LinksUpToDate>false</LinksUpToDate>
  <CharactersWithSpaces>7417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2025-03-24T08:01:00Z</dcterms:created>
  <dc:creator>ryabic</dc:creator>
  <cp:lastModifiedBy>user</cp:lastModifiedBy>
  <cp:lastPrinted>2025-03-24T08:00:00Z</cp:lastPrinted>
  <dcterms:modified xsi:type="dcterms:W3CDTF">2025-04-07T18:00:04Z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1049-12.2.0.20782</vt:lpwstr>
  </property>
  <property fmtid="{D5CDD505-2E9C-101B-9397-08002B2CF9AE}" pid="7" name="ICV">
    <vt:lpwstr>364A4C2578694865A740DE2F16B2D6C1_12</vt:lpwstr>
  </property>
</Properties>
</file>