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0A7BD">
      <w:pPr>
        <w:spacing w:before="75" w:line="322" w:lineRule="exact"/>
        <w:jc w:val="center"/>
        <w:rPr>
          <w:b/>
          <w:sz w:val="28"/>
        </w:rPr>
      </w:pPr>
      <w:r>
        <w:rPr>
          <w:b/>
          <w:sz w:val="28"/>
        </w:rPr>
        <w:t>Комплект оценочных материалов по дисциплине</w:t>
      </w:r>
    </w:p>
    <w:p w14:paraId="56EEEF3D">
      <w:pPr>
        <w:pStyle w:val="15"/>
        <w:jc w:val="center"/>
        <w:rPr>
          <w:b/>
        </w:rPr>
      </w:pPr>
      <w:r>
        <w:rPr>
          <w:b/>
        </w:rPr>
        <w:t>«Механика порошковых материалов»</w:t>
      </w:r>
    </w:p>
    <w:p w14:paraId="4CFBA737">
      <w:pPr>
        <w:spacing w:line="360" w:lineRule="auto"/>
        <w:rPr>
          <w:b/>
          <w:sz w:val="28"/>
        </w:rPr>
      </w:pPr>
    </w:p>
    <w:p w14:paraId="61F0D8CF">
      <w:pPr>
        <w:spacing w:line="240" w:lineRule="auto"/>
        <w:rPr>
          <w:b/>
          <w:sz w:val="28"/>
        </w:rPr>
      </w:pPr>
      <w:r>
        <w:rPr>
          <w:b/>
          <w:sz w:val="28"/>
        </w:rPr>
        <w:t>Задания закрытого типа</w:t>
      </w:r>
    </w:p>
    <w:p w14:paraId="76C395F9">
      <w:pPr>
        <w:spacing w:line="240" w:lineRule="auto"/>
        <w:rPr>
          <w:b/>
          <w:sz w:val="28"/>
        </w:rPr>
      </w:pPr>
    </w:p>
    <w:p w14:paraId="3DE09A22">
      <w:pPr>
        <w:pStyle w:val="27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374636C0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2B7CF020">
      <w:pPr>
        <w:pStyle w:val="27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6EC1A068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641DDA40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Cs/>
          <w:sz w:val="28"/>
          <w:szCs w:val="28"/>
        </w:rPr>
        <w:t>Что такое частица?</w:t>
      </w:r>
    </w:p>
    <w:p w14:paraId="0AB5349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 составная часть вещества</w:t>
      </w:r>
    </w:p>
    <w:p w14:paraId="3BFFBBA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Б) </w:t>
      </w:r>
      <w:r>
        <w:rPr>
          <w:sz w:val="28"/>
          <w:szCs w:val="28"/>
          <w:shd w:val="clear" w:color="auto" w:fill="FFFFFF"/>
        </w:rPr>
        <w:t>индивидуальная составная часть сыпучего тела, которую можно выделить из смеси или неспеченного конгломерата</w:t>
      </w:r>
    </w:p>
    <w:p w14:paraId="0CFFFAC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В) часть, выделенная из смеси</w:t>
      </w:r>
    </w:p>
    <w:p w14:paraId="53FEBD13">
      <w:pPr>
        <w:pStyle w:val="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Б</w:t>
      </w:r>
      <w:bookmarkStart w:id="0" w:name="_GoBack"/>
      <w:bookmarkEnd w:id="0"/>
    </w:p>
    <w:p w14:paraId="4750142F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ОПК-1</w:t>
      </w:r>
    </w:p>
    <w:p w14:paraId="2A093D64">
      <w:pPr>
        <w:jc w:val="both"/>
        <w:rPr>
          <w:spacing w:val="-11"/>
          <w:w w:val="96"/>
          <w:sz w:val="28"/>
          <w:szCs w:val="28"/>
        </w:rPr>
      </w:pPr>
    </w:p>
    <w:p w14:paraId="5A94DBE6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Что такое порошковый материал?</w:t>
      </w:r>
    </w:p>
    <w:p w14:paraId="62961DCD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смесь частиц</w:t>
      </w:r>
    </w:p>
    <w:p w14:paraId="74EF9F26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соединенные частицы силами сращивания</w:t>
      </w:r>
    </w:p>
    <w:p w14:paraId="090B41B0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смесь частиц, которые не связаны, но контактируют друг с другом</w:t>
      </w:r>
    </w:p>
    <w:p w14:paraId="1C047D9D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частицы, обладающие текучестью</w:t>
      </w:r>
    </w:p>
    <w:p w14:paraId="3654A15E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13864DA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ОПК-1</w:t>
      </w:r>
    </w:p>
    <w:p w14:paraId="5E4816AB">
      <w:pPr>
        <w:jc w:val="both"/>
        <w:rPr>
          <w:spacing w:val="-11"/>
          <w:w w:val="96"/>
          <w:sz w:val="28"/>
          <w:szCs w:val="28"/>
        </w:rPr>
      </w:pPr>
    </w:p>
    <w:p w14:paraId="3962D31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Что такое пористость?</w:t>
      </w:r>
    </w:p>
    <w:p w14:paraId="7513632E">
      <w:pPr>
        <w:pStyle w:val="14"/>
        <w:tabs>
          <w:tab w:val="clear" w:pos="4677"/>
          <w:tab w:val="clear" w:pos="9355"/>
        </w:tabs>
        <w:jc w:val="both"/>
        <w:rPr>
          <w:spacing w:val="-9"/>
          <w:w w:val="96"/>
          <w:sz w:val="28"/>
          <w:szCs w:val="28"/>
        </w:rPr>
      </w:pPr>
      <w:r>
        <w:rPr>
          <w:spacing w:val="-9"/>
          <w:w w:val="96"/>
          <w:sz w:val="28"/>
          <w:szCs w:val="28"/>
        </w:rPr>
        <w:t xml:space="preserve">А) </w:t>
      </w:r>
      <w:r>
        <w:rPr>
          <w:sz w:val="28"/>
          <w:szCs w:val="28"/>
        </w:rPr>
        <w:t>приложение давления к порошку, находящемуся в матрице</w:t>
      </w:r>
    </w:p>
    <w:p w14:paraId="10267FE6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Б) обработка в матрице</w:t>
      </w:r>
    </w:p>
    <w:p w14:paraId="6131E6AA">
      <w:pPr>
        <w:shd w:val="clear" w:color="auto" w:fill="FFFFFF"/>
        <w:jc w:val="both"/>
        <w:rPr>
          <w:rFonts w:asciiTheme="minorHAnsi" w:hAnsiTheme="minorHAnsi"/>
          <w:sz w:val="23"/>
          <w:szCs w:val="23"/>
          <w:lang w:eastAsia="ru-RU"/>
        </w:rPr>
      </w:pPr>
      <w:r>
        <w:rPr>
          <w:spacing w:val="-9"/>
          <w:w w:val="96"/>
          <w:sz w:val="28"/>
          <w:szCs w:val="28"/>
        </w:rPr>
        <w:t xml:space="preserve">В) </w:t>
      </w:r>
      <w:r>
        <w:rPr>
          <w:bCs/>
          <w:sz w:val="28"/>
          <w:szCs w:val="28"/>
          <w:shd w:val="clear" w:color="auto" w:fill="FFFFFF"/>
        </w:rPr>
        <w:t>основная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структурной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характеристикой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материала</w:t>
      </w:r>
      <w:r>
        <w:rPr>
          <w:sz w:val="28"/>
          <w:szCs w:val="28"/>
          <w:shd w:val="clear" w:color="auto" w:fill="FFFFFF"/>
        </w:rPr>
        <w:t xml:space="preserve">, определяющей такие </w:t>
      </w:r>
      <w:r>
        <w:rPr>
          <w:bCs/>
          <w:sz w:val="28"/>
          <w:szCs w:val="28"/>
          <w:shd w:val="clear" w:color="auto" w:fill="FFFFFF"/>
        </w:rPr>
        <w:t>свойства</w:t>
      </w:r>
      <w:r>
        <w:rPr>
          <w:sz w:val="28"/>
          <w:szCs w:val="28"/>
          <w:shd w:val="clear" w:color="auto" w:fill="FFFFFF"/>
        </w:rPr>
        <w:t xml:space="preserve"> как водопоглощение, теплопроводность, акустические </w:t>
      </w:r>
      <w:r>
        <w:rPr>
          <w:bCs/>
          <w:sz w:val="28"/>
          <w:szCs w:val="28"/>
          <w:shd w:val="clear" w:color="auto" w:fill="FFFFFF"/>
        </w:rPr>
        <w:t>свойства</w:t>
      </w:r>
      <w:r>
        <w:rPr>
          <w:sz w:val="28"/>
          <w:szCs w:val="28"/>
          <w:shd w:val="clear" w:color="auto" w:fill="FFFFFF"/>
        </w:rPr>
        <w:t>, морозостойкость, прочность</w:t>
      </w:r>
    </w:p>
    <w:p w14:paraId="3411EC8F">
      <w:pPr>
        <w:pStyle w:val="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6F54B36B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ОПК-1</w:t>
      </w:r>
    </w:p>
    <w:p w14:paraId="362E04C9">
      <w:pPr>
        <w:pStyle w:val="18"/>
        <w:shd w:val="clear" w:color="auto" w:fill="FFFFFF"/>
        <w:spacing w:before="0" w:beforeAutospacing="0" w:after="0" w:afterAutospacing="0"/>
        <w:jc w:val="both"/>
        <w:rPr>
          <w:spacing w:val="-9"/>
          <w:w w:val="96"/>
          <w:sz w:val="28"/>
          <w:szCs w:val="28"/>
        </w:rPr>
      </w:pPr>
    </w:p>
    <w:p w14:paraId="294DD0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закрытого типа на установление соответствия</w:t>
      </w:r>
    </w:p>
    <w:p w14:paraId="50C4D6D4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4CC8B66E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148E2BD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118C20F">
      <w:pPr>
        <w:rPr>
          <w:iCs/>
          <w:sz w:val="28"/>
          <w:szCs w:val="28"/>
        </w:rPr>
      </w:pPr>
    </w:p>
    <w:p w14:paraId="56CCD03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Установите соответствие между основными физическими процессами в металле: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9"/>
        <w:gridCol w:w="5324"/>
      </w:tblGrid>
      <w:tr w14:paraId="2143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35322ED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Характеристики </w:t>
            </w:r>
          </w:p>
        </w:tc>
        <w:tc>
          <w:tcPr>
            <w:tcW w:w="5324" w:type="dxa"/>
          </w:tcPr>
          <w:p w14:paraId="0FBECB4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Определение</w:t>
            </w:r>
          </w:p>
        </w:tc>
      </w:tr>
      <w:tr w14:paraId="7E40B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52FF1AD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rFonts w:eastAsia="TimesNewRoman"/>
                <w:sz w:val="28"/>
                <w:szCs w:val="28"/>
              </w:rPr>
              <w:t xml:space="preserve">Гомогенное смешивание </w:t>
            </w:r>
          </w:p>
        </w:tc>
        <w:tc>
          <w:tcPr>
            <w:tcW w:w="5324" w:type="dxa"/>
          </w:tcPr>
          <w:p w14:paraId="01180794">
            <w:pPr>
              <w:shd w:val="clear" w:color="auto" w:fill="FFFFFF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А) с</w:t>
            </w:r>
            <w:r>
              <w:rPr>
                <w:sz w:val="28"/>
                <w:szCs w:val="28"/>
                <w:lang w:eastAsia="ru-RU"/>
              </w:rPr>
              <w:t>мешивают порошки разных компонентов</w:t>
            </w:r>
          </w:p>
        </w:tc>
      </w:tr>
      <w:tr w14:paraId="02603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560BD22B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Гетерогенное смешивание</w:t>
            </w:r>
          </w:p>
          <w:p w14:paraId="22192C09">
            <w:pPr>
              <w:rPr>
                <w:sz w:val="28"/>
                <w:szCs w:val="28"/>
              </w:rPr>
            </w:pPr>
          </w:p>
        </w:tc>
        <w:tc>
          <w:tcPr>
            <w:tcW w:w="5324" w:type="dxa"/>
          </w:tcPr>
          <w:p w14:paraId="0522176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  <w:lang w:eastAsia="ru-RU"/>
              </w:rPr>
              <w:t>для объединения различных фракций порошка в одну партию, по возможности, однородную, определенного гранулометрического состава</w:t>
            </w:r>
          </w:p>
        </w:tc>
      </w:tr>
      <w:tr w14:paraId="14B73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362721CB">
            <w:pPr>
              <w:widowControl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rFonts w:eastAsia="TimesNewRoman"/>
                <w:sz w:val="28"/>
                <w:szCs w:val="28"/>
              </w:rPr>
              <w:t>Механическое смешивание</w:t>
            </w:r>
          </w:p>
          <w:p w14:paraId="25FC3707">
            <w:pPr>
              <w:widowControl/>
              <w:adjustRightInd w:val="0"/>
              <w:rPr>
                <w:sz w:val="28"/>
                <w:szCs w:val="28"/>
              </w:rPr>
            </w:pPr>
          </w:p>
        </w:tc>
        <w:tc>
          <w:tcPr>
            <w:tcW w:w="5324" w:type="dxa"/>
          </w:tcPr>
          <w:p w14:paraId="3A5345A6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смешивание порошков гомогенного и гетерогенного состава</w:t>
            </w:r>
          </w:p>
        </w:tc>
      </w:tr>
    </w:tbl>
    <w:p w14:paraId="7B9C3676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</w:tblGrid>
      <w:tr w14:paraId="139F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5A2CD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14:paraId="05C5B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14:paraId="10E8F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1495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2416B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08" w:type="dxa"/>
          </w:tcPr>
          <w:p w14:paraId="56398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В\А</w:t>
            </w:r>
          </w:p>
        </w:tc>
        <w:tc>
          <w:tcPr>
            <w:tcW w:w="1408" w:type="dxa"/>
          </w:tcPr>
          <w:p w14:paraId="289D7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48BB93A0">
      <w:pPr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ОПК-1</w:t>
      </w:r>
    </w:p>
    <w:p w14:paraId="4EF8DFC7">
      <w:pPr>
        <w:jc w:val="both"/>
        <w:rPr>
          <w:iCs/>
          <w:sz w:val="28"/>
          <w:szCs w:val="28"/>
        </w:rPr>
      </w:pPr>
    </w:p>
    <w:p w14:paraId="728CAA39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2. Установите соответствие между процессами формования порошковой заготовки: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5"/>
        <w:gridCol w:w="5328"/>
      </w:tblGrid>
      <w:tr w14:paraId="6096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38587C43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Процесс </w:t>
            </w:r>
          </w:p>
        </w:tc>
        <w:tc>
          <w:tcPr>
            <w:tcW w:w="5328" w:type="dxa"/>
          </w:tcPr>
          <w:p w14:paraId="1AC4EC6D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Определение</w:t>
            </w:r>
          </w:p>
        </w:tc>
      </w:tr>
      <w:tr w14:paraId="146A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043678C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формование детали из порошка</w:t>
            </w:r>
          </w:p>
          <w:p w14:paraId="7281D40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28" w:type="dxa"/>
          </w:tcPr>
          <w:p w14:paraId="6561C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формование пористой заготовки, из которой затем штамповкой изготавливают деталь</w:t>
            </w:r>
          </w:p>
        </w:tc>
      </w:tr>
      <w:tr w14:paraId="0022F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3085A434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формование пористой заготовки</w:t>
            </w:r>
          </w:p>
        </w:tc>
        <w:tc>
          <w:tcPr>
            <w:tcW w:w="5328" w:type="dxa"/>
          </w:tcPr>
          <w:p w14:paraId="7263A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формование детали из порошка с последующим и возможной доштамповкой для повышения плотности</w:t>
            </w:r>
          </w:p>
        </w:tc>
      </w:tr>
      <w:tr w14:paraId="2457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0B72C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консолидация</w:t>
            </w:r>
          </w:p>
        </w:tc>
        <w:tc>
          <w:tcPr>
            <w:tcW w:w="5328" w:type="dxa"/>
          </w:tcPr>
          <w:p w14:paraId="1E405D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прессование с последующим спеканием</w:t>
            </w:r>
          </w:p>
        </w:tc>
      </w:tr>
    </w:tbl>
    <w:p w14:paraId="0240D3DF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09"/>
        <w:gridCol w:w="1288"/>
      </w:tblGrid>
      <w:tr w14:paraId="5CFE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</w:tcPr>
          <w:p w14:paraId="526AD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14:paraId="26341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14:paraId="579B1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70D0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09" w:type="dxa"/>
          </w:tcPr>
          <w:p w14:paraId="768F1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09" w:type="dxa"/>
          </w:tcPr>
          <w:p w14:paraId="151CE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88" w:type="dxa"/>
          </w:tcPr>
          <w:p w14:paraId="6FCB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7DD5F672">
      <w:pPr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ОПК-1</w:t>
      </w:r>
    </w:p>
    <w:p w14:paraId="117FD44E">
      <w:pPr>
        <w:jc w:val="both"/>
        <w:rPr>
          <w:iCs/>
          <w:sz w:val="28"/>
          <w:szCs w:val="28"/>
        </w:rPr>
      </w:pPr>
    </w:p>
    <w:p w14:paraId="0364582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Установите соответствие между процессами получения порошков и их сущности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244"/>
      </w:tblGrid>
      <w:tr w14:paraId="176AE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395" w:type="dxa"/>
          </w:tcPr>
          <w:p w14:paraId="720A3EC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Методы деформирования</w:t>
            </w:r>
          </w:p>
        </w:tc>
        <w:tc>
          <w:tcPr>
            <w:tcW w:w="5244" w:type="dxa"/>
          </w:tcPr>
          <w:p w14:paraId="2CFD697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Определение</w:t>
            </w:r>
          </w:p>
        </w:tc>
      </w:tr>
      <w:tr w14:paraId="05ED6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64B1333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  <w:shd w:val="clear" w:color="auto" w:fill="FFFFFF"/>
              </w:rPr>
              <w:t>Деформирование</w:t>
            </w:r>
          </w:p>
        </w:tc>
        <w:tc>
          <w:tcPr>
            <w:tcW w:w="5244" w:type="dxa"/>
          </w:tcPr>
          <w:p w14:paraId="1D59C07C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А) </w:t>
            </w:r>
            <w:r>
              <w:rPr>
                <w:sz w:val="28"/>
                <w:szCs w:val="28"/>
              </w:rPr>
              <w:t>порошок загружают в матрице и прикладывают давление прессования</w:t>
            </w:r>
          </w:p>
        </w:tc>
      </w:tr>
      <w:tr w14:paraId="06B2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7EF2C35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  <w:shd w:val="clear" w:color="auto" w:fill="FFFFFF"/>
              </w:rPr>
              <w:t>Прессование</w:t>
            </w:r>
          </w:p>
        </w:tc>
        <w:tc>
          <w:tcPr>
            <w:tcW w:w="5244" w:type="dxa"/>
          </w:tcPr>
          <w:p w14:paraId="0DD6E94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  <w:lang w:eastAsia="ru-RU"/>
              </w:rPr>
              <w:t>прикладывают силу к пористой заготовке</w:t>
            </w:r>
          </w:p>
        </w:tc>
      </w:tr>
      <w:tr w14:paraId="482E0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2B328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  <w:shd w:val="clear" w:color="auto" w:fill="FFFFFF"/>
              </w:rPr>
              <w:t>Формообразование</w:t>
            </w:r>
          </w:p>
        </w:tc>
        <w:tc>
          <w:tcPr>
            <w:tcW w:w="5244" w:type="dxa"/>
          </w:tcPr>
          <w:p w14:paraId="1DF5F28F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В) создание заготовки или детали определенной формы с приложением силы</w:t>
            </w:r>
          </w:p>
        </w:tc>
      </w:tr>
    </w:tbl>
    <w:p w14:paraId="1AD54262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564"/>
        <w:gridCol w:w="992"/>
      </w:tblGrid>
      <w:tr w14:paraId="38F9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2A2EC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14:paraId="5AAEA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20CE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3FF5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7943F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64" w:type="dxa"/>
          </w:tcPr>
          <w:p w14:paraId="51299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14:paraId="475CF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7A907535">
      <w:pPr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ОПК-1</w:t>
      </w:r>
    </w:p>
    <w:p w14:paraId="7C3734A5">
      <w:pPr>
        <w:rPr>
          <w:sz w:val="28"/>
          <w:szCs w:val="28"/>
        </w:rPr>
      </w:pPr>
    </w:p>
    <w:p w14:paraId="76D43944">
      <w:pPr>
        <w:pStyle w:val="14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413B1D10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6168E733">
      <w:pPr>
        <w:pStyle w:val="27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09CAEAE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1122A6EA">
      <w:pPr>
        <w:rPr>
          <w:iCs/>
          <w:sz w:val="28"/>
          <w:szCs w:val="28"/>
        </w:rPr>
      </w:pPr>
    </w:p>
    <w:p w14:paraId="1D71953B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>
        <w:rPr>
          <w:sz w:val="28"/>
          <w:szCs w:val="28"/>
        </w:rPr>
        <w:t>Расположите в правильном порядке стадии ситового анализа порошка:</w:t>
      </w:r>
    </w:p>
    <w:p w14:paraId="40B3EE58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приготовление навески порошка</w:t>
      </w:r>
    </w:p>
    <w:p w14:paraId="018C4E74">
      <w:pPr>
        <w:jc w:val="both"/>
        <w:rPr>
          <w:sz w:val="28"/>
          <w:szCs w:val="28"/>
        </w:rPr>
      </w:pPr>
      <w:r>
        <w:rPr>
          <w:sz w:val="28"/>
          <w:szCs w:val="28"/>
        </w:rPr>
        <w:t>Б) установка набора сит в специальное устройство</w:t>
      </w:r>
    </w:p>
    <w:p w14:paraId="388E31B2">
      <w:pPr>
        <w:jc w:val="both"/>
        <w:rPr>
          <w:sz w:val="28"/>
          <w:szCs w:val="28"/>
        </w:rPr>
      </w:pPr>
      <w:r>
        <w:rPr>
          <w:sz w:val="28"/>
          <w:szCs w:val="28"/>
        </w:rPr>
        <w:t>В) взвешивание навески</w:t>
      </w:r>
    </w:p>
    <w:p w14:paraId="5B1A9837">
      <w:pPr>
        <w:jc w:val="both"/>
        <w:rPr>
          <w:sz w:val="28"/>
          <w:szCs w:val="28"/>
        </w:rPr>
      </w:pPr>
      <w:r>
        <w:rPr>
          <w:sz w:val="28"/>
          <w:szCs w:val="28"/>
        </w:rPr>
        <w:t>Г) включение устройства для движения в вертикальной и горизонтальной плоскости</w:t>
      </w:r>
    </w:p>
    <w:p w14:paraId="65C974B5">
      <w:pPr>
        <w:jc w:val="both"/>
        <w:rPr>
          <w:sz w:val="28"/>
          <w:szCs w:val="28"/>
        </w:rPr>
      </w:pPr>
      <w:r>
        <w:rPr>
          <w:sz w:val="28"/>
          <w:szCs w:val="28"/>
        </w:rPr>
        <w:t>Д) рассев порошка</w:t>
      </w:r>
    </w:p>
    <w:p w14:paraId="7D32B073">
      <w:pPr>
        <w:jc w:val="both"/>
        <w:rPr>
          <w:sz w:val="28"/>
          <w:szCs w:val="28"/>
        </w:rPr>
      </w:pPr>
      <w:r>
        <w:rPr>
          <w:sz w:val="28"/>
          <w:szCs w:val="28"/>
        </w:rPr>
        <w:t>Е) каждую фракцию порошка, находящуюся на сетке, высыпать из сита и взвесить</w:t>
      </w:r>
    </w:p>
    <w:p w14:paraId="034C604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В, Б, Г, Д, Е</w:t>
      </w:r>
    </w:p>
    <w:p w14:paraId="0B0BF882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ОПК-1</w:t>
      </w:r>
    </w:p>
    <w:p w14:paraId="7F4B50D3">
      <w:pPr>
        <w:jc w:val="both"/>
        <w:rPr>
          <w:iCs/>
          <w:sz w:val="28"/>
          <w:szCs w:val="28"/>
        </w:rPr>
      </w:pPr>
    </w:p>
    <w:p w14:paraId="1307F7A6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sz w:val="28"/>
          <w:szCs w:val="28"/>
        </w:rPr>
        <w:t>Расположите в правильном порядке последовательность выполнения прессования:</w:t>
      </w:r>
    </w:p>
    <w:p w14:paraId="5B122F3B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рассев порошка по фракциям</w:t>
      </w:r>
    </w:p>
    <w:p w14:paraId="0F9785DC">
      <w:pPr>
        <w:jc w:val="both"/>
        <w:rPr>
          <w:sz w:val="28"/>
          <w:szCs w:val="28"/>
        </w:rPr>
      </w:pPr>
      <w:r>
        <w:rPr>
          <w:sz w:val="28"/>
          <w:szCs w:val="28"/>
        </w:rPr>
        <w:t>Б) отжиг порошка</w:t>
      </w:r>
    </w:p>
    <w:p w14:paraId="14D9E4F9">
      <w:pPr>
        <w:jc w:val="both"/>
        <w:rPr>
          <w:sz w:val="28"/>
          <w:szCs w:val="28"/>
        </w:rPr>
      </w:pPr>
      <w:r>
        <w:rPr>
          <w:sz w:val="28"/>
          <w:szCs w:val="28"/>
        </w:rPr>
        <w:t>В) смешивание компонентов</w:t>
      </w:r>
    </w:p>
    <w:p w14:paraId="1E101184">
      <w:pPr>
        <w:jc w:val="both"/>
        <w:rPr>
          <w:sz w:val="28"/>
          <w:szCs w:val="28"/>
        </w:rPr>
      </w:pPr>
      <w:r>
        <w:rPr>
          <w:sz w:val="28"/>
          <w:szCs w:val="28"/>
        </w:rPr>
        <w:t>Г) расчет навески и дозировка шихты</w:t>
      </w:r>
    </w:p>
    <w:p w14:paraId="54BF77E6">
      <w:pPr>
        <w:jc w:val="both"/>
        <w:rPr>
          <w:sz w:val="28"/>
          <w:szCs w:val="28"/>
        </w:rPr>
      </w:pPr>
      <w:r>
        <w:rPr>
          <w:sz w:val="28"/>
          <w:szCs w:val="28"/>
        </w:rPr>
        <w:t>Д) засыпка шихты в матрицу пресс-формы</w:t>
      </w:r>
    </w:p>
    <w:p w14:paraId="3F8CC3AD">
      <w:pPr>
        <w:jc w:val="both"/>
        <w:rPr>
          <w:sz w:val="28"/>
          <w:szCs w:val="28"/>
        </w:rPr>
      </w:pPr>
      <w:r>
        <w:rPr>
          <w:sz w:val="28"/>
          <w:szCs w:val="28"/>
        </w:rPr>
        <w:t>Е) прессование</w:t>
      </w:r>
    </w:p>
    <w:p w14:paraId="70FE51B8">
      <w:pPr>
        <w:jc w:val="both"/>
        <w:rPr>
          <w:sz w:val="28"/>
          <w:szCs w:val="28"/>
        </w:rPr>
      </w:pPr>
      <w:r>
        <w:rPr>
          <w:sz w:val="28"/>
          <w:szCs w:val="28"/>
        </w:rPr>
        <w:t>Ж) удаление брикета из пресс-формы</w:t>
      </w:r>
    </w:p>
    <w:p w14:paraId="4957CEA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Б, А, В, Г, Д, Е, Ж</w:t>
      </w:r>
    </w:p>
    <w:p w14:paraId="2B0C97F8">
      <w:pPr>
        <w:pStyle w:val="20"/>
        <w:spacing w:after="0" w:line="240" w:lineRule="auto"/>
        <w:ind w:left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Компетенции и индикаторы: УК-1, ОПК-1</w:t>
      </w:r>
    </w:p>
    <w:p w14:paraId="3AC6E0EE">
      <w:pPr>
        <w:rPr>
          <w:sz w:val="28"/>
          <w:szCs w:val="28"/>
        </w:rPr>
      </w:pPr>
    </w:p>
    <w:p w14:paraId="53957BA1">
      <w:pPr>
        <w:jc w:val="both"/>
        <w:rPr>
          <w:sz w:val="28"/>
          <w:szCs w:val="28"/>
        </w:rPr>
      </w:pPr>
      <w:r>
        <w:rPr>
          <w:sz w:val="28"/>
          <w:szCs w:val="28"/>
        </w:rPr>
        <w:t>3. Расположите в правильном порядке параметры процесса спекания:</w:t>
      </w:r>
    </w:p>
    <w:p w14:paraId="13B1628F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eastAsia="ru-RU"/>
        </w:rPr>
        <w:t>свойства исходных порошков</w:t>
      </w:r>
    </w:p>
    <w:p w14:paraId="5E571431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температура спекания</w:t>
      </w:r>
    </w:p>
    <w:p w14:paraId="43790992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давление прессования</w:t>
      </w:r>
    </w:p>
    <w:p w14:paraId="05928853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длительность спекания</w:t>
      </w:r>
    </w:p>
    <w:p w14:paraId="0FC0972F">
      <w:pPr>
        <w:shd w:val="clear" w:color="auto" w:fill="FFFFFF"/>
        <w:rPr>
          <w:rFonts w:ascii="Helvetica" w:hAnsi="Helvetica" w:cs="Helvetica"/>
          <w:sz w:val="23"/>
          <w:szCs w:val="23"/>
          <w:lang w:eastAsia="ru-RU"/>
        </w:rPr>
      </w:pPr>
      <w:r>
        <w:rPr>
          <w:sz w:val="28"/>
          <w:szCs w:val="28"/>
          <w:lang w:eastAsia="ru-RU"/>
        </w:rPr>
        <w:t>Д) атмосфера спекания</w:t>
      </w:r>
    </w:p>
    <w:p w14:paraId="02CB31C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В, Б, Г, Д</w:t>
      </w:r>
    </w:p>
    <w:p w14:paraId="6453F23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ОПК-1</w:t>
      </w:r>
    </w:p>
    <w:p w14:paraId="4E54F58B">
      <w:pPr>
        <w:pStyle w:val="27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14:paraId="73C52392">
      <w:pPr>
        <w:pStyle w:val="2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19EF7AA2">
      <w:pPr>
        <w:pStyle w:val="2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6B81BDA">
      <w:pPr>
        <w:pStyle w:val="2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4C12BC95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129510F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Напишите пропущенное слово (словосочетание).</w:t>
      </w:r>
    </w:p>
    <w:p w14:paraId="7C4C1FA8">
      <w:pPr>
        <w:rPr>
          <w:iCs/>
          <w:sz w:val="28"/>
          <w:szCs w:val="28"/>
        </w:rPr>
      </w:pPr>
    </w:p>
    <w:p w14:paraId="01F2A2A5">
      <w:pPr>
        <w:pStyle w:val="15"/>
        <w:ind w:right="112"/>
        <w:jc w:val="both"/>
        <w:rPr>
          <w:rFonts w:eastAsia="TimesNewRoman"/>
        </w:rPr>
      </w:pPr>
      <w:r>
        <w:rPr>
          <w:rFonts w:eastAsia="TimesNewRoman"/>
        </w:rPr>
        <w:t xml:space="preserve">1. __________________ – </w:t>
      </w:r>
      <w:r>
        <w:t xml:space="preserve">изостатическое или гидростатическое формование в закрытой матрице. </w:t>
      </w:r>
    </w:p>
    <w:p w14:paraId="69769D80">
      <w:pPr>
        <w:pStyle w:val="15"/>
        <w:ind w:right="112"/>
        <w:jc w:val="both"/>
        <w:rPr>
          <w:rFonts w:eastAsia="TimesNewRoman"/>
        </w:rPr>
      </w:pPr>
      <w:r>
        <w:rPr>
          <w:rFonts w:eastAsia="TimesNewRoman"/>
        </w:rPr>
        <w:t xml:space="preserve">Правильный ответ: </w:t>
      </w:r>
      <w:r>
        <w:t>Статическое нагружение</w:t>
      </w:r>
    </w:p>
    <w:p w14:paraId="2D2C1C90">
      <w:pPr>
        <w:pStyle w:val="23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Компетенции и индикаторы: </w:t>
      </w:r>
      <w:r>
        <w:rPr>
          <w:sz w:val="28"/>
          <w:szCs w:val="28"/>
        </w:rPr>
        <w:t>УК-1, ОПК-1</w:t>
      </w:r>
    </w:p>
    <w:p w14:paraId="5A98E677">
      <w:pPr>
        <w:jc w:val="both"/>
        <w:rPr>
          <w:iCs/>
          <w:sz w:val="28"/>
          <w:szCs w:val="28"/>
        </w:rPr>
      </w:pPr>
    </w:p>
    <w:p w14:paraId="5C7FFBD2">
      <w:pPr>
        <w:jc w:val="both"/>
      </w:pPr>
      <w:r>
        <w:rPr>
          <w:iCs/>
          <w:sz w:val="28"/>
          <w:szCs w:val="28"/>
        </w:rPr>
        <w:t xml:space="preserve">2. </w:t>
      </w:r>
      <w:r>
        <w:rPr>
          <w:sz w:val="28"/>
          <w:szCs w:val="28"/>
        </w:rPr>
        <w:t>____________________ –</w:t>
      </w:r>
      <w:r>
        <w:t xml:space="preserve">  </w:t>
      </w:r>
      <w:r>
        <w:rPr>
          <w:sz w:val="28"/>
          <w:szCs w:val="28"/>
        </w:rPr>
        <w:t>магнитоимпульсное формование.</w:t>
      </w:r>
    </w:p>
    <w:p w14:paraId="14DFB11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Импульсное нагружение</w:t>
      </w:r>
    </w:p>
    <w:p w14:paraId="5C776E93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ОПК-1</w:t>
      </w:r>
    </w:p>
    <w:p w14:paraId="5FEEBDC0">
      <w:pPr>
        <w:pStyle w:val="23"/>
        <w:jc w:val="both"/>
        <w:rPr>
          <w:sz w:val="28"/>
          <w:szCs w:val="28"/>
        </w:rPr>
      </w:pPr>
    </w:p>
    <w:p w14:paraId="49D43D5B">
      <w:pPr>
        <w:pStyle w:val="23"/>
        <w:jc w:val="both"/>
        <w:rPr>
          <w:sz w:val="28"/>
          <w:szCs w:val="28"/>
          <w:shd w:val="clear" w:color="auto" w:fill="FFFFFF"/>
        </w:rPr>
      </w:pPr>
      <w:r>
        <w:rPr>
          <w:rStyle w:val="8"/>
          <w:b w:val="0"/>
          <w:sz w:val="28"/>
          <w:szCs w:val="28"/>
          <w:shd w:val="clear" w:color="auto" w:fill="FFFFFF"/>
        </w:rPr>
        <w:t>3. _______________</w:t>
      </w:r>
      <w:r>
        <w:rPr>
          <w:sz w:val="28"/>
          <w:szCs w:val="28"/>
        </w:rPr>
        <w:t xml:space="preserve"> – формование ультразвуковыми колебаниями</w:t>
      </w:r>
    </w:p>
    <w:p w14:paraId="3935D47E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>
        <w:rPr>
          <w:rStyle w:val="8"/>
          <w:b w:val="0"/>
          <w:sz w:val="28"/>
          <w:szCs w:val="28"/>
          <w:shd w:val="clear" w:color="auto" w:fill="FFFFFF"/>
        </w:rPr>
        <w:t>Вибрационное нагружение</w:t>
      </w:r>
    </w:p>
    <w:p w14:paraId="55356F84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ОПК-1</w:t>
      </w:r>
    </w:p>
    <w:p w14:paraId="068237F4">
      <w:pPr>
        <w:pStyle w:val="23"/>
        <w:jc w:val="both"/>
        <w:rPr>
          <w:sz w:val="28"/>
          <w:szCs w:val="28"/>
        </w:rPr>
      </w:pPr>
    </w:p>
    <w:p w14:paraId="35D3CDFF">
      <w:pPr>
        <w:pStyle w:val="2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117DB7D9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4EB6C05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617FBD8F">
      <w:pPr>
        <w:rPr>
          <w:i/>
          <w:iCs/>
          <w:sz w:val="28"/>
          <w:szCs w:val="28"/>
        </w:rPr>
      </w:pPr>
    </w:p>
    <w:p w14:paraId="63213DD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___________________– нагрев с защитной атмосферой или в вакууме до температур выше рекристаллизации. </w:t>
      </w:r>
    </w:p>
    <w:p w14:paraId="3567B0A8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Правильный ответ: горячая деформация / деформирование</w:t>
      </w:r>
    </w:p>
    <w:p w14:paraId="29CD6F0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ОПК-1</w:t>
      </w:r>
    </w:p>
    <w:p w14:paraId="2457EFA0">
      <w:pPr>
        <w:jc w:val="both"/>
        <w:rPr>
          <w:sz w:val="24"/>
          <w:szCs w:val="24"/>
        </w:rPr>
      </w:pPr>
    </w:p>
    <w:p w14:paraId="6BBDB801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 – нагрев и штамповка разделены при температуре ниже температуры рекристаллизации.</w:t>
      </w:r>
    </w:p>
    <w:p w14:paraId="3A311D4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bCs/>
          <w:sz w:val="28"/>
          <w:szCs w:val="28"/>
        </w:rPr>
        <w:t xml:space="preserve"> неполная горячая деформация</w:t>
      </w:r>
      <w:r>
        <w:rPr>
          <w:sz w:val="28"/>
          <w:szCs w:val="28"/>
        </w:rPr>
        <w:t xml:space="preserve"> / штамповка</w:t>
      </w:r>
    </w:p>
    <w:p w14:paraId="503B2B65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ОПК-1</w:t>
      </w:r>
    </w:p>
    <w:p w14:paraId="28979F99">
      <w:pPr>
        <w:rPr>
          <w:sz w:val="28"/>
          <w:szCs w:val="28"/>
        </w:rPr>
      </w:pPr>
    </w:p>
    <w:p w14:paraId="44D9A09A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 ________________________ –</w:t>
      </w:r>
      <w:r>
        <w:rPr>
          <w:rFonts w:ascii="Helvetica" w:hAnsi="Helvetica" w:cs="Helvetica"/>
          <w:sz w:val="23"/>
          <w:szCs w:val="23"/>
          <w:lang w:eastAsia="ru-RU"/>
        </w:rPr>
        <w:t xml:space="preserve"> </w:t>
      </w:r>
      <w:r>
        <w:rPr>
          <w:sz w:val="28"/>
          <w:szCs w:val="28"/>
          <w:lang w:eastAsia="ru-RU"/>
        </w:rPr>
        <w:t>механическая схема деформации.</w:t>
      </w:r>
    </w:p>
    <w:p w14:paraId="7904294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всестороннее неравномерное сжатие / сжатие</w:t>
      </w:r>
    </w:p>
    <w:p w14:paraId="426E260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ОПК-1</w:t>
      </w:r>
    </w:p>
    <w:p w14:paraId="617F9AB1">
      <w:pPr>
        <w:jc w:val="both"/>
        <w:rPr>
          <w:sz w:val="28"/>
          <w:szCs w:val="28"/>
        </w:rPr>
      </w:pPr>
    </w:p>
    <w:p w14:paraId="77CEC699">
      <w:pPr>
        <w:pStyle w:val="27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20649E31">
      <w:pPr>
        <w:tabs>
          <w:tab w:val="left" w:pos="1109"/>
        </w:tabs>
        <w:jc w:val="both"/>
        <w:rPr>
          <w:sz w:val="28"/>
          <w:szCs w:val="28"/>
        </w:rPr>
      </w:pPr>
    </w:p>
    <w:p w14:paraId="33536C9C">
      <w:pPr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объем и плотность утряски медного порошка.</w:t>
      </w:r>
    </w:p>
    <w:p w14:paraId="3249DF6A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30 мин. </w:t>
      </w:r>
    </w:p>
    <w:p w14:paraId="6C2E3190">
      <w:pPr>
        <w:pStyle w:val="23"/>
        <w:tabs>
          <w:tab w:val="left" w:pos="0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результат: </w:t>
      </w:r>
    </w:p>
    <w:p w14:paraId="0C2DF3D1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Объем утряски V</w:t>
      </w:r>
      <w:r>
        <w:rPr>
          <w:sz w:val="28"/>
          <w:szCs w:val="28"/>
          <w:vertAlign w:val="subscript"/>
          <w:lang w:eastAsia="ru-RU"/>
        </w:rPr>
        <w:t>утр</w:t>
      </w:r>
      <w:r>
        <w:rPr>
          <w:sz w:val="28"/>
          <w:szCs w:val="28"/>
          <w:lang w:eastAsia="ru-RU"/>
        </w:rPr>
        <w:t xml:space="preserve"> определяется путем утряски навески порошка Р в мерном сосуде до постоянного объема V. Навеска порошка равна 10 г, объем навески равен 100 см</w:t>
      </w:r>
      <w:r>
        <w:rPr>
          <w:sz w:val="28"/>
          <w:szCs w:val="28"/>
          <w:vertAlign w:val="superscript"/>
          <w:lang w:eastAsia="ru-RU"/>
        </w:rPr>
        <w:t>3</w:t>
      </w:r>
      <w:r>
        <w:rPr>
          <w:sz w:val="28"/>
          <w:szCs w:val="28"/>
          <w:lang w:eastAsia="ru-RU"/>
        </w:rPr>
        <w:t xml:space="preserve">: </w:t>
      </w:r>
    </w:p>
    <w:p w14:paraId="104E1101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V</w:t>
      </w:r>
      <w:r>
        <w:rPr>
          <w:sz w:val="28"/>
          <w:szCs w:val="28"/>
          <w:vertAlign w:val="subscript"/>
          <w:lang w:eastAsia="ru-RU"/>
        </w:rPr>
        <w:t>утр</w:t>
      </w:r>
      <w:r>
        <w:rPr>
          <w:sz w:val="28"/>
          <w:szCs w:val="28"/>
          <w:lang w:eastAsia="ru-RU"/>
        </w:rPr>
        <w:t xml:space="preserve"> = V/P, см³ /г.</w:t>
      </w:r>
    </w:p>
    <w:p w14:paraId="3D8779D2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V</w:t>
      </w:r>
      <w:r>
        <w:rPr>
          <w:sz w:val="28"/>
          <w:szCs w:val="28"/>
          <w:vertAlign w:val="subscript"/>
          <w:lang w:eastAsia="ru-RU"/>
        </w:rPr>
        <w:t>утр</w:t>
      </w:r>
      <w:r>
        <w:rPr>
          <w:sz w:val="28"/>
          <w:szCs w:val="28"/>
          <w:lang w:eastAsia="ru-RU"/>
        </w:rPr>
        <w:t>= 100/10=10 см</w:t>
      </w:r>
      <w:r>
        <w:rPr>
          <w:sz w:val="28"/>
          <w:szCs w:val="28"/>
          <w:vertAlign w:val="superscript"/>
          <w:lang w:eastAsia="ru-RU"/>
        </w:rPr>
        <w:t>3</w:t>
      </w:r>
      <w:r>
        <w:rPr>
          <w:sz w:val="28"/>
          <w:szCs w:val="28"/>
          <w:lang w:eastAsia="ru-RU"/>
        </w:rPr>
        <w:t>/г.</w:t>
      </w:r>
    </w:p>
    <w:p w14:paraId="7203C089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Плотностью утряски называют величину, обратную объему утряски:</w:t>
      </w:r>
    </w:p>
    <w:p w14:paraId="30C7FDBD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sym w:font="Symbol" w:char="F067"/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vertAlign w:val="subscript"/>
          <w:lang w:eastAsia="ru-RU"/>
        </w:rPr>
        <w:t>утр</w:t>
      </w:r>
      <w:r>
        <w:rPr>
          <w:sz w:val="28"/>
          <w:szCs w:val="28"/>
          <w:lang w:eastAsia="ru-RU"/>
        </w:rPr>
        <w:t xml:space="preserve"> = 1/ V</w:t>
      </w:r>
      <w:r>
        <w:rPr>
          <w:sz w:val="28"/>
          <w:szCs w:val="28"/>
          <w:vertAlign w:val="subscript"/>
          <w:lang w:eastAsia="ru-RU"/>
        </w:rPr>
        <w:t>утр</w:t>
      </w:r>
      <w:r>
        <w:rPr>
          <w:sz w:val="28"/>
          <w:szCs w:val="28"/>
          <w:lang w:eastAsia="ru-RU"/>
        </w:rPr>
        <w:t xml:space="preserve"> , г/см³.</w:t>
      </w:r>
    </w:p>
    <w:p w14:paraId="4098E3F3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ɤ=1/10=0,1 г/см</w:t>
      </w:r>
      <w:r>
        <w:rPr>
          <w:sz w:val="28"/>
          <w:szCs w:val="28"/>
          <w:vertAlign w:val="superscript"/>
          <w:lang w:eastAsia="ru-RU"/>
        </w:rPr>
        <w:t>3</w:t>
      </w:r>
      <w:r>
        <w:rPr>
          <w:sz w:val="28"/>
          <w:szCs w:val="28"/>
          <w:lang w:eastAsia="ru-RU"/>
        </w:rPr>
        <w:t>.</w:t>
      </w:r>
    </w:p>
    <w:p w14:paraId="18DAE983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Объем утряски 10 см</w:t>
      </w:r>
      <w:r>
        <w:rPr>
          <w:sz w:val="28"/>
          <w:szCs w:val="28"/>
          <w:vertAlign w:val="superscript"/>
          <w:lang w:eastAsia="ru-RU"/>
        </w:rPr>
        <w:t>3</w:t>
      </w:r>
      <w:r>
        <w:rPr>
          <w:sz w:val="28"/>
          <w:szCs w:val="28"/>
          <w:lang w:eastAsia="ru-RU"/>
        </w:rPr>
        <w:t>/г, плотность утряски 0,1 г/см</w:t>
      </w:r>
      <w:r>
        <w:rPr>
          <w:sz w:val="28"/>
          <w:szCs w:val="28"/>
          <w:vertAlign w:val="superscript"/>
          <w:lang w:eastAsia="ru-RU"/>
        </w:rPr>
        <w:t>3</w:t>
      </w:r>
      <w:r>
        <w:rPr>
          <w:sz w:val="28"/>
          <w:szCs w:val="28"/>
          <w:lang w:eastAsia="ru-RU"/>
        </w:rPr>
        <w:t xml:space="preserve">. </w:t>
      </w:r>
    </w:p>
    <w:p w14:paraId="512F64FF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ОПК-1</w:t>
      </w:r>
    </w:p>
    <w:p w14:paraId="1EEF7697">
      <w:pPr>
        <w:jc w:val="both"/>
        <w:rPr>
          <w:sz w:val="28"/>
          <w:szCs w:val="28"/>
        </w:rPr>
      </w:pPr>
    </w:p>
    <w:p w14:paraId="12E290CC">
      <w:pPr>
        <w:widowControl/>
        <w:autoSpaceDE/>
        <w:autoSpaceDN/>
        <w:jc w:val="both"/>
        <w:rPr>
          <w:sz w:val="18"/>
        </w:rPr>
      </w:pPr>
      <w:r>
        <w:rPr>
          <w:sz w:val="28"/>
          <w:szCs w:val="28"/>
        </w:rPr>
        <w:t>2. Определить силу прессования цилиндрического образца высотой 20 мм с относительной плотностью 0,94 в цилиндрической пресс-форме диаметром 25 мм с давлением прессования 35 МПа.</w:t>
      </w:r>
    </w:p>
    <w:p w14:paraId="7E401494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20 мин. </w:t>
      </w:r>
    </w:p>
    <w:p w14:paraId="11AD9640">
      <w:pPr>
        <w:pStyle w:val="23"/>
        <w:tabs>
          <w:tab w:val="left" w:pos="0"/>
        </w:tabs>
        <w:ind w:right="11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Ожидаемый результат: </w:t>
      </w:r>
    </w:p>
    <w:p w14:paraId="54C6E14E">
      <w:pPr>
        <w:shd w:val="clear" w:color="auto" w:fill="FFFFFF"/>
        <w:ind w:left="11" w:right="6"/>
        <w:jc w:val="both"/>
        <w:rPr>
          <w:sz w:val="28"/>
          <w:szCs w:val="28"/>
        </w:rPr>
      </w:pPr>
      <w:r>
        <w:rPr>
          <w:sz w:val="28"/>
          <w:szCs w:val="28"/>
        </w:rPr>
        <w:t>Сила прессования определяется по формуле: площадь поверхности цилиндрической прессовки, умноженная на давление прессования при относительной плотности 0,94.</w:t>
      </w:r>
    </w:p>
    <w:p w14:paraId="5A0FC372">
      <w:pPr>
        <w:shd w:val="clear" w:color="auto" w:fill="FFFFFF"/>
        <w:ind w:left="11" w:right="6"/>
        <w:jc w:val="center"/>
        <w:rPr>
          <w:sz w:val="28"/>
          <w:szCs w:val="28"/>
        </w:rPr>
      </w:pPr>
      <w:r>
        <w:rPr>
          <w:position w:val="-4"/>
          <w:sz w:val="28"/>
          <w:szCs w:val="28"/>
        </w:rPr>
        <w:object>
          <v:shape id="_x0000_i1025" o:spt="75" type="#_x0000_t75" style="height:14.9pt;width:9.9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position w:val="-28"/>
          <w:sz w:val="28"/>
          <w:szCs w:val="28"/>
          <w:lang w:val="en-US"/>
        </w:rPr>
        <w:object>
          <v:shape id="_x0000_i1026" o:spt="75" type="#_x0000_t75" style="height:38.5pt;width:63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sz w:val="28"/>
          <w:szCs w:val="28"/>
        </w:rPr>
        <w:t xml:space="preserve"> =</w:t>
      </w:r>
      <w:r>
        <w:rPr>
          <w:position w:val="-4"/>
          <w:sz w:val="28"/>
          <w:szCs w:val="28"/>
          <w:lang w:val="en-US"/>
        </w:rPr>
        <w:object>
          <v:shape id="_x0000_i1027" o:spt="75" type="#_x0000_t75" style="height:14.9pt;width:9.9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sz w:val="28"/>
          <w:szCs w:val="28"/>
        </w:rPr>
        <w:t xml:space="preserve"> 490,6 Н</w:t>
      </w:r>
    </w:p>
    <w:p w14:paraId="467B6E13">
      <w:pPr>
        <w:shd w:val="clear" w:color="auto" w:fill="FFFFFF"/>
        <w:ind w:left="11" w:right="6"/>
        <w:jc w:val="both"/>
        <w:rPr>
          <w:sz w:val="28"/>
          <w:szCs w:val="28"/>
        </w:rPr>
      </w:pPr>
      <w:r>
        <w:rPr>
          <w:sz w:val="28"/>
          <w:szCs w:val="28"/>
        </w:rPr>
        <w:t>Сила прессования = 490,6 Н.</w:t>
      </w:r>
    </w:p>
    <w:p w14:paraId="51525CC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ОПК-1</w:t>
      </w:r>
    </w:p>
    <w:p w14:paraId="32B89576">
      <w:pPr>
        <w:jc w:val="both"/>
        <w:rPr>
          <w:sz w:val="28"/>
        </w:rPr>
      </w:pPr>
    </w:p>
    <w:p w14:paraId="26358497">
      <w:pPr>
        <w:jc w:val="both"/>
        <w:rPr>
          <w:sz w:val="28"/>
          <w:szCs w:val="28"/>
        </w:rPr>
      </w:pPr>
      <w:r>
        <w:rPr>
          <w:sz w:val="28"/>
        </w:rPr>
        <w:t>3</w:t>
      </w:r>
      <w:r>
        <w:rPr>
          <w:sz w:val="28"/>
          <w:szCs w:val="28"/>
        </w:rPr>
        <w:t>. Найти относительное изменение высоты образца в результате упругого последействия, если абсолютное увеличение высоту составляет 5 мм, исходный размер образца 50 мм.</w:t>
      </w:r>
    </w:p>
    <w:p w14:paraId="61FD34AE">
      <w:pPr>
        <w:pStyle w:val="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14:paraId="483F6917">
      <w:pPr>
        <w:pStyle w:val="23"/>
        <w:tabs>
          <w:tab w:val="left" w:pos="0"/>
        </w:tabs>
        <w:ind w:right="11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Ожидаемый результат: </w:t>
      </w:r>
    </w:p>
    <w:p w14:paraId="658F7755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Изменение высоты определяем по формуле:</w:t>
      </w:r>
    </w:p>
    <w:p w14:paraId="56280E77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object>
          <v:shape id="_x0000_i1028" o:spt="75" type="#_x0000_t75" style="height:38.5pt;width:171.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sz w:val="28"/>
          <w:szCs w:val="28"/>
        </w:rPr>
        <w:t xml:space="preserve"> </w:t>
      </w:r>
    </w:p>
    <w:p w14:paraId="3B52B1AA">
      <w:pPr>
        <w:pStyle w:val="23"/>
        <w:tabs>
          <w:tab w:val="left" w:pos="0"/>
        </w:tabs>
        <w:ind w:right="11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Суммарная длина дислокаций представляет собой произведение плотности дислокаций на объем образца. Объем образца равен 500 см</w:t>
      </w:r>
      <w:r>
        <w:rPr>
          <w:snapToGrid w:val="0"/>
          <w:sz w:val="28"/>
          <w:szCs w:val="28"/>
          <w:vertAlign w:val="superscript"/>
        </w:rPr>
        <w:t>3</w:t>
      </w:r>
      <w:r>
        <w:rPr>
          <w:snapToGrid w:val="0"/>
          <w:sz w:val="28"/>
          <w:szCs w:val="28"/>
        </w:rPr>
        <w:t>. Тогда суммарная длина дислокаций будет равна 10</w:t>
      </w:r>
      <w:r>
        <w:rPr>
          <w:snapToGrid w:val="0"/>
          <w:sz w:val="28"/>
          <w:szCs w:val="28"/>
          <w:vertAlign w:val="superscript"/>
        </w:rPr>
        <w:t>24</w:t>
      </w:r>
      <w:r>
        <w:rPr>
          <w:snapToGrid w:val="0"/>
          <w:sz w:val="28"/>
          <w:szCs w:val="28"/>
        </w:rPr>
        <w:t>х 500 = 5х10</w:t>
      </w:r>
      <w:r>
        <w:rPr>
          <w:snapToGrid w:val="0"/>
          <w:sz w:val="28"/>
          <w:szCs w:val="28"/>
          <w:vertAlign w:val="superscript"/>
        </w:rPr>
        <w:t>26</w:t>
      </w:r>
      <w:r>
        <w:rPr>
          <w:snapToGrid w:val="0"/>
          <w:sz w:val="28"/>
          <w:szCs w:val="28"/>
        </w:rPr>
        <w:t xml:space="preserve"> см</w:t>
      </w:r>
      <w:r>
        <w:rPr>
          <w:snapToGrid w:val="0"/>
          <w:sz w:val="28"/>
          <w:szCs w:val="28"/>
          <w:vertAlign w:val="superscript"/>
        </w:rPr>
        <w:t>-2</w:t>
      </w:r>
      <w:r>
        <w:rPr>
          <w:snapToGrid w:val="0"/>
          <w:sz w:val="28"/>
          <w:szCs w:val="28"/>
        </w:rPr>
        <w:t>.</w:t>
      </w:r>
    </w:p>
    <w:p w14:paraId="27F40E5C">
      <w:pPr>
        <w:pStyle w:val="23"/>
        <w:tabs>
          <w:tab w:val="left" w:pos="0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УК-1, ОПК-1</w:t>
      </w:r>
    </w:p>
    <w:p w14:paraId="0001B9CC">
      <w:pPr>
        <w:jc w:val="both"/>
        <w:rPr>
          <w:sz w:val="28"/>
          <w:szCs w:val="28"/>
        </w:rPr>
      </w:pPr>
    </w:p>
    <w:p w14:paraId="20182ABF">
      <w:pPr>
        <w:pStyle w:val="15"/>
        <w:tabs>
          <w:tab w:val="left" w:pos="7372"/>
        </w:tabs>
        <w:spacing w:before="1"/>
        <w:jc w:val="both"/>
      </w:pPr>
    </w:p>
    <w:p w14:paraId="761D1685">
      <w:pPr>
        <w:pStyle w:val="15"/>
        <w:tabs>
          <w:tab w:val="left" w:pos="7372"/>
        </w:tabs>
        <w:spacing w:before="1"/>
        <w:jc w:val="both"/>
      </w:pPr>
    </w:p>
    <w:sectPr>
      <w:footerReference r:id="rId3" w:type="default"/>
      <w:pgSz w:w="11910" w:h="16840"/>
      <w:pgMar w:top="1040" w:right="850" w:bottom="1200" w:left="1417" w:header="0" w:footer="10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63910">
    <w:pPr>
      <w:pStyle w:val="17"/>
      <w:jc w:val="center"/>
    </w:pPr>
  </w:p>
  <w:p w14:paraId="1B754018">
    <w:pPr>
      <w:pStyle w:val="1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357"/>
  <w:doNotHyphenateCap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57"/>
    <w:rsid w:val="000027A6"/>
    <w:rsid w:val="000112AC"/>
    <w:rsid w:val="00011ADD"/>
    <w:rsid w:val="00013097"/>
    <w:rsid w:val="00021D58"/>
    <w:rsid w:val="00035D30"/>
    <w:rsid w:val="00037A88"/>
    <w:rsid w:val="00046D49"/>
    <w:rsid w:val="00046F5D"/>
    <w:rsid w:val="000547DA"/>
    <w:rsid w:val="0006467F"/>
    <w:rsid w:val="00065A47"/>
    <w:rsid w:val="00065B95"/>
    <w:rsid w:val="0006640D"/>
    <w:rsid w:val="00066DE5"/>
    <w:rsid w:val="00070571"/>
    <w:rsid w:val="0007235D"/>
    <w:rsid w:val="0007393B"/>
    <w:rsid w:val="00074041"/>
    <w:rsid w:val="00084825"/>
    <w:rsid w:val="00091A7F"/>
    <w:rsid w:val="00097912"/>
    <w:rsid w:val="000B014C"/>
    <w:rsid w:val="000B2E37"/>
    <w:rsid w:val="000C6D2E"/>
    <w:rsid w:val="000D1FB1"/>
    <w:rsid w:val="000D4678"/>
    <w:rsid w:val="000E303F"/>
    <w:rsid w:val="000F166E"/>
    <w:rsid w:val="000F23DF"/>
    <w:rsid w:val="000F2832"/>
    <w:rsid w:val="00112D5E"/>
    <w:rsid w:val="001149D9"/>
    <w:rsid w:val="001150BF"/>
    <w:rsid w:val="0011698F"/>
    <w:rsid w:val="001209E6"/>
    <w:rsid w:val="00120FC3"/>
    <w:rsid w:val="0012500C"/>
    <w:rsid w:val="00130A50"/>
    <w:rsid w:val="00135773"/>
    <w:rsid w:val="00137644"/>
    <w:rsid w:val="00143650"/>
    <w:rsid w:val="00154B5E"/>
    <w:rsid w:val="00155743"/>
    <w:rsid w:val="00164ECF"/>
    <w:rsid w:val="00167517"/>
    <w:rsid w:val="00171709"/>
    <w:rsid w:val="0017346F"/>
    <w:rsid w:val="001934B0"/>
    <w:rsid w:val="001C172A"/>
    <w:rsid w:val="001C5A0D"/>
    <w:rsid w:val="001E14A2"/>
    <w:rsid w:val="0020168F"/>
    <w:rsid w:val="00202752"/>
    <w:rsid w:val="0020393B"/>
    <w:rsid w:val="00211F95"/>
    <w:rsid w:val="002164B5"/>
    <w:rsid w:val="00216AB7"/>
    <w:rsid w:val="0021726C"/>
    <w:rsid w:val="00223133"/>
    <w:rsid w:val="00236113"/>
    <w:rsid w:val="00241398"/>
    <w:rsid w:val="00254C14"/>
    <w:rsid w:val="002626AC"/>
    <w:rsid w:val="002649D1"/>
    <w:rsid w:val="00281663"/>
    <w:rsid w:val="00284809"/>
    <w:rsid w:val="00290F58"/>
    <w:rsid w:val="00295A49"/>
    <w:rsid w:val="002B3CAA"/>
    <w:rsid w:val="002C2419"/>
    <w:rsid w:val="002C54A3"/>
    <w:rsid w:val="002D6FB0"/>
    <w:rsid w:val="002E32BD"/>
    <w:rsid w:val="002E59D5"/>
    <w:rsid w:val="00327E16"/>
    <w:rsid w:val="00332464"/>
    <w:rsid w:val="00347B45"/>
    <w:rsid w:val="00370C7F"/>
    <w:rsid w:val="003736FE"/>
    <w:rsid w:val="00377CBE"/>
    <w:rsid w:val="00381F61"/>
    <w:rsid w:val="003B1447"/>
    <w:rsid w:val="003B67F3"/>
    <w:rsid w:val="003C4180"/>
    <w:rsid w:val="003D1A07"/>
    <w:rsid w:val="003D1A89"/>
    <w:rsid w:val="003D7CF6"/>
    <w:rsid w:val="003E4146"/>
    <w:rsid w:val="00403428"/>
    <w:rsid w:val="00404981"/>
    <w:rsid w:val="0040512A"/>
    <w:rsid w:val="0042202A"/>
    <w:rsid w:val="00422CAD"/>
    <w:rsid w:val="004256ED"/>
    <w:rsid w:val="00433D3D"/>
    <w:rsid w:val="00450511"/>
    <w:rsid w:val="00455910"/>
    <w:rsid w:val="00455F3A"/>
    <w:rsid w:val="00460490"/>
    <w:rsid w:val="004855D3"/>
    <w:rsid w:val="004A4134"/>
    <w:rsid w:val="004B0CC8"/>
    <w:rsid w:val="004C6767"/>
    <w:rsid w:val="004C762D"/>
    <w:rsid w:val="004D30A3"/>
    <w:rsid w:val="004D32C8"/>
    <w:rsid w:val="004E38A5"/>
    <w:rsid w:val="004F4E28"/>
    <w:rsid w:val="0051007A"/>
    <w:rsid w:val="00524F47"/>
    <w:rsid w:val="00531710"/>
    <w:rsid w:val="005449D2"/>
    <w:rsid w:val="00547B7B"/>
    <w:rsid w:val="00561AE5"/>
    <w:rsid w:val="00565D59"/>
    <w:rsid w:val="00577430"/>
    <w:rsid w:val="0058456D"/>
    <w:rsid w:val="0059313A"/>
    <w:rsid w:val="00595AC9"/>
    <w:rsid w:val="005B14AF"/>
    <w:rsid w:val="005B2B6D"/>
    <w:rsid w:val="005B59DC"/>
    <w:rsid w:val="005B6B62"/>
    <w:rsid w:val="005D11D4"/>
    <w:rsid w:val="005D2776"/>
    <w:rsid w:val="005E0A1B"/>
    <w:rsid w:val="005E0A76"/>
    <w:rsid w:val="005E6EF8"/>
    <w:rsid w:val="005F29B6"/>
    <w:rsid w:val="00624E15"/>
    <w:rsid w:val="006364E0"/>
    <w:rsid w:val="00640E58"/>
    <w:rsid w:val="00650F94"/>
    <w:rsid w:val="00663E23"/>
    <w:rsid w:val="006746DD"/>
    <w:rsid w:val="0067540F"/>
    <w:rsid w:val="006861E5"/>
    <w:rsid w:val="0068797F"/>
    <w:rsid w:val="006921AE"/>
    <w:rsid w:val="006A35DC"/>
    <w:rsid w:val="006B2C8A"/>
    <w:rsid w:val="006B5EB9"/>
    <w:rsid w:val="006C0DA3"/>
    <w:rsid w:val="006C3518"/>
    <w:rsid w:val="006C3EF2"/>
    <w:rsid w:val="006D637B"/>
    <w:rsid w:val="006D74E9"/>
    <w:rsid w:val="006E2E6C"/>
    <w:rsid w:val="006F6446"/>
    <w:rsid w:val="006F6C97"/>
    <w:rsid w:val="00703555"/>
    <w:rsid w:val="0070692A"/>
    <w:rsid w:val="0070779F"/>
    <w:rsid w:val="0072371D"/>
    <w:rsid w:val="007315D1"/>
    <w:rsid w:val="00741BDF"/>
    <w:rsid w:val="0075129A"/>
    <w:rsid w:val="007572BD"/>
    <w:rsid w:val="007713CE"/>
    <w:rsid w:val="007A7048"/>
    <w:rsid w:val="007B1403"/>
    <w:rsid w:val="007B640B"/>
    <w:rsid w:val="007D180C"/>
    <w:rsid w:val="007D7EEE"/>
    <w:rsid w:val="00821798"/>
    <w:rsid w:val="00823A0D"/>
    <w:rsid w:val="00830702"/>
    <w:rsid w:val="00837731"/>
    <w:rsid w:val="00842F5E"/>
    <w:rsid w:val="00844C4F"/>
    <w:rsid w:val="00861B30"/>
    <w:rsid w:val="00863107"/>
    <w:rsid w:val="008631D8"/>
    <w:rsid w:val="00863625"/>
    <w:rsid w:val="0087396B"/>
    <w:rsid w:val="00873A67"/>
    <w:rsid w:val="00881A81"/>
    <w:rsid w:val="00891F48"/>
    <w:rsid w:val="008920AF"/>
    <w:rsid w:val="008B3BDA"/>
    <w:rsid w:val="008C43AA"/>
    <w:rsid w:val="008C4DD0"/>
    <w:rsid w:val="008C623D"/>
    <w:rsid w:val="008C6455"/>
    <w:rsid w:val="008E0F2C"/>
    <w:rsid w:val="008E129B"/>
    <w:rsid w:val="008E276F"/>
    <w:rsid w:val="008E3484"/>
    <w:rsid w:val="008F151E"/>
    <w:rsid w:val="008F437E"/>
    <w:rsid w:val="008F4E9A"/>
    <w:rsid w:val="008F58D0"/>
    <w:rsid w:val="00926099"/>
    <w:rsid w:val="0093214D"/>
    <w:rsid w:val="0093485E"/>
    <w:rsid w:val="00941A3F"/>
    <w:rsid w:val="00942004"/>
    <w:rsid w:val="00960BA3"/>
    <w:rsid w:val="00964917"/>
    <w:rsid w:val="009672FC"/>
    <w:rsid w:val="009712BA"/>
    <w:rsid w:val="00975EAE"/>
    <w:rsid w:val="00987D5D"/>
    <w:rsid w:val="0099371F"/>
    <w:rsid w:val="009A5B42"/>
    <w:rsid w:val="009C4FE2"/>
    <w:rsid w:val="009D16E7"/>
    <w:rsid w:val="009D22AF"/>
    <w:rsid w:val="009D4109"/>
    <w:rsid w:val="009D5911"/>
    <w:rsid w:val="009F0952"/>
    <w:rsid w:val="009F26D9"/>
    <w:rsid w:val="00A10B62"/>
    <w:rsid w:val="00A13A08"/>
    <w:rsid w:val="00A13CC3"/>
    <w:rsid w:val="00A256E3"/>
    <w:rsid w:val="00A4209C"/>
    <w:rsid w:val="00A46741"/>
    <w:rsid w:val="00A629D0"/>
    <w:rsid w:val="00A63686"/>
    <w:rsid w:val="00AA2CC3"/>
    <w:rsid w:val="00AA5250"/>
    <w:rsid w:val="00AC6DCD"/>
    <w:rsid w:val="00AE552E"/>
    <w:rsid w:val="00B07DDC"/>
    <w:rsid w:val="00B40C21"/>
    <w:rsid w:val="00B40D38"/>
    <w:rsid w:val="00B5342A"/>
    <w:rsid w:val="00B55EC7"/>
    <w:rsid w:val="00B647F2"/>
    <w:rsid w:val="00B66FE9"/>
    <w:rsid w:val="00B73EC4"/>
    <w:rsid w:val="00B934F9"/>
    <w:rsid w:val="00BA2BF3"/>
    <w:rsid w:val="00BA324C"/>
    <w:rsid w:val="00BA3D12"/>
    <w:rsid w:val="00BB26C1"/>
    <w:rsid w:val="00BC1D4A"/>
    <w:rsid w:val="00BD1387"/>
    <w:rsid w:val="00C0373E"/>
    <w:rsid w:val="00C33E51"/>
    <w:rsid w:val="00C43529"/>
    <w:rsid w:val="00C445BC"/>
    <w:rsid w:val="00C504CB"/>
    <w:rsid w:val="00C55608"/>
    <w:rsid w:val="00C55A48"/>
    <w:rsid w:val="00C57D80"/>
    <w:rsid w:val="00C6038D"/>
    <w:rsid w:val="00C66964"/>
    <w:rsid w:val="00C71446"/>
    <w:rsid w:val="00C76575"/>
    <w:rsid w:val="00C81037"/>
    <w:rsid w:val="00C83825"/>
    <w:rsid w:val="00C84699"/>
    <w:rsid w:val="00C962C3"/>
    <w:rsid w:val="00CD350D"/>
    <w:rsid w:val="00CE5570"/>
    <w:rsid w:val="00CE7C14"/>
    <w:rsid w:val="00D033B9"/>
    <w:rsid w:val="00D21D38"/>
    <w:rsid w:val="00D2293F"/>
    <w:rsid w:val="00D315CC"/>
    <w:rsid w:val="00D34FE6"/>
    <w:rsid w:val="00D40233"/>
    <w:rsid w:val="00D453B4"/>
    <w:rsid w:val="00D533DD"/>
    <w:rsid w:val="00D62DAE"/>
    <w:rsid w:val="00D6488F"/>
    <w:rsid w:val="00D679EE"/>
    <w:rsid w:val="00D94375"/>
    <w:rsid w:val="00D97C37"/>
    <w:rsid w:val="00DA5682"/>
    <w:rsid w:val="00DB25CC"/>
    <w:rsid w:val="00DE755E"/>
    <w:rsid w:val="00E12467"/>
    <w:rsid w:val="00E17CC2"/>
    <w:rsid w:val="00E22C28"/>
    <w:rsid w:val="00E23DDE"/>
    <w:rsid w:val="00E35678"/>
    <w:rsid w:val="00E40BEB"/>
    <w:rsid w:val="00E41057"/>
    <w:rsid w:val="00E42585"/>
    <w:rsid w:val="00E82458"/>
    <w:rsid w:val="00E8709A"/>
    <w:rsid w:val="00EA3288"/>
    <w:rsid w:val="00EB5233"/>
    <w:rsid w:val="00ED45AF"/>
    <w:rsid w:val="00ED5A82"/>
    <w:rsid w:val="00EE0C8D"/>
    <w:rsid w:val="00EE2F7D"/>
    <w:rsid w:val="00F00539"/>
    <w:rsid w:val="00F14DDE"/>
    <w:rsid w:val="00F222DD"/>
    <w:rsid w:val="00F22538"/>
    <w:rsid w:val="00F31598"/>
    <w:rsid w:val="00F335E8"/>
    <w:rsid w:val="00F42149"/>
    <w:rsid w:val="00F54403"/>
    <w:rsid w:val="00F73B36"/>
    <w:rsid w:val="00F762D2"/>
    <w:rsid w:val="00F80140"/>
    <w:rsid w:val="00F80409"/>
    <w:rsid w:val="00F80C56"/>
    <w:rsid w:val="00FA169C"/>
    <w:rsid w:val="00FB2C08"/>
    <w:rsid w:val="00FC148D"/>
    <w:rsid w:val="00FC3A48"/>
    <w:rsid w:val="00FD5C3C"/>
    <w:rsid w:val="00FE552F"/>
    <w:rsid w:val="10B67F33"/>
    <w:rsid w:val="1B736FDA"/>
    <w:rsid w:val="3F392EA7"/>
    <w:rsid w:val="7CE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4"/>
    <w:basedOn w:val="1"/>
    <w:next w:val="1"/>
    <w:link w:val="31"/>
    <w:qFormat/>
    <w:uiPriority w:val="0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4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Body Text 2"/>
    <w:basedOn w:val="1"/>
    <w:link w:val="30"/>
    <w:unhideWhenUsed/>
    <w:qFormat/>
    <w:uiPriority w:val="99"/>
    <w:pPr>
      <w:spacing w:after="120" w:line="480" w:lineRule="auto"/>
    </w:pPr>
  </w:style>
  <w:style w:type="paragraph" w:styleId="11">
    <w:name w:val="Body Text Indent 3"/>
    <w:basedOn w:val="1"/>
    <w:link w:val="37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12">
    <w:name w:val="annotation text"/>
    <w:basedOn w:val="1"/>
    <w:link w:val="38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39"/>
    <w:semiHidden/>
    <w:unhideWhenUsed/>
    <w:qFormat/>
    <w:uiPriority w:val="99"/>
    <w:rPr>
      <w:b/>
      <w:bCs/>
    </w:rPr>
  </w:style>
  <w:style w:type="paragraph" w:styleId="14">
    <w:name w:val="header"/>
    <w:basedOn w:val="1"/>
    <w:link w:val="25"/>
    <w:unhideWhenUsed/>
    <w:qFormat/>
    <w:uiPriority w:val="0"/>
    <w:pPr>
      <w:tabs>
        <w:tab w:val="center" w:pos="4677"/>
        <w:tab w:val="right" w:pos="9355"/>
      </w:tabs>
    </w:pPr>
  </w:style>
  <w:style w:type="paragraph" w:styleId="15">
    <w:name w:val="Body Text"/>
    <w:basedOn w:val="1"/>
    <w:qFormat/>
    <w:uiPriority w:val="1"/>
    <w:rPr>
      <w:sz w:val="28"/>
      <w:szCs w:val="28"/>
    </w:rPr>
  </w:style>
  <w:style w:type="paragraph" w:styleId="16">
    <w:name w:val="Body Text Indent"/>
    <w:basedOn w:val="1"/>
    <w:link w:val="33"/>
    <w:semiHidden/>
    <w:unhideWhenUsed/>
    <w:qFormat/>
    <w:uiPriority w:val="99"/>
    <w:pPr>
      <w:spacing w:after="120"/>
      <w:ind w:left="283"/>
    </w:pPr>
  </w:style>
  <w:style w:type="paragraph" w:styleId="17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9">
    <w:name w:val="Body Text 3"/>
    <w:basedOn w:val="1"/>
    <w:link w:val="32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20">
    <w:name w:val="Body Text Indent 2"/>
    <w:basedOn w:val="1"/>
    <w:link w:val="35"/>
    <w:semiHidden/>
    <w:unhideWhenUsed/>
    <w:qFormat/>
    <w:uiPriority w:val="99"/>
    <w:pPr>
      <w:spacing w:after="120" w:line="480" w:lineRule="auto"/>
      <w:ind w:left="283"/>
    </w:pPr>
  </w:style>
  <w:style w:type="table" w:styleId="21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1"/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Верхний колонтитул Знак"/>
    <w:basedOn w:val="4"/>
    <w:link w:val="14"/>
    <w:qFormat/>
    <w:uiPriority w:val="0"/>
    <w:rPr>
      <w:rFonts w:ascii="Times New Roman" w:hAnsi="Times New Roman" w:eastAsia="Times New Roman" w:cs="Times New Roman"/>
      <w:lang w:val="ru-RU"/>
    </w:rPr>
  </w:style>
  <w:style w:type="character" w:customStyle="1" w:styleId="26">
    <w:name w:val="Нижний колонтитул Знак"/>
    <w:basedOn w:val="4"/>
    <w:link w:val="17"/>
    <w:qFormat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customStyle="1" w:styleId="28">
    <w:name w:val="Заголовок 11"/>
    <w:basedOn w:val="1"/>
    <w:qFormat/>
    <w:uiPriority w:val="1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29">
    <w:name w:val="futurismarkdown-paragraph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Основной текст 2 Знак"/>
    <w:basedOn w:val="4"/>
    <w:link w:val="10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1">
    <w:name w:val="Заголовок 4 Знак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character" w:customStyle="1" w:styleId="32">
    <w:name w:val="Основной текст 3 Знак"/>
    <w:basedOn w:val="4"/>
    <w:link w:val="19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Знак"/>
    <w:basedOn w:val="4"/>
    <w:link w:val="16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4">
    <w:name w:val="kursiv"/>
    <w:basedOn w:val="4"/>
    <w:qFormat/>
    <w:uiPriority w:val="0"/>
    <w:rPr>
      <w:i/>
      <w:color w:val="FF9900"/>
    </w:rPr>
  </w:style>
  <w:style w:type="character" w:customStyle="1" w:styleId="35">
    <w:name w:val="Основной текст с отступом 2 Знак"/>
    <w:basedOn w:val="4"/>
    <w:link w:val="20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6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ru-RU"/>
    </w:rPr>
  </w:style>
  <w:style w:type="character" w:customStyle="1" w:styleId="37">
    <w:name w:val="Основной текст с отступом 3 Знак"/>
    <w:basedOn w:val="4"/>
    <w:link w:val="11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8">
    <w:name w:val="Текст примечания Знак"/>
    <w:basedOn w:val="4"/>
    <w:link w:val="12"/>
    <w:semiHidden/>
    <w:qFormat/>
    <w:uiPriority w:val="99"/>
    <w:rPr>
      <w:rFonts w:ascii="Times New Roman" w:hAnsi="Times New Roman" w:eastAsia="Times New Roman" w:cs="Times New Roman"/>
      <w:sz w:val="20"/>
      <w:szCs w:val="20"/>
      <w:lang w:val="ru-RU"/>
    </w:rPr>
  </w:style>
  <w:style w:type="character" w:customStyle="1" w:styleId="39">
    <w:name w:val="Тема примечания Знак"/>
    <w:basedOn w:val="38"/>
    <w:link w:val="13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customStyle="1" w:styleId="40">
    <w:name w:val="Текст выноски Знак"/>
    <w:basedOn w:val="4"/>
    <w:link w:val="9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7A277-F1E2-4936-9650-8F5CCA779F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983</Words>
  <Characters>5605</Characters>
  <Lines>46</Lines>
  <Paragraphs>13</Paragraphs>
  <TotalTime>3</TotalTime>
  <ScaleCrop>false</ScaleCrop>
  <LinksUpToDate>false</LinksUpToDate>
  <CharactersWithSpaces>6575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2025-03-24T09:57:00Z</dcterms:created>
  <dc:creator>ryabic</dc:creator>
  <cp:lastModifiedBy>user</cp:lastModifiedBy>
  <cp:lastPrinted>2025-03-24T09:56:00Z</cp:lastPrinted>
  <dcterms:modified xsi:type="dcterms:W3CDTF">2025-04-15T18:16:50Z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  <property fmtid="{D5CDD505-2E9C-101B-9397-08002B2CF9AE}" pid="5" name="MTWinEqns">
    <vt:bool>true</vt:bool>
  </property>
  <property fmtid="{D5CDD505-2E9C-101B-9397-08002B2CF9AE}" pid="6" name="KSOProductBuildVer">
    <vt:lpwstr>1049-12.2.0.20795</vt:lpwstr>
  </property>
  <property fmtid="{D5CDD505-2E9C-101B-9397-08002B2CF9AE}" pid="7" name="ICV">
    <vt:lpwstr>6828DFEE11C54BD195B2DD038F395F1B_12</vt:lpwstr>
  </property>
</Properties>
</file>