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EA6A" w14:textId="77777777" w:rsidR="0037560D" w:rsidRDefault="00225401">
      <w:pPr>
        <w:jc w:val="center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Комплект оценочных материалов по практике</w:t>
      </w:r>
    </w:p>
    <w:p w14:paraId="7969DDD0" w14:textId="77777777" w:rsidR="0037560D" w:rsidRDefault="00225401">
      <w:pPr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«Преддипломной практике»</w:t>
      </w:r>
    </w:p>
    <w:p w14:paraId="6D6F77C2" w14:textId="77777777" w:rsidR="0037560D" w:rsidRDefault="0037560D">
      <w:pPr>
        <w:rPr>
          <w:rFonts w:eastAsia="Times New Roman"/>
          <w:b/>
          <w:color w:val="000000"/>
          <w:sz w:val="28"/>
          <w:szCs w:val="24"/>
        </w:rPr>
      </w:pPr>
    </w:p>
    <w:p w14:paraId="68524FC6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</w:t>
      </w:r>
    </w:p>
    <w:p w14:paraId="38CB5A56" w14:textId="77777777" w:rsidR="0037560D" w:rsidRDefault="00225401">
      <w:pPr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выбор правильного ответа </w:t>
      </w:r>
    </w:p>
    <w:p w14:paraId="6C55754C" w14:textId="77777777" w:rsidR="004E77D0" w:rsidRDefault="004E77D0">
      <w:pPr>
        <w:rPr>
          <w:rFonts w:eastAsia="Times New Roman"/>
          <w:color w:val="000000"/>
          <w:sz w:val="28"/>
          <w:szCs w:val="24"/>
        </w:rPr>
      </w:pPr>
    </w:p>
    <w:p w14:paraId="2581DF92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Выберите один правильный ответ </w:t>
      </w:r>
    </w:p>
    <w:p w14:paraId="026A9A5E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Какой метод используется для контроля качества готовой продукции? </w:t>
      </w:r>
    </w:p>
    <w:p w14:paraId="4EB0AFB6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макроанализ</w:t>
      </w:r>
    </w:p>
    <w:p w14:paraId="6B51AF5C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микроанализ</w:t>
      </w:r>
    </w:p>
    <w:p w14:paraId="37C14FE3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механические испытания</w:t>
      </w:r>
    </w:p>
    <w:p w14:paraId="0E228DDC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14:paraId="5EA8F4F5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</w:t>
      </w:r>
    </w:p>
    <w:p w14:paraId="12CA3226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</w:t>
      </w:r>
      <w:r w:rsidR="0027558E">
        <w:rPr>
          <w:rFonts w:eastAsia="Times New Roman"/>
          <w:color w:val="000000"/>
          <w:sz w:val="28"/>
          <w:szCs w:val="24"/>
        </w:rPr>
        <w:t xml:space="preserve"> </w:t>
      </w:r>
      <w:r w:rsidR="001C168A">
        <w:rPr>
          <w:rFonts w:eastAsia="Times New Roman"/>
          <w:color w:val="000000"/>
          <w:sz w:val="28"/>
          <w:szCs w:val="24"/>
        </w:rPr>
        <w:t>УК-1; УК-6</w:t>
      </w:r>
    </w:p>
    <w:p w14:paraId="71F298CB" w14:textId="77777777" w:rsidR="0037560D" w:rsidRDefault="0037560D">
      <w:pPr>
        <w:rPr>
          <w:rFonts w:eastAsia="Times New Roman"/>
          <w:color w:val="000000"/>
          <w:sz w:val="28"/>
          <w:szCs w:val="24"/>
        </w:rPr>
      </w:pPr>
    </w:p>
    <w:p w14:paraId="02DC9E68" w14:textId="77777777" w:rsidR="0037560D" w:rsidRDefault="00225401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2. Выберите один правильный ответ </w:t>
      </w:r>
    </w:p>
    <w:p w14:paraId="64B5BC98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Какой отдел занимается разработкой технологической документации на выполнение термической обработки деталей? </w:t>
      </w:r>
    </w:p>
    <w:p w14:paraId="2B10F1A2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А) отдел контроля качества </w:t>
      </w:r>
    </w:p>
    <w:p w14:paraId="4412993C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Б) производственный отдел </w:t>
      </w:r>
    </w:p>
    <w:p w14:paraId="188D7448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В) отдел логистики </w:t>
      </w:r>
    </w:p>
    <w:p w14:paraId="05B2ADB3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14:paraId="32BE60B4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14:paraId="4C90A777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ОПК-1; ОПК-2 </w:t>
      </w:r>
    </w:p>
    <w:p w14:paraId="64756468" w14:textId="77777777" w:rsidR="004E77D0" w:rsidRDefault="004E77D0">
      <w:pPr>
        <w:rPr>
          <w:rFonts w:eastAsia="Times New Roman"/>
          <w:color w:val="000000"/>
          <w:sz w:val="28"/>
          <w:szCs w:val="24"/>
        </w:rPr>
      </w:pPr>
    </w:p>
    <w:p w14:paraId="0699E45E" w14:textId="77777777" w:rsidR="0037560D" w:rsidRDefault="00225401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3. Выберите один правильный ответ </w:t>
      </w:r>
    </w:p>
    <w:p w14:paraId="58DAA3EB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Какое структурное подразделение отвечает за качество поступившего материала? </w:t>
      </w:r>
    </w:p>
    <w:p w14:paraId="56CF49EF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отдел контроля качеством</w:t>
      </w:r>
    </w:p>
    <w:p w14:paraId="69542E50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центральная лаборатория</w:t>
      </w:r>
    </w:p>
    <w:p w14:paraId="5D81A0C2" w14:textId="77777777" w:rsidR="0037560D" w:rsidRDefault="004E77D0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производственный</w:t>
      </w:r>
      <w:r w:rsidR="00225401">
        <w:rPr>
          <w:rFonts w:eastAsia="Times New Roman"/>
          <w:color w:val="000000"/>
          <w:sz w:val="28"/>
          <w:szCs w:val="24"/>
        </w:rPr>
        <w:t xml:space="preserve"> отдел </w:t>
      </w:r>
    </w:p>
    <w:p w14:paraId="51010951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14:paraId="2FCF5646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ПК-3; ОПК-4 </w:t>
      </w:r>
    </w:p>
    <w:p w14:paraId="402D79D8" w14:textId="77777777" w:rsidR="0037560D" w:rsidRDefault="0037560D">
      <w:pPr>
        <w:rPr>
          <w:rFonts w:eastAsia="Times New Roman"/>
          <w:color w:val="000000"/>
          <w:sz w:val="28"/>
          <w:szCs w:val="24"/>
        </w:rPr>
      </w:pPr>
    </w:p>
    <w:p w14:paraId="2BA83913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соответствия </w:t>
      </w:r>
    </w:p>
    <w:p w14:paraId="6FA24D10" w14:textId="77777777" w:rsidR="0037560D" w:rsidRDefault="00225401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</w:t>
      </w:r>
      <w:r>
        <w:rPr>
          <w:rFonts w:eastAsia="Times New Roman"/>
          <w:i/>
          <w:color w:val="000000"/>
          <w:sz w:val="28"/>
          <w:szCs w:val="28"/>
        </w:rPr>
        <w:t xml:space="preserve">соответствует только один элемент правого столбца </w:t>
      </w:r>
    </w:p>
    <w:p w14:paraId="407363BC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определениями и названиями видов пластмасс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7560D" w14:paraId="6749C73B" w14:textId="77777777">
        <w:tc>
          <w:tcPr>
            <w:tcW w:w="4813" w:type="dxa"/>
          </w:tcPr>
          <w:p w14:paraId="25C60621" w14:textId="77777777" w:rsidR="0037560D" w:rsidRDefault="002254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14:paraId="38E5E9DE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color w:val="000000"/>
                <w:sz w:val="28"/>
                <w:szCs w:val="28"/>
              </w:rPr>
              <w:t xml:space="preserve"> смесь полимеров с добавками</w:t>
            </w:r>
          </w:p>
        </w:tc>
      </w:tr>
      <w:tr w:rsidR="0037560D" w14:paraId="1C465F2F" w14:textId="77777777">
        <w:tc>
          <w:tcPr>
            <w:tcW w:w="4813" w:type="dxa"/>
          </w:tcPr>
          <w:p w14:paraId="146D1D9E" w14:textId="77777777" w:rsidR="0037560D" w:rsidRDefault="002254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14:paraId="3916018D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E77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полиэтилен, фторопласт, органическое стекло</w:t>
            </w:r>
          </w:p>
        </w:tc>
      </w:tr>
    </w:tbl>
    <w:p w14:paraId="52BE4333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</w:t>
      </w:r>
    </w:p>
    <w:p w14:paraId="6824CD0C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ПК-4 </w:t>
      </w:r>
    </w:p>
    <w:p w14:paraId="66DB372C" w14:textId="77777777" w:rsidR="0037560D" w:rsidRDefault="0037560D">
      <w:pPr>
        <w:jc w:val="left"/>
        <w:rPr>
          <w:rFonts w:eastAsia="Times New Roman"/>
          <w:color w:val="000000"/>
          <w:sz w:val="28"/>
          <w:szCs w:val="28"/>
        </w:rPr>
      </w:pPr>
    </w:p>
    <w:p w14:paraId="02E08FD2" w14:textId="77777777" w:rsidR="0037560D" w:rsidRDefault="00225401">
      <w:pPr>
        <w:numPr>
          <w:ilvl w:val="0"/>
          <w:numId w:val="1"/>
        </w:num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7BFA0FED" w14:textId="77777777" w:rsidR="0037560D" w:rsidRDefault="00225401">
      <w:p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Установите соответствие между видами оборудования и их характеристиками: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4312"/>
      </w:tblGrid>
      <w:tr w:rsidR="0037560D" w14:paraId="2C144573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4341F07C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1) шахтная печь 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53B3997D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А) очистка от окалины</w:t>
            </w:r>
          </w:p>
        </w:tc>
      </w:tr>
      <w:tr w:rsidR="0037560D" w14:paraId="7389C874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20B91BFB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2) пресс гидравлический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78731F6E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Б) закалка, отжиг</w:t>
            </w:r>
          </w:p>
        </w:tc>
      </w:tr>
      <w:tr w:rsidR="0037560D" w14:paraId="4414EA53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07DBEFF9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3) дробеструйная камера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1B91D13E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В) формование заготовок </w:t>
            </w:r>
          </w:p>
        </w:tc>
      </w:tr>
      <w:tr w:rsidR="0037560D" w14:paraId="157F00C7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716E51D5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4) смеситель порошков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304656DC" w14:textId="77777777" w:rsidR="0037560D" w:rsidRDefault="00225401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Г) Смешивание компонентов </w:t>
            </w:r>
          </w:p>
        </w:tc>
      </w:tr>
    </w:tbl>
    <w:p w14:paraId="444D9760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1-Б, 2-В, 3-А, 4-Г </w:t>
      </w:r>
    </w:p>
    <w:p w14:paraId="6FB529D8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ПК-5; ОПК-6 </w:t>
      </w:r>
    </w:p>
    <w:p w14:paraId="141339DC" w14:textId="77777777"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14:paraId="409F6019" w14:textId="77777777" w:rsidR="0037560D" w:rsidRDefault="00225401">
      <w:pPr>
        <w:numPr>
          <w:ilvl w:val="0"/>
          <w:numId w:val="1"/>
        </w:num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</w:t>
      </w:r>
      <w:r>
        <w:rPr>
          <w:rFonts w:eastAsia="Times New Roman"/>
          <w:i/>
          <w:color w:val="000000"/>
          <w:sz w:val="28"/>
          <w:szCs w:val="28"/>
        </w:rPr>
        <w:t xml:space="preserve">соответствует только один элемент правого столбца </w:t>
      </w:r>
    </w:p>
    <w:p w14:paraId="3D367B3F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позиций на рисунке и элементов на схеме</w:t>
      </w:r>
      <w:r>
        <w:rPr>
          <w:color w:val="000000" w:themeColor="text1"/>
          <w:sz w:val="28"/>
          <w:szCs w:val="28"/>
        </w:rPr>
        <w:t xml:space="preserve"> горячего штампования изделий из листовых термопластов</w:t>
      </w:r>
    </w:p>
    <w:p w14:paraId="6E22E365" w14:textId="77777777" w:rsidR="0037560D" w:rsidRDefault="00225401">
      <w:pPr>
        <w:jc w:val="center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114300" distR="114300" wp14:anchorId="17B8AFBB" wp14:editId="233A503C">
            <wp:extent cx="1633220" cy="1301750"/>
            <wp:effectExtent l="0" t="0" r="12700" b="8890"/>
            <wp:docPr id="6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</w:tblGrid>
      <w:tr w:rsidR="0037560D" w14:paraId="056E0FD0" w14:textId="77777777" w:rsidTr="004E77D0">
        <w:trPr>
          <w:jc w:val="center"/>
        </w:trPr>
        <w:tc>
          <w:tcPr>
            <w:tcW w:w="1276" w:type="dxa"/>
          </w:tcPr>
          <w:p w14:paraId="4B7A8CC8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777AE7F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color w:val="000000" w:themeColor="text1"/>
                <w:sz w:val="28"/>
                <w:szCs w:val="28"/>
              </w:rPr>
              <w:t>прижимная плита</w:t>
            </w:r>
          </w:p>
        </w:tc>
      </w:tr>
      <w:tr w:rsidR="0037560D" w14:paraId="079EDD63" w14:textId="77777777" w:rsidTr="004E77D0">
        <w:trPr>
          <w:jc w:val="center"/>
        </w:trPr>
        <w:tc>
          <w:tcPr>
            <w:tcW w:w="1276" w:type="dxa"/>
          </w:tcPr>
          <w:p w14:paraId="6A615196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283DC15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color w:val="000000" w:themeColor="text1"/>
                <w:sz w:val="28"/>
                <w:szCs w:val="28"/>
              </w:rPr>
              <w:t>матрица</w:t>
            </w:r>
          </w:p>
        </w:tc>
      </w:tr>
      <w:tr w:rsidR="0037560D" w14:paraId="6C1AAEE5" w14:textId="77777777" w:rsidTr="004E77D0">
        <w:trPr>
          <w:jc w:val="center"/>
        </w:trPr>
        <w:tc>
          <w:tcPr>
            <w:tcW w:w="1276" w:type="dxa"/>
          </w:tcPr>
          <w:p w14:paraId="749FC493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</w:t>
            </w:r>
          </w:p>
        </w:tc>
        <w:tc>
          <w:tcPr>
            <w:tcW w:w="3544" w:type="dxa"/>
          </w:tcPr>
          <w:p w14:paraId="304542A6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пружина</w:t>
            </w:r>
          </w:p>
        </w:tc>
      </w:tr>
      <w:tr w:rsidR="0037560D" w14:paraId="1F10BA22" w14:textId="77777777" w:rsidTr="004E77D0">
        <w:trPr>
          <w:jc w:val="center"/>
        </w:trPr>
        <w:tc>
          <w:tcPr>
            <w:tcW w:w="1276" w:type="dxa"/>
          </w:tcPr>
          <w:p w14:paraId="56B48A2A" w14:textId="77777777" w:rsidR="0037560D" w:rsidRDefault="0022540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7255A93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color w:val="000000" w:themeColor="text1"/>
                <w:sz w:val="28"/>
                <w:szCs w:val="28"/>
              </w:rPr>
              <w:t>заготовка</w:t>
            </w:r>
          </w:p>
        </w:tc>
      </w:tr>
      <w:tr w:rsidR="0037560D" w14:paraId="5859250C" w14:textId="77777777" w:rsidTr="004E77D0">
        <w:trPr>
          <w:jc w:val="center"/>
        </w:trPr>
        <w:tc>
          <w:tcPr>
            <w:tcW w:w="1276" w:type="dxa"/>
          </w:tcPr>
          <w:p w14:paraId="5FC16013" w14:textId="77777777" w:rsidR="0037560D" w:rsidRDefault="0022540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88F9BCF" w14:textId="77777777" w:rsidR="0037560D" w:rsidRDefault="0022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>
              <w:rPr>
                <w:color w:val="000000" w:themeColor="text1"/>
                <w:sz w:val="28"/>
                <w:szCs w:val="28"/>
              </w:rPr>
              <w:t>пуансон</w:t>
            </w:r>
          </w:p>
        </w:tc>
      </w:tr>
    </w:tbl>
    <w:p w14:paraId="6EEF16D2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2-Г, 3-А, 4-В, 5-Д</w:t>
      </w:r>
    </w:p>
    <w:p w14:paraId="654B71D8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sz w:val="28"/>
          <w:szCs w:val="28"/>
        </w:rPr>
        <w:t>О</w:t>
      </w:r>
      <w:r w:rsidR="001C168A">
        <w:rPr>
          <w:rFonts w:eastAsia="Times New Roman"/>
          <w:color w:val="000000"/>
          <w:sz w:val="28"/>
          <w:szCs w:val="28"/>
        </w:rPr>
        <w:t xml:space="preserve">ПК-7; ОПК-8 </w:t>
      </w:r>
    </w:p>
    <w:p w14:paraId="1A5B598B" w14:textId="77777777" w:rsidR="0037560D" w:rsidRDefault="0037560D">
      <w:pPr>
        <w:rPr>
          <w:rFonts w:eastAsia="Times New Roman"/>
          <w:color w:val="000000"/>
          <w:sz w:val="28"/>
          <w:szCs w:val="24"/>
        </w:rPr>
      </w:pPr>
    </w:p>
    <w:p w14:paraId="3D86D674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правильной последовательности </w:t>
      </w:r>
    </w:p>
    <w:p w14:paraId="78DDF961" w14:textId="77777777" w:rsidR="004E77D0" w:rsidRPr="004E77D0" w:rsidRDefault="00225401">
      <w:p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76B4E4E3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подготовки шлифа к микроанализу? </w:t>
      </w:r>
    </w:p>
    <w:p w14:paraId="14BDD2FA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травление микрошлифа</w:t>
      </w:r>
    </w:p>
    <w:p w14:paraId="515373B2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полирование</w:t>
      </w:r>
    </w:p>
    <w:p w14:paraId="098A5A52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шлифование</w:t>
      </w:r>
    </w:p>
    <w:p w14:paraId="1BB7A96C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вырезка шлифа</w:t>
      </w:r>
    </w:p>
    <w:p w14:paraId="6FEB5F76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Д) исследование микроструктуры</w:t>
      </w:r>
    </w:p>
    <w:p w14:paraId="33BA19CB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Г, В, Б,</w:t>
      </w:r>
      <w:r w:rsidR="001C168A">
        <w:rPr>
          <w:rFonts w:eastAsia="Times New Roman"/>
          <w:color w:val="000000"/>
          <w:sz w:val="28"/>
          <w:szCs w:val="24"/>
        </w:rPr>
        <w:t xml:space="preserve"> </w:t>
      </w:r>
      <w:r>
        <w:rPr>
          <w:rFonts w:eastAsia="Times New Roman"/>
          <w:color w:val="000000"/>
          <w:sz w:val="28"/>
          <w:szCs w:val="24"/>
        </w:rPr>
        <w:t>А, Д</w:t>
      </w:r>
    </w:p>
    <w:p w14:paraId="057C5831" w14:textId="77777777" w:rsidR="0037560D" w:rsidRDefault="00225401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>ПК-1</w:t>
      </w:r>
    </w:p>
    <w:p w14:paraId="0E50024E" w14:textId="77777777" w:rsidR="0037560D" w:rsidRDefault="0037560D">
      <w:pPr>
        <w:rPr>
          <w:rFonts w:eastAsia="Times New Roman"/>
          <w:color w:val="000000"/>
          <w:sz w:val="28"/>
          <w:szCs w:val="24"/>
        </w:rPr>
      </w:pPr>
    </w:p>
    <w:p w14:paraId="2E752E26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60782A0A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разработки технологических процессов: </w:t>
      </w:r>
    </w:p>
    <w:p w14:paraId="7CF1B159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разработка технологического процесса</w:t>
      </w:r>
    </w:p>
    <w:p w14:paraId="5F2D9CDD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>Б) изучение чертёжной документации</w:t>
      </w:r>
    </w:p>
    <w:p w14:paraId="73E7BC19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подбор необходимого оборудования и оснастки</w:t>
      </w:r>
    </w:p>
    <w:p w14:paraId="1C2807EA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изучение ГОСТов на материалы</w:t>
      </w:r>
    </w:p>
    <w:p w14:paraId="46C46729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Б, Г, В, А </w:t>
      </w:r>
    </w:p>
    <w:p w14:paraId="77B670D9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ПК-2 </w:t>
      </w:r>
    </w:p>
    <w:p w14:paraId="2D1436AF" w14:textId="77777777"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14:paraId="7B82A92B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5EA0CF67" w14:textId="77777777" w:rsidR="0037560D" w:rsidRDefault="00225401">
      <w:pPr>
        <w:jc w:val="left"/>
        <w:rPr>
          <w:rFonts w:eastAsia="Times New Roman"/>
          <w:color w:val="40404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Установите правильную последовательность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моделирования термической обработки в компьютерных программах </w:t>
      </w:r>
      <w:r>
        <w:rPr>
          <w:rFonts w:ascii="Arial" w:eastAsia="Arial" w:hAnsi="Arial" w:cs="Arial"/>
          <w:color w:val="333333"/>
          <w:shd w:val="clear" w:color="auto" w:fill="FFFFFF"/>
        </w:rPr>
        <w:t>ANSYS, MATLAB, FLUENT, DEFORM-3D</w:t>
      </w:r>
    </w:p>
    <w:p w14:paraId="5A419B20" w14:textId="77777777" w:rsidR="0037560D" w:rsidRDefault="00225401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>А) з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адание свойств материала</w:t>
      </w:r>
    </w:p>
    <w:p w14:paraId="21E90C5E" w14:textId="77777777" w:rsidR="0037560D" w:rsidRDefault="00225401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Б)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установка начальных и граничных условий</w:t>
      </w:r>
    </w:p>
    <w:p w14:paraId="048C41A7" w14:textId="77777777" w:rsidR="0037560D" w:rsidRDefault="00225401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В)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создание геометрической модели</w:t>
      </w:r>
    </w:p>
    <w:p w14:paraId="13BF4C6F" w14:textId="77777777"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Г)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задание параметров процесса</w:t>
      </w:r>
    </w:p>
    <w:p w14:paraId="2CE3EA9C" w14:textId="77777777"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Д) обработка информации</w:t>
      </w:r>
    </w:p>
    <w:p w14:paraId="3EAC238F" w14:textId="77777777" w:rsidR="0037560D" w:rsidRDefault="00225401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Е) сохранение проекта</w:t>
      </w:r>
    </w:p>
    <w:p w14:paraId="6CDD0A53" w14:textId="77777777" w:rsidR="0037560D" w:rsidRDefault="00225401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>Правильный ответ: В, А, Б, Г, Е, Д</w:t>
      </w:r>
    </w:p>
    <w:p w14:paraId="76E20923" w14:textId="77777777" w:rsidR="0037560D" w:rsidRPr="001C168A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ПК-3 </w:t>
      </w:r>
    </w:p>
    <w:p w14:paraId="58856EA3" w14:textId="77777777" w:rsidR="0037560D" w:rsidRDefault="0037560D">
      <w:pPr>
        <w:jc w:val="left"/>
        <w:rPr>
          <w:rFonts w:eastAsia="Times New Roman"/>
          <w:color w:val="404040"/>
          <w:sz w:val="28"/>
          <w:szCs w:val="24"/>
        </w:rPr>
      </w:pPr>
    </w:p>
    <w:p w14:paraId="11F244D9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</w:t>
      </w:r>
    </w:p>
    <w:p w14:paraId="16480650" w14:textId="77777777" w:rsidR="0037560D" w:rsidRDefault="00225401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на дополнение </w:t>
      </w:r>
    </w:p>
    <w:p w14:paraId="6426D77E" w14:textId="77777777"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14:paraId="4125F1F6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14:paraId="67C04780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color w:val="000000"/>
          <w:sz w:val="28"/>
          <w:szCs w:val="28"/>
        </w:rPr>
        <w:t>______________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 xml:space="preserve"> нахождение металла в печи при высокой температуре, которая близка к температуре плавления, приводит к тому, что кислород из окружающего воздуха проникает вглубь нагреваемого металла и окисляет границы зёрен, в результате происходит пережог.</w:t>
      </w:r>
    </w:p>
    <w:p w14:paraId="5683F13C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>продолжительное / долгое</w:t>
      </w:r>
    </w:p>
    <w:p w14:paraId="1ECA6EAE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ПК-5 </w:t>
      </w:r>
    </w:p>
    <w:p w14:paraId="5704C18E" w14:textId="77777777"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14:paraId="6C825533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14:paraId="5F0B85F4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Алитирование - это диффузионное насыщение </w:t>
      </w:r>
      <w:r>
        <w:rPr>
          <w:rFonts w:eastAsia="Times New Roman"/>
          <w:color w:val="000000"/>
          <w:sz w:val="28"/>
          <w:szCs w:val="28"/>
        </w:rPr>
        <w:t>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поверхностного слоя металлических изделий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581EC85E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алюминием</w:t>
      </w:r>
    </w:p>
    <w:p w14:paraId="2FF9991D" w14:textId="77777777"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ПК-5 </w:t>
      </w:r>
    </w:p>
    <w:p w14:paraId="1573B4A5" w14:textId="77777777"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14:paraId="12E5DFE2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14:paraId="17CA8E96" w14:textId="77777777" w:rsidR="0037560D" w:rsidRDefault="00225401">
      <w:pP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Гетерогенное зарождение кристаллов - это процесс </w:t>
      </w:r>
      <w:r>
        <w:rPr>
          <w:color w:val="000000"/>
          <w:spacing w:val="9"/>
          <w:sz w:val="28"/>
          <w:szCs w:val="28"/>
        </w:rPr>
        <w:t>___________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зародышей на имеющейся межфазной поверхности, например, на поверхности находящихся в расплаве твёрдых частиц (например, неметаллических включений), стенок изложниц и кристаллизаторов.</w:t>
      </w:r>
    </w:p>
    <w:p w14:paraId="50CCCDC8" w14:textId="77777777" w:rsidR="0037560D" w:rsidRPr="00FF153C" w:rsidRDefault="00225401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образования</w:t>
      </w:r>
      <w:r w:rsidRPr="00FF153C">
        <w:rPr>
          <w:sz w:val="28"/>
          <w:szCs w:val="28"/>
        </w:rPr>
        <w:t>, роста</w:t>
      </w:r>
    </w:p>
    <w:p w14:paraId="5BFF61D3" w14:textId="77777777"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ПК-7 </w:t>
      </w:r>
    </w:p>
    <w:p w14:paraId="6F58B244" w14:textId="77777777" w:rsidR="0037560D" w:rsidRDefault="0037560D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38BBDA02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кратким свободным ответом </w:t>
      </w:r>
    </w:p>
    <w:p w14:paraId="19A74995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14:paraId="41BE9E37" w14:textId="77777777" w:rsidR="0037560D" w:rsidRDefault="00225401">
      <w:pPr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Какая сингония относится к высшей категории? </w:t>
      </w:r>
    </w:p>
    <w:p w14:paraId="48C86997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Правильный ответ: кубическая</w:t>
      </w:r>
    </w:p>
    <w:p w14:paraId="4B8795E1" w14:textId="77777777" w:rsid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1C168A">
        <w:rPr>
          <w:rFonts w:eastAsia="Times New Roman"/>
          <w:color w:val="000000"/>
          <w:sz w:val="28"/>
          <w:szCs w:val="24"/>
        </w:rPr>
        <w:t xml:space="preserve">ПК-6 </w:t>
      </w:r>
    </w:p>
    <w:p w14:paraId="2B8DB247" w14:textId="77777777" w:rsidR="0037560D" w:rsidRDefault="0037560D">
      <w:pPr>
        <w:jc w:val="left"/>
        <w:rPr>
          <w:rFonts w:eastAsia="Times New Roman"/>
          <w:color w:val="000000"/>
          <w:sz w:val="28"/>
          <w:szCs w:val="28"/>
        </w:rPr>
      </w:pPr>
    </w:p>
    <w:p w14:paraId="75FD29F4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14:paraId="0C3F5F85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Как называется п</w:t>
      </w:r>
      <w:r>
        <w:rPr>
          <w:color w:val="000000"/>
          <w:sz w:val="28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764017C0" w14:textId="77777777" w:rsidR="0037560D" w:rsidRDefault="0022540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13DC27EC" w14:textId="77777777" w:rsidR="0037560D" w:rsidRPr="001C168A" w:rsidRDefault="00225401" w:rsidP="001C168A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1C168A">
        <w:rPr>
          <w:color w:val="000000"/>
          <w:sz w:val="28"/>
          <w:szCs w:val="28"/>
        </w:rPr>
        <w:t>О</w:t>
      </w:r>
      <w:r w:rsidR="001C168A">
        <w:rPr>
          <w:rFonts w:eastAsia="Times New Roman"/>
          <w:color w:val="000000"/>
          <w:sz w:val="28"/>
          <w:szCs w:val="24"/>
        </w:rPr>
        <w:t>ПК-</w:t>
      </w:r>
      <w:r w:rsidR="00B22F4C">
        <w:rPr>
          <w:rFonts w:eastAsia="Times New Roman"/>
          <w:color w:val="000000"/>
          <w:sz w:val="28"/>
          <w:szCs w:val="24"/>
        </w:rPr>
        <w:t>4</w:t>
      </w:r>
      <w:r w:rsidR="001C168A">
        <w:rPr>
          <w:rFonts w:eastAsia="Times New Roman"/>
          <w:color w:val="000000"/>
          <w:sz w:val="28"/>
          <w:szCs w:val="24"/>
        </w:rPr>
        <w:t xml:space="preserve"> </w:t>
      </w:r>
    </w:p>
    <w:p w14:paraId="7FF45648" w14:textId="77777777"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14:paraId="5B9F0848" w14:textId="77777777" w:rsidR="0037560D" w:rsidRDefault="00225401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14:paraId="7F0DA35F" w14:textId="77777777" w:rsidR="0037560D" w:rsidRDefault="00225401">
      <w:pPr>
        <w:rPr>
          <w:sz w:val="28"/>
          <w:szCs w:val="28"/>
        </w:rPr>
      </w:pPr>
      <w:r>
        <w:rPr>
          <w:sz w:val="28"/>
          <w:szCs w:val="28"/>
        </w:rPr>
        <w:t>Укажите причины атмосферной коррозии?</w:t>
      </w:r>
    </w:p>
    <w:p w14:paraId="49415EF5" w14:textId="77777777" w:rsidR="0037560D" w:rsidRDefault="0022540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влажность воздуха</w:t>
      </w:r>
      <w:r>
        <w:rPr>
          <w:sz w:val="28"/>
          <w:szCs w:val="28"/>
        </w:rPr>
        <w:t xml:space="preserve"> /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состав атмосферы / твёрдые частицы в воздухе</w:t>
      </w:r>
    </w:p>
    <w:p w14:paraId="6BE4C920" w14:textId="77777777" w:rsidR="00B22F4C" w:rsidRDefault="00225401" w:rsidP="00B22F4C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 w:rsidR="00B22F4C">
        <w:rPr>
          <w:rFonts w:eastAsia="Times New Roman"/>
          <w:color w:val="000000"/>
          <w:sz w:val="28"/>
          <w:szCs w:val="24"/>
        </w:rPr>
        <w:t xml:space="preserve">ПК-4 </w:t>
      </w:r>
    </w:p>
    <w:p w14:paraId="4304AE96" w14:textId="77777777" w:rsidR="0037560D" w:rsidRDefault="0037560D">
      <w:pPr>
        <w:jc w:val="left"/>
        <w:rPr>
          <w:rFonts w:eastAsia="Times New Roman"/>
          <w:color w:val="000000"/>
          <w:sz w:val="28"/>
          <w:szCs w:val="24"/>
        </w:rPr>
      </w:pPr>
    </w:p>
    <w:p w14:paraId="25AA81F1" w14:textId="77777777" w:rsidR="0037560D" w:rsidRDefault="00225401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развёрнутым ответом </w:t>
      </w:r>
    </w:p>
    <w:p w14:paraId="1947BF0A" w14:textId="77777777" w:rsidR="004E77D0" w:rsidRDefault="004E77D0">
      <w:pPr>
        <w:jc w:val="left"/>
        <w:rPr>
          <w:rFonts w:eastAsia="Times New Roman"/>
          <w:color w:val="000000"/>
          <w:sz w:val="28"/>
          <w:szCs w:val="24"/>
        </w:rPr>
      </w:pPr>
    </w:p>
    <w:p w14:paraId="707896DB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Защита отчёта о прохождении преддипломной практики. </w:t>
      </w:r>
    </w:p>
    <w:p w14:paraId="5D40408D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Задачи: </w:t>
      </w:r>
    </w:p>
    <w:p w14:paraId="04F937C5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Подготовка презентации для защиты отчёта о прохождении преддипломной практики: </w:t>
      </w:r>
    </w:p>
    <w:p w14:paraId="67DD2C2C" w14:textId="77777777" w:rsidR="0037560D" w:rsidRDefault="00225401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содержание презентации должно отражать содержание всех разделов отчёта о практике; </w:t>
      </w:r>
    </w:p>
    <w:p w14:paraId="2AF48940" w14:textId="77777777" w:rsidR="0037560D" w:rsidRDefault="00225401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количество слайдов презентации – не менее десяти; </w:t>
      </w:r>
    </w:p>
    <w:p w14:paraId="024219FF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отчёта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 </w:t>
      </w:r>
    </w:p>
    <w:p w14:paraId="3CEBF286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14:paraId="42C3E2F0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Время выполнения – 18 часов. </w:t>
      </w:r>
    </w:p>
    <w:p w14:paraId="6FE5DD03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Ожидаемый результат: презентация для защиты отчета о прохождении преддипломной практики. </w:t>
      </w:r>
    </w:p>
    <w:p w14:paraId="605CB566" w14:textId="77777777" w:rsidR="0037560D" w:rsidRDefault="00225401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>Критерии оценивания: соответствие подготовленной презентации для защиты отчёта о прохождении преддипломной практики требованиям по структуре, содержанию и оформлению.</w:t>
      </w:r>
    </w:p>
    <w:p w14:paraId="5FA7E6E4" w14:textId="77777777" w:rsidR="0037560D" w:rsidRDefault="0027558E" w:rsidP="0027558E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Компетенции: ПК-7 </w:t>
      </w:r>
    </w:p>
    <w:p w14:paraId="704DC1A9" w14:textId="77777777" w:rsidR="00127379" w:rsidRDefault="00127379" w:rsidP="00127379">
      <w:pPr>
        <w:jc w:val="center"/>
        <w:rPr>
          <w:rFonts w:eastAsia="Times New Roman"/>
          <w:color w:val="000000"/>
          <w:sz w:val="28"/>
          <w:szCs w:val="24"/>
        </w:rPr>
      </w:pPr>
    </w:p>
    <w:sectPr w:rsidR="00127379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Segoe Print"/>
    <w:charset w:val="00"/>
    <w:family w:val="auto"/>
    <w:pitch w:val="default"/>
  </w:font>
  <w:font w:name="Yandex San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D2EEB7"/>
    <w:multiLevelType w:val="singleLevel"/>
    <w:tmpl w:val="AED2EEB7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4DA43B58"/>
    <w:multiLevelType w:val="singleLevel"/>
    <w:tmpl w:val="4DA43B58"/>
    <w:lvl w:ilvl="0">
      <w:start w:val="2"/>
      <w:numFmt w:val="decimal"/>
      <w:suff w:val="space"/>
      <w:lvlText w:val="%1."/>
      <w:lvlJc w:val="left"/>
    </w:lvl>
  </w:abstractNum>
  <w:num w:numId="1" w16cid:durableId="1926380612">
    <w:abstractNumId w:val="1"/>
  </w:num>
  <w:num w:numId="2" w16cid:durableId="16485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7379"/>
    <w:rsid w:val="00172A27"/>
    <w:rsid w:val="001C168A"/>
    <w:rsid w:val="00225401"/>
    <w:rsid w:val="0027558E"/>
    <w:rsid w:val="0037560D"/>
    <w:rsid w:val="004934DC"/>
    <w:rsid w:val="004E77D0"/>
    <w:rsid w:val="008013A3"/>
    <w:rsid w:val="00B22F4C"/>
    <w:rsid w:val="00FF153C"/>
    <w:rsid w:val="097A0031"/>
    <w:rsid w:val="1510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2131"/>
  <w15:docId w15:val="{F4D3D83D-7BDF-4646-BA71-8553537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styleId="a8">
    <w:name w:val="Balloon Text"/>
    <w:basedOn w:val="a"/>
    <w:link w:val="a9"/>
    <w:rsid w:val="00225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540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5730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TFB</cp:lastModifiedBy>
  <cp:revision>4</cp:revision>
  <cp:lastPrinted>2025-04-03T20:11:00Z</cp:lastPrinted>
  <dcterms:created xsi:type="dcterms:W3CDTF">2025-03-24T10:58:00Z</dcterms:created>
  <dcterms:modified xsi:type="dcterms:W3CDTF">2025-04-03T20:11:00Z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5FFEC128961A495A901DE9179BBDE14D_12</vt:lpwstr>
  </property>
</Properties>
</file>