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B2BBC">
      <w:pPr>
        <w:pStyle w:val="3"/>
        <w:jc w:val="center"/>
        <w:rPr>
          <w:b/>
          <w:bCs/>
        </w:rPr>
      </w:pPr>
      <w:r>
        <w:rPr>
          <w:b/>
        </w:rPr>
        <w:t>Комплект оценочных материалов по дисциплине</w:t>
      </w:r>
      <w:r>
        <w:rPr>
          <w:b/>
        </w:rPr>
        <w:br w:type="textWrapping"/>
      </w:r>
      <w:r>
        <w:rPr>
          <w:b/>
          <w:bCs/>
        </w:rPr>
        <w:t>«</w:t>
      </w:r>
      <w:r>
        <w:rPr>
          <w:rFonts w:eastAsia="Times New Roman" w:cs="Times New Roman"/>
          <w:b/>
          <w:szCs w:val="28"/>
          <w:lang w:eastAsia="ru-RU"/>
        </w:rPr>
        <w:t>Кристаллохимия фаз и механизмы фазовых превращений</w:t>
      </w:r>
      <w:r>
        <w:rPr>
          <w:b/>
          <w:bCs/>
        </w:rPr>
        <w:t>»</w:t>
      </w:r>
    </w:p>
    <w:p w14:paraId="0477BF62">
      <w:pPr>
        <w:ind w:firstLine="0"/>
        <w:jc w:val="center"/>
        <w:rPr>
          <w:b/>
        </w:rPr>
      </w:pPr>
    </w:p>
    <w:p w14:paraId="7ED1C29C"/>
    <w:p w14:paraId="5E59C351">
      <w:pPr>
        <w:rPr>
          <w:b/>
        </w:rPr>
      </w:pPr>
      <w:r>
        <w:rPr>
          <w:b/>
        </w:rPr>
        <w:t>Задания закрытого типа</w:t>
      </w:r>
    </w:p>
    <w:p w14:paraId="2B12D4E6">
      <w:pPr>
        <w:rPr>
          <w:b/>
        </w:rPr>
      </w:pPr>
    </w:p>
    <w:p w14:paraId="0ACE6976">
      <w:pPr>
        <w:rPr>
          <w:b/>
        </w:rPr>
      </w:pPr>
      <w:r>
        <w:rPr>
          <w:b/>
        </w:rPr>
        <w:t>Задания закрытого типа на выбор правильного ответа</w:t>
      </w:r>
    </w:p>
    <w:p w14:paraId="5D045825"/>
    <w:p w14:paraId="00C25F21">
      <w:pPr>
        <w:rPr>
          <w:szCs w:val="28"/>
          <w:lang w:eastAsia="ru-RU"/>
        </w:rPr>
      </w:pPr>
      <w:r>
        <w:rPr>
          <w:szCs w:val="28"/>
          <w:lang w:val="en-US" w:eastAsia="ru-RU"/>
        </w:rPr>
        <w:t>1</w:t>
      </w:r>
      <w:r>
        <w:rPr>
          <w:szCs w:val="28"/>
          <w:lang w:eastAsia="ru-RU"/>
        </w:rPr>
        <w:t>. В среднюю категорию входит сингония</w:t>
      </w:r>
    </w:p>
    <w:p w14:paraId="4A4171E0">
      <w:pPr>
        <w:rPr>
          <w:szCs w:val="28"/>
          <w:lang w:eastAsia="ru-RU"/>
        </w:rPr>
      </w:pPr>
      <w:r>
        <w:rPr>
          <w:szCs w:val="28"/>
          <w:lang w:eastAsia="ru-RU"/>
        </w:rPr>
        <w:t>А) тригональная</w:t>
      </w:r>
    </w:p>
    <w:p w14:paraId="3C96B59E">
      <w:pPr>
        <w:shd w:val="clear" w:color="auto" w:fill="FFFFFF"/>
        <w:autoSpaceDN w:val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Б) тетрагональная</w:t>
      </w:r>
    </w:p>
    <w:p w14:paraId="58B2E0A9">
      <w:pPr>
        <w:shd w:val="clear" w:color="auto" w:fill="FFFFFF"/>
        <w:autoSpaceDN w:val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В) гексагональная, тригональная, тетрагональная</w:t>
      </w:r>
    </w:p>
    <w:p w14:paraId="5592B80E">
      <w:r>
        <w:t>Правильный ответ: В</w:t>
      </w:r>
    </w:p>
    <w:p w14:paraId="0D6ECB3D">
      <w:pPr>
        <w:rPr>
          <w:szCs w:val="28"/>
        </w:rPr>
      </w:pPr>
      <w:r>
        <w:rPr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ПК-6</w:t>
      </w:r>
    </w:p>
    <w:p w14:paraId="37C05F36">
      <w:pPr>
        <w:rPr>
          <w:szCs w:val="28"/>
          <w:lang w:eastAsia="ru-RU"/>
        </w:rPr>
      </w:pPr>
    </w:p>
    <w:p w14:paraId="515A4BED">
      <w:pPr>
        <w:rPr>
          <w:szCs w:val="28"/>
          <w:lang w:eastAsia="ru-RU"/>
        </w:rPr>
      </w:pPr>
      <w:r>
        <w:rPr>
          <w:szCs w:val="28"/>
        </w:rPr>
        <w:t xml:space="preserve">2. </w:t>
      </w:r>
      <w:r>
        <w:rPr>
          <w:rFonts w:cs="Times New Roman"/>
          <w:szCs w:val="28"/>
        </w:rPr>
        <w:t>Воображаемая точка, находящаяся внутри кристалла, в которой пересекаются и делятся пополам линии, соединяющие одинаковые элементы ограничения кристалла называют</w:t>
      </w:r>
    </w:p>
    <w:p w14:paraId="7C9BB6E8">
      <w:pPr>
        <w:rPr>
          <w:szCs w:val="28"/>
          <w:lang w:eastAsia="ru-RU"/>
        </w:rPr>
      </w:pPr>
      <w:r>
        <w:rPr>
          <w:szCs w:val="28"/>
          <w:lang w:eastAsia="ru-RU"/>
        </w:rPr>
        <w:t>А) ось симметрии</w:t>
      </w:r>
    </w:p>
    <w:p w14:paraId="740615D7">
      <w:pPr>
        <w:rPr>
          <w:rFonts w:cs="Times New Roman"/>
          <w:szCs w:val="28"/>
        </w:rPr>
      </w:pPr>
      <w:r>
        <w:rPr>
          <w:szCs w:val="28"/>
          <w:lang w:eastAsia="ru-RU"/>
        </w:rPr>
        <w:t xml:space="preserve">Б) </w:t>
      </w:r>
      <w:r>
        <w:rPr>
          <w:rFonts w:cs="Times New Roman"/>
          <w:szCs w:val="28"/>
        </w:rPr>
        <w:t>центр симметрии</w:t>
      </w:r>
    </w:p>
    <w:p w14:paraId="39C0ED12">
      <w:pPr>
        <w:rPr>
          <w:rFonts w:cs="Times New Roman"/>
          <w:szCs w:val="28"/>
        </w:rPr>
      </w:pPr>
      <w:r>
        <w:rPr>
          <w:rFonts w:cs="Times New Roman"/>
          <w:szCs w:val="28"/>
        </w:rPr>
        <w:t>В) плоскость симметрии</w:t>
      </w:r>
    </w:p>
    <w:p w14:paraId="7349C53C">
      <w:pPr>
        <w:rPr>
          <w:szCs w:val="28"/>
        </w:rPr>
      </w:pPr>
      <w:r>
        <w:rPr>
          <w:szCs w:val="28"/>
        </w:rPr>
        <w:t>Правильный ответ: Б</w:t>
      </w:r>
    </w:p>
    <w:p w14:paraId="0879D69B">
      <w:pPr>
        <w:rPr>
          <w:szCs w:val="28"/>
          <w:lang w:eastAsia="ru-RU"/>
        </w:rPr>
      </w:pPr>
      <w:r>
        <w:rPr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ПК-6</w:t>
      </w:r>
    </w:p>
    <w:p w14:paraId="3D84EF18">
      <w:pPr>
        <w:rPr>
          <w:szCs w:val="28"/>
        </w:rPr>
      </w:pPr>
    </w:p>
    <w:p w14:paraId="46AC5D32">
      <w:pPr>
        <w:pStyle w:val="1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Триклинная сингония имеет следующий вид симметрии</w:t>
      </w:r>
    </w:p>
    <w:p w14:paraId="0A468806">
      <w:pPr>
        <w:widowControl w:val="0"/>
        <w:tabs>
          <w:tab w:val="left" w:pos="242"/>
        </w:tabs>
        <w:autoSpaceDE w:val="0"/>
        <w:autoSpaceDN w:val="0"/>
        <w:rPr>
          <w:rFonts w:cs="Times New Roman"/>
          <w:szCs w:val="28"/>
        </w:rPr>
      </w:pPr>
      <w:r>
        <w:rPr>
          <w:spacing w:val="-2"/>
          <w:szCs w:val="28"/>
        </w:rPr>
        <w:t xml:space="preserve">А) </w:t>
      </w:r>
      <w:r>
        <w:rPr>
          <w:rFonts w:cs="Times New Roman"/>
          <w:szCs w:val="28"/>
        </w:rPr>
        <w:t>планальный, аксиальный</w:t>
      </w:r>
    </w:p>
    <w:p w14:paraId="5D962195">
      <w:pPr>
        <w:rPr>
          <w:rFonts w:cs="Times New Roman"/>
          <w:szCs w:val="28"/>
        </w:rPr>
      </w:pPr>
      <w:r>
        <w:rPr>
          <w:spacing w:val="-2"/>
          <w:szCs w:val="28"/>
        </w:rPr>
        <w:t xml:space="preserve">Б) </w:t>
      </w:r>
      <w:r>
        <w:rPr>
          <w:rFonts w:cs="Times New Roman"/>
          <w:szCs w:val="28"/>
        </w:rPr>
        <w:t>примитивный, центральный</w:t>
      </w:r>
    </w:p>
    <w:p w14:paraId="48CA61AE">
      <w:pPr>
        <w:rPr>
          <w:szCs w:val="28"/>
          <w:lang w:eastAsia="ru-RU"/>
        </w:rPr>
      </w:pPr>
      <w:r>
        <w:rPr>
          <w:spacing w:val="-2"/>
          <w:szCs w:val="28"/>
        </w:rPr>
        <w:t xml:space="preserve">В) </w:t>
      </w:r>
      <w:r>
        <w:rPr>
          <w:szCs w:val="28"/>
          <w:lang w:eastAsia="ru-RU"/>
        </w:rPr>
        <w:t>планаксиальный</w:t>
      </w:r>
    </w:p>
    <w:p w14:paraId="57F4A77E">
      <w:pPr>
        <w:rPr>
          <w:szCs w:val="28"/>
        </w:rPr>
      </w:pPr>
      <w:r>
        <w:rPr>
          <w:szCs w:val="28"/>
        </w:rPr>
        <w:t>Правильный ответ: Б</w:t>
      </w:r>
    </w:p>
    <w:p w14:paraId="77B1FBBB">
      <w:pPr>
        <w:rPr>
          <w:szCs w:val="28"/>
          <w:lang w:eastAsia="ru-RU"/>
        </w:rPr>
      </w:pPr>
      <w:r>
        <w:rPr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ПК-6</w:t>
      </w:r>
    </w:p>
    <w:p w14:paraId="20D30873">
      <w:pPr>
        <w:rPr>
          <w:szCs w:val="28"/>
        </w:rPr>
      </w:pPr>
    </w:p>
    <w:p w14:paraId="241011C2">
      <w:pPr>
        <w:rPr>
          <w:b/>
        </w:rPr>
      </w:pPr>
      <w:r>
        <w:rPr>
          <w:b/>
        </w:rPr>
        <w:t>Задания закрытого типа на установление соответствия</w:t>
      </w:r>
    </w:p>
    <w:p w14:paraId="1C892BB3">
      <w:pPr>
        <w:rPr>
          <w:i/>
        </w:rPr>
      </w:pPr>
    </w:p>
    <w:p w14:paraId="7CC1A3D0">
      <w:pPr>
        <w:rPr>
          <w:i/>
        </w:rPr>
      </w:pPr>
      <w:r>
        <w:rPr>
          <w:i/>
        </w:rPr>
        <w:t>Установите правильное соответствие.</w:t>
      </w:r>
    </w:p>
    <w:p w14:paraId="2CE7D219">
      <w:pPr>
        <w:rPr>
          <w:i/>
        </w:rPr>
      </w:pPr>
      <w:r>
        <w:rPr>
          <w:i/>
        </w:rPr>
        <w:t>Каждому элементу левого столбца соответствует только один элемент правого столбца.</w:t>
      </w:r>
    </w:p>
    <w:p w14:paraId="2EF7E98F"/>
    <w:p w14:paraId="43779727">
      <w:r>
        <w:t>1. Укажите параметры плоскости</w:t>
      </w:r>
    </w:p>
    <w:tbl>
      <w:tblPr>
        <w:tblStyle w:val="2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3"/>
        <w:gridCol w:w="4814"/>
      </w:tblGrid>
      <w:tr w14:paraId="55430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3" w:type="dxa"/>
          </w:tcPr>
          <w:p w14:paraId="1E7FAE1B">
            <w:pPr>
              <w:ind w:firstLine="0"/>
            </w:pPr>
            <w:r>
              <w:rPr>
                <w:szCs w:val="28"/>
              </w:rPr>
              <w:t xml:space="preserve">1) </w:t>
            </w:r>
            <w:r>
              <w:rPr>
                <w:lang w:eastAsia="ru-RU"/>
              </w:rPr>
              <w:drawing>
                <wp:inline distT="0" distB="0" distL="114300" distR="114300">
                  <wp:extent cx="1918335" cy="1631950"/>
                  <wp:effectExtent l="0" t="0" r="1905" b="13970"/>
                  <wp:docPr id="16" name="Изображение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Изображение 1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426" r="24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335" cy="163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2CB5710A">
            <w:pPr>
              <w:rPr>
                <w:lang w:val="en-US"/>
              </w:rPr>
            </w:pPr>
            <w:r>
              <w:rPr>
                <w:szCs w:val="28"/>
              </w:rPr>
              <w:t xml:space="preserve">А) </w:t>
            </w:r>
            <w:r>
              <w:rPr>
                <w:szCs w:val="28"/>
                <w:lang w:val="en-US" w:eastAsia="ru-RU"/>
              </w:rPr>
              <w:t>(111)</w:t>
            </w:r>
          </w:p>
        </w:tc>
      </w:tr>
      <w:tr w14:paraId="13638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3" w:type="dxa"/>
          </w:tcPr>
          <w:p w14:paraId="5AB17A57">
            <w:pPr>
              <w:ind w:firstLine="0"/>
            </w:pPr>
            <w:r>
              <w:rPr>
                <w:szCs w:val="28"/>
              </w:rPr>
              <w:t xml:space="preserve">2) </w:t>
            </w:r>
            <w:r>
              <w:rPr>
                <w:lang w:eastAsia="ru-RU"/>
              </w:rPr>
              <w:drawing>
                <wp:inline distT="0" distB="0" distL="114300" distR="114300">
                  <wp:extent cx="1943735" cy="1746250"/>
                  <wp:effectExtent l="0" t="0" r="6985" b="6350"/>
                  <wp:docPr id="17" name="Изображение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Изображение 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74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7E7D9884">
            <w:pPr>
              <w:rPr>
                <w:lang w:val="en-US"/>
              </w:rPr>
            </w:pPr>
            <w:r>
              <w:rPr>
                <w:szCs w:val="28"/>
              </w:rPr>
              <w:t xml:space="preserve">Б) </w:t>
            </w:r>
            <w:r>
              <w:rPr>
                <w:szCs w:val="28"/>
                <w:lang w:val="en-US" w:eastAsia="ru-RU"/>
              </w:rPr>
              <w:t>(101)</w:t>
            </w:r>
          </w:p>
        </w:tc>
      </w:tr>
    </w:tbl>
    <w:p w14:paraId="5E782537">
      <w:r>
        <w:t>Правильный ответ: 1-Б, 2-А</w:t>
      </w:r>
    </w:p>
    <w:p w14:paraId="263C67FA">
      <w:r>
        <w:t xml:space="preserve">Компетенции (индикаторы): </w:t>
      </w:r>
      <w:r>
        <w:rPr>
          <w:rFonts w:cs="Times New Roman"/>
          <w:szCs w:val="28"/>
        </w:rPr>
        <w:t>ПК-6</w:t>
      </w:r>
    </w:p>
    <w:p w14:paraId="523C73E0"/>
    <w:p w14:paraId="1430F0D9">
      <w:r>
        <w:t>2. Установите соответствие параметров сингонии</w:t>
      </w:r>
    </w:p>
    <w:tbl>
      <w:tblPr>
        <w:tblStyle w:val="2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3"/>
        <w:gridCol w:w="4814"/>
      </w:tblGrid>
      <w:tr w14:paraId="5CDF6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3" w:type="dxa"/>
          </w:tcPr>
          <w:p w14:paraId="3827499C">
            <w:pPr>
              <w:ind w:firstLine="0"/>
            </w:pPr>
            <w:r>
              <w:t xml:space="preserve">1) </w:t>
            </w:r>
            <w:r>
              <w:rPr>
                <w:color w:val="000000"/>
              </w:rPr>
              <w:t>тетрагональная</w:t>
            </w:r>
          </w:p>
        </w:tc>
        <w:tc>
          <w:tcPr>
            <w:tcW w:w="4814" w:type="dxa"/>
          </w:tcPr>
          <w:p w14:paraId="24E6E31B">
            <w:pPr>
              <w:ind w:firstLine="0"/>
            </w:pPr>
            <w:r>
              <w:t xml:space="preserve">А) </w:t>
            </w:r>
            <w:r>
              <w:rPr>
                <w:position w:val="-10"/>
              </w:rPr>
              <w:object>
                <v:shape id="_x0000_i1025" o:spt="75" type="#_x0000_t75" style="height:16.5pt;width:48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7">
                  <o:LockedField>false</o:LockedField>
                </o:OLEObject>
              </w:object>
            </w:r>
            <w:r>
              <w:t xml:space="preserve"> </w:t>
            </w:r>
            <w:r>
              <w:rPr>
                <w:position w:val="-10"/>
              </w:rPr>
              <w:object>
                <v:shape id="_x0000_i1026" o:spt="75" type="#_x0000_t75" style="height:18pt;width:78.75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9">
                  <o:LockedField>false</o:LockedField>
                </o:OLEObject>
              </w:object>
            </w:r>
          </w:p>
        </w:tc>
      </w:tr>
      <w:tr w14:paraId="58E72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3" w:type="dxa"/>
          </w:tcPr>
          <w:p w14:paraId="2E8CB938">
            <w:pPr>
              <w:ind w:firstLine="0"/>
            </w:pPr>
            <w:r>
              <w:t>2) гексагональная</w:t>
            </w:r>
          </w:p>
        </w:tc>
        <w:tc>
          <w:tcPr>
            <w:tcW w:w="4814" w:type="dxa"/>
          </w:tcPr>
          <w:p w14:paraId="39F1E7CC">
            <w:pPr>
              <w:ind w:firstLine="0"/>
            </w:pPr>
            <w:r>
              <w:t xml:space="preserve">Б) </w:t>
            </w:r>
            <w:r>
              <w:rPr>
                <w:position w:val="-10"/>
              </w:rPr>
              <w:object>
                <v:shape id="_x0000_i1027" o:spt="75" type="#_x0000_t75" style="height:16.5pt;width:48.75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11">
                  <o:LockedField>false</o:LockedField>
                </o:OLEObject>
              </w:object>
            </w:r>
            <w:r>
              <w:t xml:space="preserve"> </w:t>
            </w:r>
            <w:r>
              <w:rPr>
                <w:position w:val="-10"/>
              </w:rPr>
              <w:object>
                <v:shape id="_x0000_i1028" o:spt="75" type="#_x0000_t75" style="height:18pt;width:81.7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3">
                  <o:LockedField>false</o:LockedField>
                </o:OLEObject>
              </w:object>
            </w:r>
          </w:p>
        </w:tc>
      </w:tr>
      <w:tr w14:paraId="72B34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3" w:type="dxa"/>
          </w:tcPr>
          <w:p w14:paraId="120ADD75">
            <w:pPr>
              <w:numPr>
                <w:ilvl w:val="0"/>
                <w:numId w:val="1"/>
              </w:numPr>
              <w:ind w:firstLine="0"/>
            </w:pPr>
            <w:r>
              <w:t>моноклинная</w:t>
            </w:r>
          </w:p>
        </w:tc>
        <w:tc>
          <w:tcPr>
            <w:tcW w:w="4814" w:type="dxa"/>
          </w:tcPr>
          <w:p w14:paraId="0F50A2C5">
            <w:pPr>
              <w:ind w:firstLine="0"/>
            </w:pPr>
            <w:r>
              <w:t xml:space="preserve">В) </w:t>
            </w:r>
            <w:r>
              <w:rPr>
                <w:position w:val="-10"/>
              </w:rPr>
              <w:object>
                <v:shape id="_x0000_i1029" o:spt="75" type="#_x0000_t75" style="height:16.5pt;width:48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9" r:id="rId15">
                  <o:LockedField>false</o:LockedField>
                </o:OLEObject>
              </w:object>
            </w:r>
            <w:r>
              <w:rPr>
                <w:position w:val="-10"/>
              </w:rPr>
              <w:object>
                <v:shape id="_x0000_i1030" o:spt="75" type="#_x0000_t75" style="height:18pt;width:101.2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30" r:id="rId17">
                  <o:LockedField>false</o:LockedField>
                </o:OLEObject>
              </w:object>
            </w:r>
          </w:p>
        </w:tc>
      </w:tr>
    </w:tbl>
    <w:p w14:paraId="03A64DB1">
      <w:r>
        <w:t>Правильный ответ: 1-А, 2-В, 3-Г</w:t>
      </w:r>
    </w:p>
    <w:p w14:paraId="05174A85">
      <w:pPr>
        <w:rPr>
          <w:szCs w:val="28"/>
        </w:rPr>
      </w:pPr>
      <w:r>
        <w:t xml:space="preserve">Компетенции (индикаторы): </w:t>
      </w:r>
      <w:r>
        <w:rPr>
          <w:rFonts w:cs="Times New Roman"/>
          <w:szCs w:val="28"/>
        </w:rPr>
        <w:t>ПК-6</w:t>
      </w:r>
    </w:p>
    <w:p w14:paraId="2C557093">
      <w:pPr>
        <w:rPr>
          <w:szCs w:val="28"/>
        </w:rPr>
      </w:pPr>
    </w:p>
    <w:p w14:paraId="02BB167E">
      <w:r>
        <w:t>3. Установите соответствие параметров связей</w:t>
      </w:r>
    </w:p>
    <w:tbl>
      <w:tblPr>
        <w:tblStyle w:val="2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3"/>
        <w:gridCol w:w="4814"/>
      </w:tblGrid>
      <w:tr w14:paraId="54F68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3" w:type="dxa"/>
          </w:tcPr>
          <w:p w14:paraId="11C20DC6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>
              <w:rPr>
                <w:rFonts w:hint="default" w:cs="Times New Roman"/>
                <w:szCs w:val="28"/>
                <w:lang w:val="ru-RU"/>
              </w:rPr>
              <w:t>)</w:t>
            </w:r>
            <w:r>
              <w:rPr>
                <w:rFonts w:cs="Times New Roman"/>
                <w:szCs w:val="28"/>
              </w:rPr>
              <w:t xml:space="preserve"> ионная</w:t>
            </w:r>
          </w:p>
        </w:tc>
        <w:tc>
          <w:tcPr>
            <w:tcW w:w="4814" w:type="dxa"/>
          </w:tcPr>
          <w:p w14:paraId="10E5D795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А) AlCr2, CuAl11Fe4</w:t>
            </w:r>
          </w:p>
        </w:tc>
      </w:tr>
      <w:tr w14:paraId="2FA74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3" w:type="dxa"/>
          </w:tcPr>
          <w:p w14:paraId="7BB58BB1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металлическая</w:t>
            </w:r>
          </w:p>
        </w:tc>
        <w:tc>
          <w:tcPr>
            <w:tcW w:w="4814" w:type="dxa"/>
          </w:tcPr>
          <w:p w14:paraId="0B797CBE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eastAsia="SimSun" w:cs="Times New Roman"/>
                <w:szCs w:val="28"/>
              </w:rPr>
              <w:t>Б) (NaCl), (H</w:t>
            </w:r>
            <w:r>
              <w:rPr>
                <w:rFonts w:eastAsia="Georgia" w:cs="Times New Roman"/>
                <w:color w:val="333333"/>
                <w:szCs w:val="28"/>
              </w:rPr>
              <w:t>2</w:t>
            </w:r>
            <w:r>
              <w:rPr>
                <w:rFonts w:eastAsia="SimSun" w:cs="Times New Roman"/>
                <w:szCs w:val="28"/>
              </w:rPr>
              <w:t>SO</w:t>
            </w:r>
            <w:r>
              <w:rPr>
                <w:rFonts w:eastAsia="Georgia" w:cs="Times New Roman"/>
                <w:color w:val="333333"/>
                <w:szCs w:val="28"/>
              </w:rPr>
              <w:t>4</w:t>
            </w:r>
            <w:r>
              <w:rPr>
                <w:rFonts w:eastAsia="SimSun" w:cs="Times New Roman"/>
                <w:szCs w:val="28"/>
              </w:rPr>
              <w:t>)</w:t>
            </w:r>
          </w:p>
        </w:tc>
      </w:tr>
      <w:tr w14:paraId="3C157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3" w:type="dxa"/>
          </w:tcPr>
          <w:p w14:paraId="57F50466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cs="Times New Roman"/>
                <w:szCs w:val="28"/>
              </w:rPr>
            </w:pPr>
            <w:r>
              <w:rPr>
                <w:rFonts w:eastAsia="Georgia" w:cs="Times New Roman"/>
                <w:color w:val="282828"/>
                <w:szCs w:val="28"/>
                <w:shd w:val="clear" w:color="auto" w:fill="FFFFFF"/>
              </w:rPr>
              <w:t>ковалентные</w:t>
            </w:r>
          </w:p>
        </w:tc>
        <w:tc>
          <w:tcPr>
            <w:tcW w:w="4814" w:type="dxa"/>
          </w:tcPr>
          <w:p w14:paraId="34FD5AD9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eastAsia="SimSun" w:cs="Times New Roman"/>
                <w:szCs w:val="28"/>
              </w:rPr>
              <w:t>В) (CH</w:t>
            </w:r>
            <w:r>
              <w:rPr>
                <w:rFonts w:eastAsia="Georgia" w:cs="Times New Roman"/>
                <w:color w:val="333333"/>
                <w:szCs w:val="28"/>
              </w:rPr>
              <w:t>4</w:t>
            </w:r>
            <w:r>
              <w:rPr>
                <w:rFonts w:eastAsia="SimSun" w:cs="Times New Roman"/>
                <w:szCs w:val="28"/>
              </w:rPr>
              <w:t>), (HCl)</w:t>
            </w:r>
          </w:p>
        </w:tc>
      </w:tr>
    </w:tbl>
    <w:p w14:paraId="2E91D54D">
      <w:r>
        <w:t>Правильный ответ: 1-Б, 2-А, 3-В</w:t>
      </w:r>
    </w:p>
    <w:p w14:paraId="1BFB3AFE">
      <w:pPr>
        <w:rPr>
          <w:szCs w:val="28"/>
        </w:rPr>
      </w:pPr>
      <w:r>
        <w:t xml:space="preserve">Компетенции (индикаторы): </w:t>
      </w:r>
      <w:r>
        <w:rPr>
          <w:rFonts w:cs="Times New Roman"/>
          <w:szCs w:val="28"/>
        </w:rPr>
        <w:t>ПК-6</w:t>
      </w:r>
    </w:p>
    <w:p w14:paraId="270E50C0">
      <w:pPr>
        <w:shd w:val="clear" w:color="auto" w:fill="FFFFFF"/>
        <w:ind w:firstLine="0"/>
        <w:rPr>
          <w:bCs/>
          <w:color w:val="000000"/>
          <w:szCs w:val="28"/>
        </w:rPr>
      </w:pPr>
    </w:p>
    <w:p w14:paraId="3E3337E4">
      <w:pPr>
        <w:rPr>
          <w:b/>
        </w:rPr>
      </w:pPr>
      <w:r>
        <w:rPr>
          <w:b/>
        </w:rPr>
        <w:t>Задания закрытого типа на установление правильной последовательности</w:t>
      </w:r>
    </w:p>
    <w:p w14:paraId="5B0FB0C5">
      <w:pPr>
        <w:rPr>
          <w:i/>
        </w:rPr>
      </w:pPr>
    </w:p>
    <w:p w14:paraId="7F5A9A6E">
      <w:pPr>
        <w:rPr>
          <w:i/>
        </w:rPr>
      </w:pPr>
      <w:r>
        <w:rPr>
          <w:i/>
        </w:rPr>
        <w:t>Установите правильную последовательность.</w:t>
      </w:r>
    </w:p>
    <w:p w14:paraId="100ECAB5">
      <w:pPr>
        <w:rPr>
          <w:i/>
        </w:rPr>
      </w:pPr>
      <w:r>
        <w:rPr>
          <w:i/>
        </w:rPr>
        <w:t>Запишите правильную последовательность букв слева направо</w:t>
      </w:r>
    </w:p>
    <w:p w14:paraId="4C16F230"/>
    <w:p w14:paraId="155353B8">
      <w:pPr>
        <w:ind w:left="709" w:firstLine="0"/>
        <w:rPr>
          <w:rFonts w:eastAsia="Yandex Sans Text" w:cs="Times New Roman"/>
          <w:color w:val="000000"/>
          <w:szCs w:val="28"/>
          <w:shd w:val="clear" w:color="auto" w:fill="FFFFFF"/>
        </w:rPr>
      </w:pPr>
      <w:r>
        <w:rPr>
          <w:rFonts w:eastAsia="Yandex Sans Text" w:cs="Times New Roman"/>
          <w:color w:val="000000"/>
          <w:szCs w:val="28"/>
          <w:shd w:val="clear" w:color="auto" w:fill="FFFFFF"/>
        </w:rPr>
        <w:t>1. Установите правильную последовательность этапов образования кристаллов.</w:t>
      </w:r>
    </w:p>
    <w:p w14:paraId="6CC87339">
      <w:pPr>
        <w:rPr>
          <w:rFonts w:eastAsia="Arial" w:cs="Times New Roman"/>
          <w:color w:val="333333"/>
          <w:szCs w:val="28"/>
          <w:shd w:val="clear" w:color="auto" w:fill="FFFFFF"/>
        </w:rPr>
      </w:pPr>
      <w:r>
        <w:rPr>
          <w:rFonts w:cs="Times New Roman"/>
          <w:szCs w:val="28"/>
        </w:rPr>
        <w:t xml:space="preserve">А) </w:t>
      </w:r>
      <w:r>
        <w:rPr>
          <w:rStyle w:val="15"/>
          <w:rFonts w:eastAsia="Arial" w:cs="Times New Roman"/>
          <w:b w:val="0"/>
          <w:bCs w:val="0"/>
          <w:color w:val="333333"/>
          <w:szCs w:val="28"/>
          <w:shd w:val="clear" w:color="auto" w:fill="FFFFFF"/>
        </w:rPr>
        <w:t>рост кристаллов</w:t>
      </w:r>
    </w:p>
    <w:p w14:paraId="3D436D3E">
      <w:pPr>
        <w:rPr>
          <w:rStyle w:val="15"/>
          <w:rFonts w:eastAsia="Arial" w:cs="Times New Roman"/>
          <w:b w:val="0"/>
          <w:bCs w:val="0"/>
          <w:color w:val="333333"/>
          <w:szCs w:val="28"/>
          <w:shd w:val="clear" w:color="auto" w:fill="FFFFFF"/>
        </w:rPr>
      </w:pPr>
      <w:r>
        <w:rPr>
          <w:rFonts w:cs="Times New Roman"/>
          <w:szCs w:val="28"/>
        </w:rPr>
        <w:t xml:space="preserve">Б) </w:t>
      </w:r>
      <w:r>
        <w:rPr>
          <w:rStyle w:val="15"/>
          <w:rFonts w:eastAsia="Arial" w:cs="Times New Roman"/>
          <w:b w:val="0"/>
          <w:bCs w:val="0"/>
          <w:color w:val="333333"/>
          <w:szCs w:val="28"/>
          <w:shd w:val="clear" w:color="auto" w:fill="FFFFFF"/>
        </w:rPr>
        <w:t>зарождение центров кристаллизации</w:t>
      </w:r>
    </w:p>
    <w:p w14:paraId="3C10C41F">
      <w:pPr>
        <w:rPr>
          <w:rFonts w:cs="Times New Roman"/>
          <w:szCs w:val="28"/>
        </w:rPr>
      </w:pPr>
      <w:r>
        <w:rPr>
          <w:rFonts w:cs="Times New Roman"/>
          <w:szCs w:val="28"/>
        </w:rPr>
        <w:t>В) твёрдая фаза</w:t>
      </w:r>
    </w:p>
    <w:p w14:paraId="3223FFF1">
      <w:pPr>
        <w:rPr>
          <w:rFonts w:cs="Times New Roman"/>
          <w:szCs w:val="28"/>
        </w:rPr>
      </w:pPr>
      <w:r>
        <w:rPr>
          <w:rFonts w:cs="Times New Roman"/>
          <w:szCs w:val="28"/>
        </w:rPr>
        <w:t>Г) жидкая фаза</w:t>
      </w:r>
    </w:p>
    <w:p w14:paraId="477AEA5A">
      <w:r>
        <w:t>Правильный ответ: Г, Б, А, В</w:t>
      </w:r>
    </w:p>
    <w:p w14:paraId="07AE9B39">
      <w:pPr>
        <w:rPr>
          <w:szCs w:val="28"/>
        </w:rPr>
      </w:pPr>
      <w:r>
        <w:t xml:space="preserve">Компетенции (индикаторы): </w:t>
      </w:r>
      <w:r>
        <w:rPr>
          <w:rFonts w:cs="Times New Roman"/>
          <w:szCs w:val="28"/>
        </w:rPr>
        <w:t>ПК-6</w:t>
      </w:r>
    </w:p>
    <w:p w14:paraId="067C4647">
      <w:pPr>
        <w:rPr>
          <w:szCs w:val="28"/>
        </w:rPr>
      </w:pPr>
    </w:p>
    <w:p w14:paraId="1990DBF4">
      <w:pPr>
        <w:ind w:left="709" w:firstLine="0"/>
        <w:rPr>
          <w:rFonts w:eastAsia="Arial" w:cs="Times New Roman"/>
          <w:color w:val="333333"/>
          <w:szCs w:val="28"/>
          <w:shd w:val="clear" w:color="auto" w:fill="FFFFFF"/>
        </w:rPr>
      </w:pPr>
      <w:r>
        <w:rPr>
          <w:rFonts w:eastAsia="Arial" w:cs="Times New Roman"/>
          <w:color w:val="333333"/>
          <w:szCs w:val="28"/>
          <w:shd w:val="clear" w:color="auto" w:fill="FFFFFF"/>
        </w:rPr>
        <w:t>2. Определите правильную последовательность симметрии структуры кристаллических веществ:</w:t>
      </w:r>
    </w:p>
    <w:p w14:paraId="00909A01">
      <w:pPr>
        <w:rPr>
          <w:iCs/>
        </w:rPr>
      </w:pPr>
      <w:r>
        <w:rPr>
          <w:iCs/>
        </w:rPr>
        <w:t>А) определение вида симметрии</w:t>
      </w:r>
    </w:p>
    <w:p w14:paraId="599A4E05">
      <w:pPr>
        <w:rPr>
          <w:iCs/>
          <w:lang w:eastAsia="ru-RU"/>
        </w:rPr>
      </w:pPr>
      <w:r>
        <w:rPr>
          <w:iCs/>
        </w:rPr>
        <w:t>Б) запись формулы симметрии</w:t>
      </w:r>
    </w:p>
    <w:p w14:paraId="0DB2CAEE">
      <w:pPr>
        <w:rPr>
          <w:iCs/>
        </w:rPr>
      </w:pPr>
      <w:r>
        <w:rPr>
          <w:iCs/>
        </w:rPr>
        <w:t>В) определение единичных направлений</w:t>
      </w:r>
    </w:p>
    <w:p w14:paraId="7F063863">
      <w:pPr>
        <w:rPr>
          <w:iCs/>
        </w:rPr>
      </w:pPr>
      <w:r>
        <w:rPr>
          <w:iCs/>
        </w:rPr>
        <w:t>Г) определение элементов симметрии</w:t>
      </w:r>
    </w:p>
    <w:p w14:paraId="3BEBF57E">
      <w:r>
        <w:t>Правильный ответ: Г, Б, А, В</w:t>
      </w:r>
    </w:p>
    <w:p w14:paraId="7940FE55">
      <w:pPr>
        <w:rPr>
          <w:szCs w:val="28"/>
        </w:rPr>
      </w:pPr>
      <w:r>
        <w:t xml:space="preserve">Компетенции (индикаторы): </w:t>
      </w:r>
      <w:r>
        <w:rPr>
          <w:rFonts w:cs="Times New Roman"/>
          <w:szCs w:val="28"/>
        </w:rPr>
        <w:t>ПК-6</w:t>
      </w:r>
    </w:p>
    <w:p w14:paraId="51681F68">
      <w:pPr>
        <w:rPr>
          <w:szCs w:val="28"/>
        </w:rPr>
      </w:pPr>
    </w:p>
    <w:p w14:paraId="1279FE27">
      <w:pPr>
        <w:ind w:left="709" w:firstLine="0"/>
        <w:rPr>
          <w:rFonts w:eastAsia="Arial" w:cs="Times New Roman"/>
          <w:color w:val="333333"/>
          <w:szCs w:val="28"/>
          <w:shd w:val="clear" w:color="auto" w:fill="FFFFFF"/>
        </w:rPr>
      </w:pPr>
      <w:r>
        <w:rPr>
          <w:rFonts w:eastAsia="Arial" w:cs="Times New Roman"/>
          <w:color w:val="333333"/>
          <w:szCs w:val="28"/>
          <w:shd w:val="clear" w:color="auto" w:fill="FFFFFF"/>
        </w:rPr>
        <w:t>3. Установите порядок записи формулы симметрии кристалла в обозначениях О. Браве:</w:t>
      </w:r>
    </w:p>
    <w:p w14:paraId="679B6189">
      <w:pPr>
        <w:rPr>
          <w:rStyle w:val="15"/>
          <w:rFonts w:eastAsia="SimSun" w:cs="Times New Roman"/>
          <w:b w:val="0"/>
          <w:szCs w:val="28"/>
        </w:rPr>
      </w:pPr>
      <w:r>
        <w:rPr>
          <w:rStyle w:val="15"/>
          <w:rFonts w:eastAsia="SimSun" w:cs="Times New Roman"/>
          <w:b w:val="0"/>
          <w:szCs w:val="28"/>
        </w:rPr>
        <w:t>А) плоскость симметрии</w:t>
      </w:r>
    </w:p>
    <w:p w14:paraId="2FBC3544">
      <w:pPr>
        <w:rPr>
          <w:rStyle w:val="15"/>
          <w:rFonts w:cs="Times New Roman"/>
          <w:b w:val="0"/>
          <w:szCs w:val="28"/>
        </w:rPr>
      </w:pPr>
      <w:r>
        <w:rPr>
          <w:rStyle w:val="15"/>
          <w:rFonts w:cs="Times New Roman"/>
          <w:b w:val="0"/>
          <w:szCs w:val="28"/>
        </w:rPr>
        <w:t>Б) центр симметрии</w:t>
      </w:r>
    </w:p>
    <w:p w14:paraId="22BC8C3B">
      <w:pPr>
        <w:rPr>
          <w:rStyle w:val="15"/>
          <w:rFonts w:cs="Times New Roman"/>
          <w:b w:val="0"/>
          <w:szCs w:val="28"/>
        </w:rPr>
      </w:pPr>
      <w:r>
        <w:rPr>
          <w:rStyle w:val="15"/>
          <w:rFonts w:cs="Times New Roman"/>
          <w:b w:val="0"/>
          <w:szCs w:val="28"/>
        </w:rPr>
        <w:t>В) ось симметрии</w:t>
      </w:r>
    </w:p>
    <w:p w14:paraId="6F0C91E6">
      <w:r>
        <w:t>Правильный ответ: В, А, Б</w:t>
      </w:r>
    </w:p>
    <w:p w14:paraId="2A74C5B8">
      <w:r>
        <w:t xml:space="preserve">Компетенции (индикаторы): </w:t>
      </w:r>
      <w:r>
        <w:rPr>
          <w:rFonts w:cs="Times New Roman"/>
          <w:szCs w:val="28"/>
        </w:rPr>
        <w:t>ПК-6</w:t>
      </w:r>
    </w:p>
    <w:p w14:paraId="6C212970">
      <w:pPr>
        <w:rPr>
          <w:b/>
        </w:rPr>
      </w:pPr>
    </w:p>
    <w:p w14:paraId="33C88606">
      <w:pPr>
        <w:rPr>
          <w:b/>
        </w:rPr>
      </w:pPr>
      <w:r>
        <w:rPr>
          <w:b/>
        </w:rPr>
        <w:t>Задания открытого типа</w:t>
      </w:r>
    </w:p>
    <w:p w14:paraId="10B85CCC">
      <w:pPr>
        <w:rPr>
          <w:b/>
        </w:rPr>
      </w:pPr>
    </w:p>
    <w:p w14:paraId="54712441">
      <w:pPr>
        <w:rPr>
          <w:b/>
        </w:rPr>
      </w:pPr>
      <w:r>
        <w:rPr>
          <w:b/>
        </w:rPr>
        <w:t>Задания открытого типа на дополнение</w:t>
      </w:r>
    </w:p>
    <w:p w14:paraId="48A6602C">
      <w:pPr>
        <w:rPr>
          <w:i/>
        </w:rPr>
      </w:pPr>
    </w:p>
    <w:p w14:paraId="281FE169">
      <w:pPr>
        <w:rPr>
          <w:b/>
          <w:i/>
        </w:rPr>
      </w:pPr>
      <w:r>
        <w:rPr>
          <w:i/>
        </w:rPr>
        <w:t>Напишите пропущенное слово (словосочетание).</w:t>
      </w:r>
    </w:p>
    <w:p w14:paraId="0EC6F9E5"/>
    <w:p w14:paraId="05C18A04">
      <w:pPr>
        <w:ind w:left="709" w:firstLine="0"/>
        <w:rPr>
          <w:rFonts w:eastAsia="Arial" w:cs="Times New Roman"/>
          <w:color w:val="333333"/>
          <w:szCs w:val="28"/>
          <w:shd w:val="clear" w:color="auto" w:fill="FFFFFF"/>
        </w:rPr>
      </w:pPr>
      <w:r>
        <w:rPr>
          <w:rStyle w:val="15"/>
          <w:rFonts w:eastAsia="Arial" w:cs="Times New Roman"/>
          <w:b w:val="0"/>
          <w:bCs w:val="0"/>
          <w:color w:val="333333"/>
          <w:szCs w:val="28"/>
          <w:shd w:val="clear" w:color="auto" w:fill="FFFFFF"/>
        </w:rPr>
        <w:t>1. Полиморфизм в кристаллохимии</w:t>
      </w:r>
      <w:r>
        <w:rPr>
          <w:rFonts w:eastAsia="Arial" w:cs="Times New Roman"/>
          <w:color w:val="333333"/>
          <w:szCs w:val="28"/>
          <w:shd w:val="clear" w:color="auto" w:fill="FFFFFF"/>
        </w:rPr>
        <w:t xml:space="preserve"> – это </w:t>
      </w:r>
      <w:r>
        <w:rPr>
          <w:rStyle w:val="15"/>
          <w:rFonts w:eastAsia="Arial" w:cs="Times New Roman"/>
          <w:b w:val="0"/>
          <w:bCs w:val="0"/>
          <w:color w:val="333333"/>
          <w:szCs w:val="28"/>
          <w:shd w:val="clear" w:color="auto" w:fill="FFFFFF"/>
        </w:rPr>
        <w:t xml:space="preserve">способность соединений </w:t>
      </w:r>
      <w:r>
        <w:rPr>
          <w:color w:val="000000"/>
          <w:spacing w:val="9"/>
          <w:szCs w:val="28"/>
        </w:rPr>
        <w:t>___________</w:t>
      </w:r>
      <w:r>
        <w:rPr>
          <w:rStyle w:val="15"/>
          <w:rFonts w:eastAsia="Arial" w:cs="Times New Roman"/>
          <w:b w:val="0"/>
          <w:bCs w:val="0"/>
          <w:color w:val="333333"/>
          <w:szCs w:val="28"/>
          <w:shd w:val="clear" w:color="auto" w:fill="FFFFFF"/>
        </w:rPr>
        <w:t xml:space="preserve"> химического состава существовать в двух или нескольких модификациях с различным расположением атомов или молекул</w:t>
      </w:r>
      <w:r>
        <w:rPr>
          <w:rFonts w:eastAsia="Arial" w:cs="Times New Roman"/>
          <w:color w:val="333333"/>
          <w:szCs w:val="28"/>
          <w:shd w:val="clear" w:color="auto" w:fill="FFFFFF"/>
        </w:rPr>
        <w:t xml:space="preserve"> - различной кристаллической структурой.</w:t>
      </w:r>
    </w:p>
    <w:p w14:paraId="6D1CB839">
      <w:pPr>
        <w:rPr>
          <w:szCs w:val="28"/>
        </w:rPr>
      </w:pPr>
      <w:r>
        <w:rPr>
          <w:szCs w:val="28"/>
        </w:rPr>
        <w:t xml:space="preserve">Правильный ответ: </w:t>
      </w:r>
      <w:r>
        <w:rPr>
          <w:rStyle w:val="15"/>
          <w:rFonts w:eastAsia="Arial" w:cs="Times New Roman"/>
          <w:b w:val="0"/>
          <w:bCs w:val="0"/>
          <w:color w:val="333333"/>
          <w:szCs w:val="28"/>
          <w:shd w:val="clear" w:color="auto" w:fill="FFFFFF"/>
        </w:rPr>
        <w:t>одинакового</w:t>
      </w:r>
      <w:r>
        <w:rPr>
          <w:szCs w:val="28"/>
        </w:rPr>
        <w:t>, одного</w:t>
      </w:r>
    </w:p>
    <w:p w14:paraId="584503C1">
      <w:r>
        <w:rPr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ПК-6</w:t>
      </w:r>
    </w:p>
    <w:p w14:paraId="00658FFE">
      <w:pPr>
        <w:ind w:firstLine="0"/>
        <w:rPr>
          <w:szCs w:val="28"/>
        </w:rPr>
      </w:pPr>
    </w:p>
    <w:p w14:paraId="31F71E53">
      <w:pPr>
        <w:ind w:left="709" w:firstLine="0"/>
        <w:rPr>
          <w:rStyle w:val="15"/>
          <w:rFonts w:eastAsia="Arial" w:cs="Times New Roman"/>
          <w:b w:val="0"/>
          <w:bCs w:val="0"/>
          <w:color w:val="333333"/>
          <w:szCs w:val="28"/>
          <w:shd w:val="clear" w:color="auto" w:fill="FFFFFF"/>
        </w:rPr>
      </w:pPr>
      <w:r>
        <w:rPr>
          <w:rStyle w:val="15"/>
          <w:rFonts w:eastAsia="Arial" w:cs="Times New Roman"/>
          <w:b w:val="0"/>
          <w:bCs w:val="0"/>
          <w:color w:val="333333"/>
          <w:szCs w:val="28"/>
          <w:shd w:val="clear" w:color="auto" w:fill="FFFFFF"/>
        </w:rPr>
        <w:t xml:space="preserve">2. Гетерогенное зарождение кристаллов – это процесс </w:t>
      </w:r>
      <w:r>
        <w:rPr>
          <w:color w:val="000000"/>
          <w:spacing w:val="9"/>
          <w:szCs w:val="28"/>
        </w:rPr>
        <w:t>___________</w:t>
      </w:r>
      <w:r>
        <w:rPr>
          <w:rStyle w:val="15"/>
          <w:rFonts w:eastAsia="Arial" w:cs="Times New Roman"/>
          <w:b w:val="0"/>
          <w:bCs w:val="0"/>
          <w:color w:val="333333"/>
          <w:szCs w:val="28"/>
          <w:shd w:val="clear" w:color="auto" w:fill="FFFFFF"/>
        </w:rPr>
        <w:t xml:space="preserve"> зародышей на имеющейся межфазной поверхности, например, на поверхности находящихся в расплаве твёрдых частиц (например, неметаллических включений), стенок изложниц и кристаллизаторов.</w:t>
      </w:r>
    </w:p>
    <w:p w14:paraId="7FD20428">
      <w:pPr>
        <w:rPr>
          <w:szCs w:val="28"/>
          <w:lang w:eastAsia="ru-RU"/>
        </w:rPr>
      </w:pPr>
      <w:r>
        <w:rPr>
          <w:szCs w:val="28"/>
        </w:rPr>
        <w:t xml:space="preserve">Правильный ответ: </w:t>
      </w:r>
      <w:r>
        <w:rPr>
          <w:rStyle w:val="15"/>
          <w:rFonts w:eastAsia="Arial" w:cs="Times New Roman"/>
          <w:b w:val="0"/>
          <w:bCs w:val="0"/>
          <w:color w:val="333333"/>
          <w:szCs w:val="28"/>
          <w:shd w:val="clear" w:color="auto" w:fill="FFFFFF"/>
        </w:rPr>
        <w:t>образования</w:t>
      </w:r>
      <w:r>
        <w:rPr>
          <w:szCs w:val="28"/>
          <w:lang w:eastAsia="ru-RU"/>
        </w:rPr>
        <w:t>, роста</w:t>
      </w:r>
    </w:p>
    <w:p w14:paraId="1BFB5549">
      <w:pPr>
        <w:rPr>
          <w:szCs w:val="28"/>
        </w:rPr>
      </w:pPr>
      <w:r>
        <w:rPr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ПК-6</w:t>
      </w:r>
      <w:r>
        <w:rPr>
          <w:szCs w:val="28"/>
        </w:rPr>
        <w:t xml:space="preserve"> </w:t>
      </w:r>
    </w:p>
    <w:p w14:paraId="7AEEC077"/>
    <w:p w14:paraId="61ECD4B6">
      <w:pPr>
        <w:ind w:left="709" w:firstLine="0"/>
        <w:rPr>
          <w:rFonts w:cs="Times New Roman"/>
          <w:iCs/>
          <w:color w:val="000000"/>
          <w:spacing w:val="9"/>
          <w:szCs w:val="28"/>
        </w:rPr>
      </w:pPr>
      <w:r>
        <w:rPr>
          <w:rFonts w:cs="Times New Roman"/>
          <w:iCs/>
          <w:color w:val="000000"/>
          <w:spacing w:val="9"/>
          <w:szCs w:val="28"/>
        </w:rPr>
        <w:t>3. Бейнитное превращение - превращение переохлаждённого ___________ в интервале температур между температурными интервалами перлитного (диффузионного) и мартенситного (бездиффузионного) превращения, поэтому его иногда называют промежуточным превращением.</w:t>
      </w:r>
    </w:p>
    <w:p w14:paraId="1A91A694">
      <w:pPr>
        <w:rPr>
          <w:rFonts w:eastAsia="TimesNewRoman,Italic" w:cs="Times New Roman"/>
          <w:iCs/>
        </w:rPr>
      </w:pPr>
      <w:r>
        <w:rPr>
          <w:szCs w:val="28"/>
        </w:rPr>
        <w:t xml:space="preserve">Правильный ответ: </w:t>
      </w:r>
      <w:r>
        <w:rPr>
          <w:rFonts w:eastAsia="TimesNewRoman,Italic" w:cs="Times New Roman"/>
          <w:iCs/>
        </w:rPr>
        <w:t>аустенита</w:t>
      </w:r>
    </w:p>
    <w:p w14:paraId="179D5CD5">
      <w:r>
        <w:rPr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ПК-6</w:t>
      </w:r>
    </w:p>
    <w:p w14:paraId="190E0473">
      <w:pPr>
        <w:ind w:firstLine="0"/>
        <w:rPr>
          <w:b/>
        </w:rPr>
      </w:pPr>
    </w:p>
    <w:p w14:paraId="590B41FE">
      <w:pPr>
        <w:rPr>
          <w:b/>
        </w:rPr>
      </w:pPr>
      <w:r>
        <w:rPr>
          <w:b/>
        </w:rPr>
        <w:t>Задания открытого типа с кратким свободным ответом</w:t>
      </w:r>
    </w:p>
    <w:p w14:paraId="35A95799">
      <w:pPr>
        <w:rPr>
          <w:b/>
        </w:rPr>
      </w:pPr>
    </w:p>
    <w:p w14:paraId="282FD999">
      <w:pPr>
        <w:rPr>
          <w:i/>
        </w:rPr>
      </w:pPr>
      <w:r>
        <w:rPr>
          <w:i/>
        </w:rPr>
        <w:t xml:space="preserve">Дайте ответ на вопрос </w:t>
      </w:r>
    </w:p>
    <w:p w14:paraId="725DD7C3">
      <w:pPr>
        <w:tabs>
          <w:tab w:val="left" w:pos="284"/>
        </w:tabs>
      </w:pPr>
    </w:p>
    <w:p w14:paraId="32D99608">
      <w:pPr>
        <w:numPr>
          <w:ilvl w:val="0"/>
          <w:numId w:val="3"/>
        </w:numPr>
        <w:tabs>
          <w:tab w:val="left" w:pos="284"/>
        </w:tabs>
        <w:rPr>
          <w:rFonts w:eastAsia="Times New Roman" w:cs="Times New Roman"/>
          <w:color w:val="000000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>Какой тип химической связи характерен для сталей</w:t>
      </w:r>
      <w:r>
        <w:rPr>
          <w:rFonts w:eastAsia="Times New Roman" w:cs="Times New Roman"/>
          <w:color w:val="000000"/>
          <w:szCs w:val="28"/>
        </w:rPr>
        <w:t xml:space="preserve">? </w:t>
      </w:r>
    </w:p>
    <w:p w14:paraId="716F4C31">
      <w:pPr>
        <w:tabs>
          <w:tab w:val="left" w:pos="284"/>
        </w:tabs>
        <w:ind w:firstLine="0"/>
      </w:pPr>
      <w:r>
        <w:t xml:space="preserve">Правильный ответ: </w:t>
      </w:r>
      <w:r>
        <w:rPr>
          <w:rFonts w:cs="Times New Roman"/>
          <w:color w:val="000000"/>
          <w:szCs w:val="28"/>
          <w:shd w:val="clear" w:color="auto" w:fill="FFFFFF"/>
        </w:rPr>
        <w:t>металлическая связь</w:t>
      </w:r>
    </w:p>
    <w:p w14:paraId="7BBF7560">
      <w:r>
        <w:t xml:space="preserve">Компетенции (индикаторы): </w:t>
      </w:r>
      <w:r>
        <w:rPr>
          <w:rFonts w:cs="Times New Roman"/>
          <w:szCs w:val="28"/>
        </w:rPr>
        <w:t>ПК-6</w:t>
      </w:r>
    </w:p>
    <w:p w14:paraId="5AC186E6">
      <w:pPr>
        <w:rPr>
          <w:szCs w:val="28"/>
        </w:rPr>
      </w:pPr>
    </w:p>
    <w:p w14:paraId="135767B3">
      <w:pPr>
        <w:numPr>
          <w:ilvl w:val="0"/>
          <w:numId w:val="3"/>
        </w:numPr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Какая сингония относится к высшей категории? </w:t>
      </w:r>
    </w:p>
    <w:p w14:paraId="64A8FDEB">
      <w:pPr>
        <w:ind w:left="709" w:firstLine="0"/>
      </w:pPr>
      <w:r>
        <w:t xml:space="preserve">Правильный ответ: </w:t>
      </w:r>
      <w:r>
        <w:rPr>
          <w:szCs w:val="28"/>
        </w:rPr>
        <w:t>кубическая</w:t>
      </w:r>
    </w:p>
    <w:p w14:paraId="2B9EE4E7">
      <w:r>
        <w:rPr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ПК-6</w:t>
      </w:r>
    </w:p>
    <w:p w14:paraId="3832F14E"/>
    <w:p w14:paraId="15C93378">
      <w:pPr>
        <w:rPr>
          <w:rFonts w:cs="Times New Roman"/>
          <w:szCs w:val="28"/>
        </w:rPr>
      </w:pPr>
      <w:r>
        <w:rPr>
          <w:rFonts w:cs="Times New Roman"/>
          <w:szCs w:val="28"/>
        </w:rPr>
        <w:t>3. Что является г</w:t>
      </w:r>
      <w:r>
        <w:rPr>
          <w:rFonts w:eastAsia="Times New Roman" w:cs="Times New Roman"/>
          <w:color w:val="000000"/>
          <w:szCs w:val="28"/>
        </w:rPr>
        <w:t>лавной особенность кристаллических структур</w:t>
      </w:r>
      <w:r>
        <w:rPr>
          <w:rFonts w:cs="Times New Roman"/>
          <w:spacing w:val="-2"/>
          <w:szCs w:val="28"/>
        </w:rPr>
        <w:t>?</w:t>
      </w:r>
    </w:p>
    <w:p w14:paraId="73B42FC2">
      <w:pPr>
        <w:rPr>
          <w:rFonts w:cs="Times New Roman"/>
          <w:szCs w:val="28"/>
        </w:rPr>
      </w:pPr>
      <w:r>
        <w:rPr>
          <w:szCs w:val="28"/>
        </w:rPr>
        <w:t>Правильный ответ:</w:t>
      </w:r>
      <w:r>
        <w:rPr>
          <w:rFonts w:cs="Times New Roman"/>
          <w:szCs w:val="28"/>
        </w:rPr>
        <w:t xml:space="preserve"> закономерная повторяемость в пространстве их узлов, рядов и плоских сеток</w:t>
      </w:r>
    </w:p>
    <w:p w14:paraId="74EC10C9">
      <w:r>
        <w:rPr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ПК-6</w:t>
      </w:r>
    </w:p>
    <w:p w14:paraId="7EDE46B7">
      <w:pPr>
        <w:ind w:firstLine="0"/>
        <w:rPr>
          <w:bCs/>
        </w:rPr>
      </w:pPr>
    </w:p>
    <w:p w14:paraId="73F01574">
      <w:pPr>
        <w:rPr>
          <w:b/>
        </w:rPr>
      </w:pPr>
      <w:r>
        <w:rPr>
          <w:b/>
        </w:rPr>
        <w:t>Задания открытого типа с развернутым ответом</w:t>
      </w:r>
    </w:p>
    <w:p w14:paraId="251D7692">
      <w:pPr>
        <w:rPr>
          <w:bCs/>
        </w:rPr>
      </w:pPr>
    </w:p>
    <w:p w14:paraId="37539F7B">
      <w:pPr>
        <w:rPr>
          <w:i/>
        </w:rPr>
      </w:pPr>
      <w:r>
        <w:rPr>
          <w:i/>
        </w:rPr>
        <w:t xml:space="preserve">Дайте ответ на вопрос </w:t>
      </w:r>
    </w:p>
    <w:p w14:paraId="480D1EF4">
      <w:pPr>
        <w:ind w:left="709" w:firstLine="0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1. Опешите процесс выращивания искусственных кристаллов. </w:t>
      </w:r>
    </w:p>
    <w:p w14:paraId="4E619580">
      <w:pPr>
        <w:ind w:left="709" w:firstLine="0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>Время выполнения – 15 мин.</w:t>
      </w:r>
    </w:p>
    <w:p w14:paraId="36F1E0FC">
      <w:pPr>
        <w:ind w:left="709" w:firstLine="0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>Критерии оценивания: полное содержательное соответствие приведённому ниже пояснению: Искусственное выращивание кристаллов - процесс, при котором кристаллы формируются не в естественных условиях, а в специально созданных лабораторных условиях. Это позволяет контролировать процесс и получать кристаллы нужного размера и формы.</w:t>
      </w:r>
    </w:p>
    <w:p w14:paraId="383A81BD">
      <w:pPr>
        <w:ind w:left="709" w:firstLine="0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>Существуют несколько методов выращивания искусственных кристаллов:</w:t>
      </w:r>
    </w:p>
    <w:p w14:paraId="7B92772B">
      <w:pPr>
        <w:ind w:left="709" w:firstLine="0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>Метод Чохральского. Монокристалл выращивается путём постепенного вытягивания из расплава. При этом температура расплава или постоянна, или меняется по определённому закону. Метод требует определённого технологического оборудования, постоянного контроля температуры и других параметров процесса.</w:t>
      </w:r>
    </w:p>
    <w:p w14:paraId="32D48E21">
      <w:pPr>
        <w:ind w:left="709" w:firstLine="0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>Метод Киропулоса. Применяется для получения массивных монокристаллов, используемых в оптических приборах и других отраслях промышленности. Затравка крепится в водоохлаждаемом кристаллодержателе и контактирует с расплавом, расположенным в тигле.</w:t>
      </w:r>
    </w:p>
    <w:p w14:paraId="6ED2571B">
      <w:pPr>
        <w:ind w:left="709" w:firstLine="0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>Метод флюса. В основном применяется для получения тугоплавких веществ, кристаллизация которых из расплава при быстром охлаждении невозможна. В качестве растворителей (флюса) служат расплавы легкоплавких окислов или солей.</w:t>
      </w:r>
    </w:p>
    <w:p w14:paraId="75A1DA76">
      <w:pPr>
        <w:ind w:left="709" w:firstLine="0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>Компетенции (индикаторы): ПК-6</w:t>
      </w:r>
    </w:p>
    <w:p w14:paraId="011FE20B">
      <w:pPr>
        <w:ind w:left="709" w:firstLine="0"/>
        <w:rPr>
          <w:rFonts w:eastAsia="Times New Roman"/>
          <w:bCs/>
          <w:color w:val="000000"/>
          <w:szCs w:val="28"/>
        </w:rPr>
      </w:pPr>
    </w:p>
    <w:p w14:paraId="4CD1BF6A">
      <w:pPr>
        <w:ind w:left="709" w:firstLine="0"/>
        <w:rPr>
          <w:rFonts w:eastAsia="Times New Roman"/>
          <w:color w:val="000000"/>
          <w:sz w:val="23"/>
        </w:rPr>
      </w:pPr>
      <w:r>
        <w:rPr>
          <w:rFonts w:eastAsia="Times New Roman"/>
          <w:bCs/>
          <w:color w:val="000000"/>
          <w:szCs w:val="28"/>
        </w:rPr>
        <w:t>2. </w:t>
      </w:r>
      <w:r>
        <w:t>Определить число n узлов, приходящихся на одну элементарную ячейку в гранецентрированной кубической решётке</w:t>
      </w:r>
      <w:r>
        <w:rPr>
          <w:rFonts w:ascii="Arial" w:hAnsi="Arial" w:eastAsia="SimSun" w:cs="Arial"/>
          <w:color w:val="000000"/>
          <w:sz w:val="27"/>
          <w:szCs w:val="27"/>
        </w:rPr>
        <w:t>.</w:t>
      </w:r>
    </w:p>
    <w:p w14:paraId="03B0BFA9">
      <w:pPr>
        <w:ind w:firstLine="0"/>
        <w:jc w:val="center"/>
        <w:rPr>
          <w:rFonts w:eastAsia="Times New Roman"/>
          <w:color w:val="000000"/>
          <w:sz w:val="23"/>
        </w:rPr>
      </w:pPr>
      <w:r>
        <w:rPr>
          <w:rFonts w:ascii="SimSun" w:hAnsi="SimSun" w:eastAsia="SimSun" w:cs="SimSun"/>
          <w:sz w:val="24"/>
          <w:lang w:eastAsia="ru-RU"/>
        </w:rPr>
        <w:drawing>
          <wp:inline distT="0" distB="0" distL="114300" distR="114300">
            <wp:extent cx="2609850" cy="2171700"/>
            <wp:effectExtent l="0" t="0" r="0" b="0"/>
            <wp:docPr id="1" name="Изображение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4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rcRect b="7866"/>
                    <a:stretch>
                      <a:fillRect/>
                    </a:stretch>
                  </pic:blipFill>
                  <pic:spPr>
                    <a:xfrm>
                      <a:off x="0" y="0"/>
                      <a:ext cx="2618324" cy="217866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9F31184">
      <w:r>
        <w:t>Время выполнения – 10 мин.</w:t>
      </w:r>
    </w:p>
    <w:p w14:paraId="67B93F51">
      <w:pPr>
        <w:ind w:left="709" w:firstLine="0"/>
        <w:rPr>
          <w:rFonts w:eastAsia="Yandex Sans Text" w:cs="Times New Roman"/>
          <w:color w:val="000000"/>
          <w:szCs w:val="28"/>
          <w:shd w:val="clear" w:color="auto" w:fill="FFFFFF"/>
        </w:rPr>
      </w:pPr>
      <w:r>
        <w:t xml:space="preserve">Критерии оценивания: полное содержательное соответствие приведённому ниже пояснению: </w:t>
      </w:r>
      <w:r>
        <w:rPr>
          <w:rFonts w:eastAsia="Yandex Sans Text" w:cs="Times New Roman"/>
          <w:color w:val="000000"/>
          <w:szCs w:val="28"/>
          <w:shd w:val="clear" w:color="auto" w:fill="FFFFFF"/>
        </w:rPr>
        <w:t>В кубической гранецентрированной решётке (рис. 49.3) элементарная ячейка содержит узлы двух типов: А (в вершинах куба) и В (в центрах граней). Узел А принадлежит восьми ячейкам и входит в данную ячейку с долей 1/8. Узел В принадлежит двум ячейкам и входит с долей 1/2. Общее число узлов на ячейку составляет 8 (тип А), 6 (тип В). На элементарную ячейку приходится четыре атома: n = (1/8)х8 + (1/2)х6 = 1 + 3 = 4.</w:t>
      </w:r>
    </w:p>
    <w:p w14:paraId="62078F8C">
      <w:pPr>
        <w:ind w:left="709" w:firstLine="0"/>
        <w:rPr>
          <w:szCs w:val="28"/>
        </w:rPr>
      </w:pPr>
      <w:r>
        <w:t xml:space="preserve">Компетенции (индикаторы): </w:t>
      </w:r>
      <w:r>
        <w:rPr>
          <w:szCs w:val="28"/>
        </w:rPr>
        <w:t>ПК-6</w:t>
      </w:r>
    </w:p>
    <w:p w14:paraId="7841E976">
      <w:pPr>
        <w:ind w:firstLine="0"/>
      </w:pPr>
    </w:p>
    <w:p w14:paraId="1B6F3618">
      <w:pPr>
        <w:ind w:left="709" w:firstLine="0"/>
      </w:pPr>
      <w:r>
        <w:t>3. Согласно рисунка напишите формулу симметрии тригональной сингонии и укажите последовательность написания формулы симметрии для различных кристаллов.</w:t>
      </w:r>
    </w:p>
    <w:tbl>
      <w:tblPr>
        <w:tblStyle w:val="23"/>
        <w:tblW w:w="0" w:type="auto"/>
        <w:tblInd w:w="19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3"/>
      </w:tblGrid>
      <w:tr w14:paraId="60C0A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3" w:type="dxa"/>
            <w:tcBorders>
              <w:tl2br w:val="nil"/>
              <w:tr2bl w:val="nil"/>
            </w:tcBorders>
          </w:tcPr>
          <w:p w14:paraId="3FDB7D95">
            <w:pPr>
              <w:tabs>
                <w:tab w:val="left" w:pos="284"/>
              </w:tabs>
              <w:jc w:val="center"/>
            </w:pPr>
            <w:r>
              <w:rPr>
                <w:lang w:eastAsia="ru-RU"/>
              </w:rPr>
              <w:drawing>
                <wp:inline distT="0" distB="0" distL="114300" distR="114300">
                  <wp:extent cx="1699895" cy="1889760"/>
                  <wp:effectExtent l="0" t="0" r="0" b="0"/>
                  <wp:docPr id="2" name="Изображени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247" cy="189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BDA00F">
      <w:r>
        <w:t>Время выполнения – 10 мин.</w:t>
      </w:r>
    </w:p>
    <w:p w14:paraId="5C50C944">
      <w:pPr>
        <w:rPr>
          <w:lang w:eastAsia="ru-RU"/>
        </w:rPr>
      </w:pPr>
      <w:r>
        <w:t>Критерии оценивания: полное содержательное соответствие приведённому ниже пояснению: Формула симметрии тригональной сингонии имеет вид -L</w:t>
      </w:r>
      <w:r>
        <w:rPr>
          <w:vertAlign w:val="subscript"/>
        </w:rPr>
        <w:t>3</w:t>
      </w:r>
      <w:r>
        <w:t>3L</w:t>
      </w:r>
      <w:r>
        <w:rPr>
          <w:vertAlign w:val="subscript"/>
        </w:rPr>
        <w:t>2</w:t>
      </w:r>
      <w:r>
        <w:t>4P. Согласно рисунка тригональная сингония имеет одну ось третьего порядка L</w:t>
      </w:r>
      <w:r>
        <w:rPr>
          <w:vertAlign w:val="subscript"/>
        </w:rPr>
        <w:t xml:space="preserve">3, </w:t>
      </w:r>
      <w:r>
        <w:t>три оси второго порядка L</w:t>
      </w:r>
      <w:r>
        <w:rPr>
          <w:vertAlign w:val="subscript"/>
        </w:rPr>
        <w:t>2</w:t>
      </w:r>
      <w:r>
        <w:t>, и четыре плоскости симметрии. При записи формулы симметрии кристаллов вначале записывается количество осей симметрии определённого совмещения, далее указывается ось симметрии от большей к меньшей L</w:t>
      </w:r>
      <w:r>
        <w:rPr>
          <w:vertAlign w:val="subscript"/>
        </w:rPr>
        <w:t>6</w:t>
      </w:r>
      <w:r>
        <w:t>, L</w:t>
      </w:r>
      <w:r>
        <w:rPr>
          <w:vertAlign w:val="subscript"/>
        </w:rPr>
        <w:t>4</w:t>
      </w:r>
      <w:r>
        <w:t>, L</w:t>
      </w:r>
      <w:r>
        <w:rPr>
          <w:vertAlign w:val="subscript"/>
        </w:rPr>
        <w:t>3</w:t>
      </w:r>
      <w:r>
        <w:t>, L</w:t>
      </w:r>
      <w:r>
        <w:rPr>
          <w:vertAlign w:val="subscript"/>
        </w:rPr>
        <w:t>2</w:t>
      </w:r>
      <w:r>
        <w:t>. Далее записывает количество плоскостей симметрии и последнее записывается центр симметрии.</w:t>
      </w:r>
    </w:p>
    <w:p w14:paraId="1578AEF2">
      <w:r>
        <w:t xml:space="preserve">Компетенции (индикаторы): </w:t>
      </w:r>
      <w:r>
        <w:rPr>
          <w:rFonts w:cs="Times New Roman"/>
          <w:szCs w:val="28"/>
        </w:rPr>
        <w:t>ПК-6</w:t>
      </w:r>
    </w:p>
    <w:p w14:paraId="59556C03">
      <w:pPr>
        <w:rPr>
          <w:b/>
        </w:rPr>
      </w:pPr>
      <w:bookmarkStart w:id="0" w:name="_GoBack"/>
      <w:bookmarkEnd w:id="0"/>
    </w:p>
    <w:sectPr>
      <w:footerReference r:id="rId3" w:type="default"/>
      <w:pgSz w:w="11906" w:h="16838"/>
      <w:pgMar w:top="1134" w:right="851" w:bottom="1134" w:left="1418" w:header="709" w:footer="709" w:gutter="0"/>
      <w:cols w:space="708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Yandex Sans Tex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,Italic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293396"/>
      <w:showingPlcHdr/>
    </w:sdtPr>
    <w:sdtEndPr>
      <w:rPr>
        <w:sz w:val="24"/>
      </w:rPr>
    </w:sdtEndPr>
    <w:sdtContent>
      <w:p w14:paraId="298F0CFC">
        <w:pPr>
          <w:pStyle w:val="20"/>
          <w:jc w:val="center"/>
          <w:rPr>
            <w:sz w:val="24"/>
          </w:rPr>
        </w:pPr>
        <w:r>
          <w:rPr>
            <w:lang w:val="ru-RU"/>
          </w:rPr>
          <w:t xml:space="preserve">     </w:t>
        </w:r>
      </w:p>
    </w:sdtContent>
  </w:sdt>
  <w:p w14:paraId="30D71FCE">
    <w:pPr>
      <w:pStyle w:val="20"/>
      <w:rPr>
        <w:sz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5293C1"/>
    <w:multiLevelType w:val="singleLevel"/>
    <w:tmpl w:val="A05293C1"/>
    <w:lvl w:ilvl="0" w:tentative="0">
      <w:start w:val="2"/>
      <w:numFmt w:val="decimal"/>
      <w:suff w:val="space"/>
      <w:lvlText w:val="%1)"/>
      <w:lvlJc w:val="left"/>
    </w:lvl>
  </w:abstractNum>
  <w:abstractNum w:abstractNumId="1">
    <w:nsid w:val="A3164A5A"/>
    <w:multiLevelType w:val="singleLevel"/>
    <w:tmpl w:val="A3164A5A"/>
    <w:lvl w:ilvl="0" w:tentative="0">
      <w:start w:val="3"/>
      <w:numFmt w:val="decimal"/>
      <w:suff w:val="space"/>
      <w:lvlText w:val="%1)"/>
      <w:lvlJc w:val="left"/>
    </w:lvl>
  </w:abstractNum>
  <w:abstractNum w:abstractNumId="2">
    <w:nsid w:val="06360BB7"/>
    <w:multiLevelType w:val="singleLevel"/>
    <w:tmpl w:val="06360BB7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71B8"/>
    <w:rsid w:val="00022BE0"/>
    <w:rsid w:val="00034D0B"/>
    <w:rsid w:val="00034DA6"/>
    <w:rsid w:val="00052D8D"/>
    <w:rsid w:val="0006311A"/>
    <w:rsid w:val="000964E4"/>
    <w:rsid w:val="000D01B5"/>
    <w:rsid w:val="000E40A1"/>
    <w:rsid w:val="001053E4"/>
    <w:rsid w:val="00122B2C"/>
    <w:rsid w:val="00135B4C"/>
    <w:rsid w:val="0015257F"/>
    <w:rsid w:val="00172A27"/>
    <w:rsid w:val="00172F27"/>
    <w:rsid w:val="00186255"/>
    <w:rsid w:val="001D4772"/>
    <w:rsid w:val="00225DD5"/>
    <w:rsid w:val="00245D21"/>
    <w:rsid w:val="00295B6F"/>
    <w:rsid w:val="00297A08"/>
    <w:rsid w:val="002A0645"/>
    <w:rsid w:val="002D6CA8"/>
    <w:rsid w:val="002E6578"/>
    <w:rsid w:val="002F20EB"/>
    <w:rsid w:val="00306369"/>
    <w:rsid w:val="00312A53"/>
    <w:rsid w:val="003165A9"/>
    <w:rsid w:val="00336EE8"/>
    <w:rsid w:val="00347C37"/>
    <w:rsid w:val="00357BA5"/>
    <w:rsid w:val="0036798B"/>
    <w:rsid w:val="00373615"/>
    <w:rsid w:val="003914A7"/>
    <w:rsid w:val="003B0A3F"/>
    <w:rsid w:val="003B3AE3"/>
    <w:rsid w:val="003C7DFD"/>
    <w:rsid w:val="003D08EC"/>
    <w:rsid w:val="003E1AAB"/>
    <w:rsid w:val="003E352E"/>
    <w:rsid w:val="003F5888"/>
    <w:rsid w:val="0041387C"/>
    <w:rsid w:val="00421013"/>
    <w:rsid w:val="00461D7F"/>
    <w:rsid w:val="00475B6D"/>
    <w:rsid w:val="00482615"/>
    <w:rsid w:val="004D662D"/>
    <w:rsid w:val="004F1700"/>
    <w:rsid w:val="004F1F14"/>
    <w:rsid w:val="00503EF0"/>
    <w:rsid w:val="00506BC4"/>
    <w:rsid w:val="00524ADF"/>
    <w:rsid w:val="00544109"/>
    <w:rsid w:val="00545F27"/>
    <w:rsid w:val="005519E0"/>
    <w:rsid w:val="00552F41"/>
    <w:rsid w:val="005759BD"/>
    <w:rsid w:val="00577027"/>
    <w:rsid w:val="00597783"/>
    <w:rsid w:val="005A6954"/>
    <w:rsid w:val="005B4FFB"/>
    <w:rsid w:val="006108A9"/>
    <w:rsid w:val="006641E8"/>
    <w:rsid w:val="006943A0"/>
    <w:rsid w:val="006A0D90"/>
    <w:rsid w:val="006A3A30"/>
    <w:rsid w:val="006B1355"/>
    <w:rsid w:val="006B6889"/>
    <w:rsid w:val="006D02BF"/>
    <w:rsid w:val="006E0074"/>
    <w:rsid w:val="006E73CF"/>
    <w:rsid w:val="006F3AB3"/>
    <w:rsid w:val="00732DAA"/>
    <w:rsid w:val="00736951"/>
    <w:rsid w:val="00742B11"/>
    <w:rsid w:val="00745810"/>
    <w:rsid w:val="007620E8"/>
    <w:rsid w:val="007623C8"/>
    <w:rsid w:val="00781B07"/>
    <w:rsid w:val="007C76C5"/>
    <w:rsid w:val="007D2ED5"/>
    <w:rsid w:val="007E4601"/>
    <w:rsid w:val="007E5922"/>
    <w:rsid w:val="008034E9"/>
    <w:rsid w:val="008142A5"/>
    <w:rsid w:val="008159DB"/>
    <w:rsid w:val="008307AB"/>
    <w:rsid w:val="00840510"/>
    <w:rsid w:val="00862A44"/>
    <w:rsid w:val="00874B3E"/>
    <w:rsid w:val="008818C8"/>
    <w:rsid w:val="008B2544"/>
    <w:rsid w:val="008C1727"/>
    <w:rsid w:val="008D1097"/>
    <w:rsid w:val="008D77C8"/>
    <w:rsid w:val="0091078D"/>
    <w:rsid w:val="00915F5D"/>
    <w:rsid w:val="009201EC"/>
    <w:rsid w:val="00930658"/>
    <w:rsid w:val="009319EB"/>
    <w:rsid w:val="009561D9"/>
    <w:rsid w:val="00964B29"/>
    <w:rsid w:val="009A7D8C"/>
    <w:rsid w:val="009B6C90"/>
    <w:rsid w:val="009C69D6"/>
    <w:rsid w:val="009D173F"/>
    <w:rsid w:val="009D2245"/>
    <w:rsid w:val="009F744D"/>
    <w:rsid w:val="00A07227"/>
    <w:rsid w:val="00A07D5F"/>
    <w:rsid w:val="00A13B70"/>
    <w:rsid w:val="00A27FE8"/>
    <w:rsid w:val="00A528C0"/>
    <w:rsid w:val="00A5701F"/>
    <w:rsid w:val="00A62DE5"/>
    <w:rsid w:val="00A70B7E"/>
    <w:rsid w:val="00A70BDA"/>
    <w:rsid w:val="00A87E9B"/>
    <w:rsid w:val="00A93D69"/>
    <w:rsid w:val="00AA0E1F"/>
    <w:rsid w:val="00AA6323"/>
    <w:rsid w:val="00AC6001"/>
    <w:rsid w:val="00AD1045"/>
    <w:rsid w:val="00AD2DFE"/>
    <w:rsid w:val="00AD4B9F"/>
    <w:rsid w:val="00AE221E"/>
    <w:rsid w:val="00AF17F4"/>
    <w:rsid w:val="00AF2063"/>
    <w:rsid w:val="00B43D26"/>
    <w:rsid w:val="00B72A8F"/>
    <w:rsid w:val="00B7649F"/>
    <w:rsid w:val="00B87150"/>
    <w:rsid w:val="00B94381"/>
    <w:rsid w:val="00B96D00"/>
    <w:rsid w:val="00BB4E23"/>
    <w:rsid w:val="00BD22CF"/>
    <w:rsid w:val="00BD52C3"/>
    <w:rsid w:val="00BF4E6D"/>
    <w:rsid w:val="00C23FF1"/>
    <w:rsid w:val="00C27C79"/>
    <w:rsid w:val="00C446EB"/>
    <w:rsid w:val="00C74995"/>
    <w:rsid w:val="00C76145"/>
    <w:rsid w:val="00D40AD6"/>
    <w:rsid w:val="00D42A86"/>
    <w:rsid w:val="00D92238"/>
    <w:rsid w:val="00DB08B2"/>
    <w:rsid w:val="00DB55B0"/>
    <w:rsid w:val="00DC1B8C"/>
    <w:rsid w:val="00DC5D95"/>
    <w:rsid w:val="00DD5EE9"/>
    <w:rsid w:val="00DD69A5"/>
    <w:rsid w:val="00DE212A"/>
    <w:rsid w:val="00E01CDB"/>
    <w:rsid w:val="00E226B1"/>
    <w:rsid w:val="00E243CD"/>
    <w:rsid w:val="00E245F9"/>
    <w:rsid w:val="00E36332"/>
    <w:rsid w:val="00E37E65"/>
    <w:rsid w:val="00E43B49"/>
    <w:rsid w:val="00E50730"/>
    <w:rsid w:val="00E5767B"/>
    <w:rsid w:val="00E607CE"/>
    <w:rsid w:val="00E81F0A"/>
    <w:rsid w:val="00E8634B"/>
    <w:rsid w:val="00E93892"/>
    <w:rsid w:val="00EA0112"/>
    <w:rsid w:val="00EC6713"/>
    <w:rsid w:val="00ED6C03"/>
    <w:rsid w:val="00EE3EC9"/>
    <w:rsid w:val="00F27B2F"/>
    <w:rsid w:val="00F3589D"/>
    <w:rsid w:val="00F371BD"/>
    <w:rsid w:val="00F41C91"/>
    <w:rsid w:val="00F45B3E"/>
    <w:rsid w:val="00F546E6"/>
    <w:rsid w:val="00F54B8C"/>
    <w:rsid w:val="00F56FA1"/>
    <w:rsid w:val="00F8365C"/>
    <w:rsid w:val="00F96FA5"/>
    <w:rsid w:val="00FA38E3"/>
    <w:rsid w:val="00FD68E4"/>
    <w:rsid w:val="00FE7B2C"/>
    <w:rsid w:val="00FF0CEB"/>
    <w:rsid w:val="00FF6B7B"/>
    <w:rsid w:val="0DE33899"/>
    <w:rsid w:val="0F4E2DFA"/>
    <w:rsid w:val="23CE354B"/>
    <w:rsid w:val="3A9235C7"/>
    <w:rsid w:val="3EED506F"/>
    <w:rsid w:val="4F943E03"/>
    <w:rsid w:val="60A52AF2"/>
    <w:rsid w:val="68F0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1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ind w:firstLine="709"/>
      <w:jc w:val="both"/>
    </w:pPr>
    <w:rPr>
      <w:rFonts w:ascii="Times New Roman" w:hAnsi="Times New Roman" w:eastAsiaTheme="minorHAnsi" w:cstheme="minorBidi"/>
      <w:kern w:val="2"/>
      <w:sz w:val="28"/>
      <w:szCs w:val="24"/>
      <w:lang w:val="ru-RU" w:eastAsia="en-US" w:bidi="ar-SA"/>
      <w14:ligatures w14:val="standardContextual"/>
    </w:rPr>
  </w:style>
  <w:style w:type="paragraph" w:styleId="2">
    <w:name w:val="heading 1"/>
    <w:basedOn w:val="3"/>
    <w:next w:val="1"/>
    <w:link w:val="24"/>
    <w:qFormat/>
    <w:uiPriority w:val="9"/>
    <w:pPr>
      <w:pageBreakBefore/>
      <w:jc w:val="center"/>
      <w:outlineLvl w:val="0"/>
    </w:pPr>
    <w:rPr>
      <w:b/>
      <w:bCs/>
    </w:rPr>
  </w:style>
  <w:style w:type="paragraph" w:styleId="4">
    <w:name w:val="heading 2"/>
    <w:basedOn w:val="3"/>
    <w:next w:val="1"/>
    <w:link w:val="25"/>
    <w:unhideWhenUsed/>
    <w:qFormat/>
    <w:uiPriority w:val="9"/>
    <w:pPr>
      <w:spacing w:after="480"/>
      <w:jc w:val="center"/>
      <w:outlineLvl w:val="1"/>
    </w:pPr>
    <w:rPr>
      <w:b/>
      <w:bCs/>
    </w:rPr>
  </w:style>
  <w:style w:type="paragraph" w:styleId="5">
    <w:name w:val="heading 3"/>
    <w:basedOn w:val="1"/>
    <w:next w:val="1"/>
    <w:link w:val="26"/>
    <w:unhideWhenUsed/>
    <w:qFormat/>
    <w:uiPriority w:val="9"/>
    <w:pPr>
      <w:spacing w:after="480"/>
      <w:ind w:firstLine="0"/>
      <w:outlineLvl w:val="2"/>
    </w:pPr>
    <w:rPr>
      <w:b/>
      <w:bCs/>
    </w:rPr>
  </w:style>
  <w:style w:type="paragraph" w:styleId="6">
    <w:name w:val="heading 4"/>
    <w:basedOn w:val="1"/>
    <w:next w:val="1"/>
    <w:link w:val="27"/>
    <w:unhideWhenUsed/>
    <w:qFormat/>
    <w:uiPriority w:val="9"/>
    <w:pPr>
      <w:spacing w:after="360"/>
      <w:outlineLvl w:val="3"/>
    </w:pPr>
    <w:rPr>
      <w:b/>
      <w:bCs/>
    </w:rPr>
  </w:style>
  <w:style w:type="paragraph" w:styleId="7">
    <w:name w:val="heading 5"/>
    <w:basedOn w:val="1"/>
    <w:next w:val="1"/>
    <w:link w:val="28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8">
    <w:name w:val="heading 6"/>
    <w:basedOn w:val="1"/>
    <w:next w:val="1"/>
    <w:link w:val="29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7"/>
    <w:basedOn w:val="1"/>
    <w:next w:val="1"/>
    <w:link w:val="30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31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32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 Spacing"/>
    <w:qFormat/>
    <w:uiPriority w:val="1"/>
    <w:rPr>
      <w:rFonts w:ascii="Times New Roman" w:hAnsi="Times New Roman" w:eastAsiaTheme="minorHAnsi" w:cstheme="minorBidi"/>
      <w:kern w:val="2"/>
      <w:sz w:val="28"/>
      <w:szCs w:val="24"/>
      <w:lang w:val="ru-RU" w:eastAsia="en-US" w:bidi="ar-SA"/>
      <w14:ligatures w14:val="standardContextual"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5">
    <w:name w:val="Strong"/>
    <w:basedOn w:val="12"/>
    <w:qFormat/>
    <w:uiPriority w:val="22"/>
    <w:rPr>
      <w:b/>
      <w:bCs/>
    </w:rPr>
  </w:style>
  <w:style w:type="paragraph" w:styleId="16">
    <w:name w:val="Balloon Text"/>
    <w:basedOn w:val="1"/>
    <w:link w:val="47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7">
    <w:name w:val="header"/>
    <w:basedOn w:val="1"/>
    <w:link w:val="44"/>
    <w:unhideWhenUsed/>
    <w:qFormat/>
    <w:uiPriority w:val="0"/>
    <w:pPr>
      <w:tabs>
        <w:tab w:val="center" w:pos="4677"/>
        <w:tab w:val="right" w:pos="9355"/>
      </w:tabs>
    </w:pPr>
  </w:style>
  <w:style w:type="paragraph" w:styleId="18">
    <w:name w:val="Body Text"/>
    <w:basedOn w:val="1"/>
    <w:link w:val="48"/>
    <w:unhideWhenUsed/>
    <w:qFormat/>
    <w:uiPriority w:val="1"/>
    <w:pPr>
      <w:widowControl w:val="0"/>
      <w:autoSpaceDE w:val="0"/>
      <w:autoSpaceDN w:val="0"/>
      <w:ind w:left="242" w:firstLine="0"/>
      <w:jc w:val="left"/>
    </w:pPr>
    <w:rPr>
      <w:rFonts w:eastAsia="Times New Roman" w:cs="Times New Roman"/>
      <w:kern w:val="0"/>
      <w:sz w:val="24"/>
      <w14:ligatures w14:val="none"/>
    </w:rPr>
  </w:style>
  <w:style w:type="paragraph" w:styleId="19">
    <w:name w:val="Title"/>
    <w:basedOn w:val="1"/>
    <w:next w:val="1"/>
    <w:link w:val="33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20">
    <w:name w:val="footer"/>
    <w:basedOn w:val="1"/>
    <w:link w:val="45"/>
    <w:unhideWhenUsed/>
    <w:qFormat/>
    <w:uiPriority w:val="99"/>
    <w:pPr>
      <w:tabs>
        <w:tab w:val="center" w:pos="4677"/>
        <w:tab w:val="right" w:pos="9355"/>
      </w:tabs>
    </w:pPr>
  </w:style>
  <w:style w:type="paragraph" w:styleId="21">
    <w:name w:val="Normal (Web)"/>
    <w:basedOn w:val="1"/>
    <w:semiHidden/>
    <w:unhideWhenUsed/>
    <w:qFormat/>
    <w:uiPriority w:val="9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22">
    <w:name w:val="Subtitle"/>
    <w:basedOn w:val="1"/>
    <w:next w:val="1"/>
    <w:link w:val="34"/>
    <w:qFormat/>
    <w:uiPriority w:val="11"/>
    <w:rPr>
      <w:rFonts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23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4">
    <w:name w:val="Заголовок 1 Знак"/>
    <w:basedOn w:val="12"/>
    <w:link w:val="2"/>
    <w:qFormat/>
    <w:uiPriority w:val="9"/>
    <w:rPr>
      <w:rFonts w:ascii="Times New Roman" w:hAnsi="Times New Roman"/>
      <w:b/>
      <w:bCs/>
      <w:sz w:val="28"/>
    </w:rPr>
  </w:style>
  <w:style w:type="character" w:customStyle="1" w:styleId="25">
    <w:name w:val="Заголовок 2 Знак"/>
    <w:basedOn w:val="12"/>
    <w:link w:val="4"/>
    <w:qFormat/>
    <w:uiPriority w:val="9"/>
    <w:rPr>
      <w:rFonts w:ascii="Times New Roman" w:hAnsi="Times New Roman"/>
      <w:b/>
      <w:bCs/>
      <w:sz w:val="28"/>
    </w:rPr>
  </w:style>
  <w:style w:type="character" w:customStyle="1" w:styleId="26">
    <w:name w:val="Заголовок 3 Знак"/>
    <w:basedOn w:val="12"/>
    <w:link w:val="5"/>
    <w:qFormat/>
    <w:uiPriority w:val="9"/>
    <w:rPr>
      <w:rFonts w:ascii="Times New Roman" w:hAnsi="Times New Roman"/>
      <w:b/>
      <w:bCs/>
      <w:sz w:val="28"/>
    </w:rPr>
  </w:style>
  <w:style w:type="character" w:customStyle="1" w:styleId="27">
    <w:name w:val="Заголовок 4 Знак"/>
    <w:basedOn w:val="12"/>
    <w:link w:val="6"/>
    <w:qFormat/>
    <w:uiPriority w:val="9"/>
    <w:rPr>
      <w:rFonts w:ascii="Times New Roman" w:hAnsi="Times New Roman"/>
      <w:b/>
      <w:bCs/>
      <w:sz w:val="28"/>
    </w:rPr>
  </w:style>
  <w:style w:type="character" w:customStyle="1" w:styleId="28">
    <w:name w:val="Заголовок 5 Знак"/>
    <w:basedOn w:val="12"/>
    <w:link w:val="7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9">
    <w:name w:val="Заголовок 6 Знак"/>
    <w:basedOn w:val="12"/>
    <w:link w:val="8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Заголовок 7 Знак"/>
    <w:basedOn w:val="12"/>
    <w:link w:val="9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Заголовок 8 Знак"/>
    <w:basedOn w:val="12"/>
    <w:link w:val="10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2">
    <w:name w:val="Заголовок 9 Знак"/>
    <w:basedOn w:val="12"/>
    <w:link w:val="11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3">
    <w:name w:val="Заголовок Знак"/>
    <w:basedOn w:val="12"/>
    <w:link w:val="19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4">
    <w:name w:val="Подзаголовок Знак"/>
    <w:basedOn w:val="12"/>
    <w:link w:val="22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5">
    <w:name w:val="Quote"/>
    <w:basedOn w:val="1"/>
    <w:next w:val="1"/>
    <w:link w:val="36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Цитата 2 Знак"/>
    <w:basedOn w:val="12"/>
    <w:link w:val="35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7">
    <w:name w:val="List Paragraph"/>
    <w:basedOn w:val="1"/>
    <w:qFormat/>
    <w:uiPriority w:val="1"/>
    <w:pPr>
      <w:ind w:left="720"/>
      <w:contextualSpacing/>
    </w:pPr>
  </w:style>
  <w:style w:type="character" w:customStyle="1" w:styleId="38">
    <w:name w:val="Сильное выделение1"/>
    <w:basedOn w:val="12"/>
    <w:qFormat/>
    <w:uiPriority w:val="21"/>
    <w:rPr>
      <w:i/>
      <w:iCs/>
      <w:color w:val="104862" w:themeColor="accent1" w:themeShade="BF"/>
    </w:rPr>
  </w:style>
  <w:style w:type="paragraph" w:styleId="39">
    <w:name w:val="Intense Quote"/>
    <w:basedOn w:val="1"/>
    <w:next w:val="1"/>
    <w:link w:val="40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40">
    <w:name w:val="Выделенная цитата Знак"/>
    <w:basedOn w:val="12"/>
    <w:link w:val="39"/>
    <w:qFormat/>
    <w:uiPriority w:val="30"/>
    <w:rPr>
      <w:i/>
      <w:iCs/>
      <w:color w:val="104862" w:themeColor="accent1" w:themeShade="BF"/>
    </w:rPr>
  </w:style>
  <w:style w:type="character" w:customStyle="1" w:styleId="41">
    <w:name w:val="Сильная ссылка1"/>
    <w:basedOn w:val="12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42">
    <w:name w:val="Style6"/>
    <w:basedOn w:val="1"/>
    <w:qFormat/>
    <w:uiPriority w:val="99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43">
    <w:name w:val="Font Style24"/>
    <w:qFormat/>
    <w:uiPriority w:val="99"/>
    <w:rPr>
      <w:rFonts w:ascii="Times New Roman" w:hAnsi="Times New Roman"/>
      <w:color w:val="000000"/>
      <w:sz w:val="26"/>
    </w:rPr>
  </w:style>
  <w:style w:type="character" w:customStyle="1" w:styleId="44">
    <w:name w:val="Верхний колонтитул Знак"/>
    <w:basedOn w:val="12"/>
    <w:link w:val="17"/>
    <w:qFormat/>
    <w:uiPriority w:val="0"/>
    <w:rPr>
      <w:rFonts w:ascii="Times New Roman" w:hAnsi="Times New Roman"/>
      <w:sz w:val="28"/>
    </w:rPr>
  </w:style>
  <w:style w:type="character" w:customStyle="1" w:styleId="45">
    <w:name w:val="Нижний колонтитул Знак"/>
    <w:basedOn w:val="12"/>
    <w:link w:val="20"/>
    <w:qFormat/>
    <w:uiPriority w:val="99"/>
    <w:rPr>
      <w:rFonts w:ascii="Times New Roman" w:hAnsi="Times New Roman"/>
      <w:sz w:val="28"/>
    </w:rPr>
  </w:style>
  <w:style w:type="paragraph" w:customStyle="1" w:styleId="46">
    <w:name w:val="FR4"/>
    <w:qFormat/>
    <w:uiPriority w:val="0"/>
    <w:pPr>
      <w:widowControl w:val="0"/>
      <w:jc w:val="both"/>
    </w:pPr>
    <w:rPr>
      <w:rFonts w:ascii="Arial" w:hAnsi="Arial" w:eastAsia="Times New Roman" w:cs="Times New Roman"/>
      <w:snapToGrid w:val="0"/>
      <w:sz w:val="16"/>
      <w:lang w:val="ru-RU" w:eastAsia="ru-RU" w:bidi="ar-SA"/>
    </w:rPr>
  </w:style>
  <w:style w:type="character" w:customStyle="1" w:styleId="47">
    <w:name w:val="Текст выноски Знак"/>
    <w:basedOn w:val="12"/>
    <w:link w:val="1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48">
    <w:name w:val="Основной текст Знак"/>
    <w:basedOn w:val="12"/>
    <w:link w:val="18"/>
    <w:qFormat/>
    <w:uiPriority w:val="1"/>
    <w:rPr>
      <w:rFonts w:ascii="Times New Roman" w:hAnsi="Times New Roman" w:eastAsia="Times New Roman" w:cs="Times New Roman"/>
      <w:kern w:val="0"/>
      <w14:ligatures w14:val="none"/>
    </w:rPr>
  </w:style>
  <w:style w:type="paragraph" w:customStyle="1" w:styleId="49">
    <w:name w:val="futurismarkdown-paragraph"/>
    <w:basedOn w:val="1"/>
    <w:qFormat/>
    <w:uiPriority w:val="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5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theme="minorBidi"/>
      <w:color w:val="000000"/>
      <w:sz w:val="24"/>
      <w:szCs w:val="24"/>
      <w:lang w:val="ru-RU" w:eastAsia="ru-RU" w:bidi="ar-SA"/>
    </w:rPr>
  </w:style>
  <w:style w:type="character" w:styleId="51">
    <w:name w:val="Placeholder Text"/>
    <w:basedOn w:val="12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GIF"/><Relationship Id="rId18" Type="http://schemas.openxmlformats.org/officeDocument/2006/relationships/image" Target="media/image8.wmf"/><Relationship Id="rId17" Type="http://schemas.openxmlformats.org/officeDocument/2006/relationships/oleObject" Target="embeddings/oleObject6.bin"/><Relationship Id="rId16" Type="http://schemas.openxmlformats.org/officeDocument/2006/relationships/image" Target="media/image7.wmf"/><Relationship Id="rId15" Type="http://schemas.openxmlformats.org/officeDocument/2006/relationships/oleObject" Target="embeddings/oleObject5.bin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1015</Words>
  <Characters>5790</Characters>
  <Lines>48</Lines>
  <Paragraphs>13</Paragraphs>
  <TotalTime>12</TotalTime>
  <ScaleCrop>false</ScaleCrop>
  <LinksUpToDate>false</LinksUpToDate>
  <CharactersWithSpaces>6792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2025-03-26T20:17:00Z</dcterms:created>
  <dc:creator>Дмитрий В. Малый</dc:creator>
  <cp:lastModifiedBy>user</cp:lastModifiedBy>
  <cp:lastPrinted>2025-03-26T20:19:00Z</cp:lastPrinted>
  <dcterms:modified xsi:type="dcterms:W3CDTF">2025-04-24T07:51:46Z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50AEF33D3659478A86A7D5249EA2C11E_12</vt:lpwstr>
  </property>
</Properties>
</file>