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344E">
      <w:pPr>
        <w:pStyle w:val="2"/>
        <w:shd w:val="clear" w:color="auto" w:fill="FFFFFF" w:themeFill="background1"/>
        <w:rPr>
          <w:u w:val="single"/>
        </w:rPr>
      </w:pPr>
      <w:r>
        <w:t>Комплект оценочных материалов по дисциплине</w:t>
      </w:r>
      <w:r>
        <w:br w:type="textWrapping"/>
      </w:r>
      <w:r>
        <w:t>«Организация эксперимента»</w:t>
      </w:r>
    </w:p>
    <w:p w14:paraId="47879640">
      <w:pPr>
        <w:shd w:val="clear" w:color="auto" w:fill="FFFFFF" w:themeFill="background1"/>
      </w:pPr>
    </w:p>
    <w:p w14:paraId="7F59E1D5">
      <w:pPr>
        <w:shd w:val="clear" w:color="auto" w:fill="FFFFFF" w:themeFill="background1"/>
        <w:rPr>
          <w:b/>
        </w:rPr>
      </w:pPr>
      <w:r>
        <w:rPr>
          <w:b/>
        </w:rPr>
        <w:t>Задания закрытого типа</w:t>
      </w:r>
    </w:p>
    <w:p w14:paraId="3639AA75">
      <w:pPr>
        <w:shd w:val="clear" w:color="auto" w:fill="FFFFFF" w:themeFill="background1"/>
        <w:rPr>
          <w:b/>
        </w:rPr>
      </w:pPr>
    </w:p>
    <w:p w14:paraId="5D4D0A91">
      <w:pPr>
        <w:shd w:val="clear" w:color="auto" w:fill="FFFFFF" w:themeFill="background1"/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6F9B4220">
      <w:pPr>
        <w:shd w:val="clear" w:color="auto" w:fill="FFFFFF" w:themeFill="background1"/>
        <w:rPr>
          <w:i/>
        </w:rPr>
      </w:pPr>
      <w:r>
        <w:rPr>
          <w:i/>
        </w:rPr>
        <w:t>Выберите один правильный ответ</w:t>
      </w:r>
    </w:p>
    <w:p w14:paraId="3244C395">
      <w:pPr>
        <w:shd w:val="clear" w:color="auto" w:fill="FFFFFF" w:themeFill="background1"/>
        <w:rPr>
          <w:i/>
        </w:rPr>
      </w:pPr>
    </w:p>
    <w:p w14:paraId="357A76D2">
      <w:pPr>
        <w:shd w:val="clear" w:color="auto" w:fill="FFFFFF" w:themeFill="background1"/>
        <w:rPr>
          <w:iCs/>
        </w:rPr>
      </w:pPr>
      <w:r>
        <w:rPr>
          <w:iCs/>
        </w:rPr>
        <w:t>1. Эксперимент является:</w:t>
      </w:r>
    </w:p>
    <w:p w14:paraId="362D36DF">
      <w:pPr>
        <w:shd w:val="clear" w:color="auto" w:fill="FFFFFF" w:themeFill="background1"/>
        <w:rPr>
          <w:iCs/>
        </w:rPr>
      </w:pPr>
      <w:r>
        <w:rPr>
          <w:iCs/>
        </w:rPr>
        <w:t>А) Важнейшим средством получения знаний</w:t>
      </w:r>
    </w:p>
    <w:p w14:paraId="7F9EE804">
      <w:pPr>
        <w:shd w:val="clear" w:color="auto" w:fill="FFFFFF" w:themeFill="background1"/>
        <w:rPr>
          <w:iCs/>
        </w:rPr>
      </w:pPr>
      <w:r>
        <w:rPr>
          <w:iCs/>
        </w:rPr>
        <w:t>Б) Критерием оценки обоснованности принятия решений</w:t>
      </w:r>
    </w:p>
    <w:p w14:paraId="44EBF5A9">
      <w:pPr>
        <w:shd w:val="clear" w:color="auto" w:fill="FFFFFF" w:themeFill="background1"/>
        <w:rPr>
          <w:iCs/>
        </w:rPr>
      </w:pPr>
      <w:r>
        <w:rPr>
          <w:iCs/>
        </w:rPr>
        <w:t>В) Средством для проведения исследований</w:t>
      </w:r>
    </w:p>
    <w:p w14:paraId="537087FB">
      <w:pPr>
        <w:shd w:val="clear" w:color="auto" w:fill="FFFFFF" w:themeFill="background1"/>
      </w:pPr>
      <w:r>
        <w:t>Правильный ответ: А</w:t>
      </w:r>
    </w:p>
    <w:p w14:paraId="1F1D913C">
      <w:pPr>
        <w:shd w:val="clear" w:color="auto" w:fill="FFFFFF" w:themeFill="background1"/>
      </w:pPr>
      <w:r>
        <w:t>Компетенции (индикаторы): ПК-3</w:t>
      </w:r>
    </w:p>
    <w:p w14:paraId="75C02C69">
      <w:pPr>
        <w:shd w:val="clear" w:color="auto" w:fill="FFFFFF" w:themeFill="background1"/>
        <w:rPr>
          <w:iCs/>
        </w:rPr>
      </w:pPr>
    </w:p>
    <w:p w14:paraId="018043DC">
      <w:pPr>
        <w:shd w:val="clear" w:color="auto" w:fill="FFFFFF" w:themeFill="background1"/>
        <w:rPr>
          <w:iCs/>
        </w:rPr>
      </w:pPr>
      <w:r>
        <w:rPr>
          <w:iCs/>
        </w:rPr>
        <w:t>2. В планировании под М.М. понимают:</w:t>
      </w:r>
    </w:p>
    <w:p w14:paraId="30B812BC">
      <w:pPr>
        <w:shd w:val="clear" w:color="auto" w:fill="FFFFFF" w:themeFill="background1"/>
        <w:rPr>
          <w:iCs/>
        </w:rPr>
      </w:pPr>
      <w:r>
        <w:rPr>
          <w:iCs/>
        </w:rPr>
        <w:t>А) Математическая модель</w:t>
      </w:r>
    </w:p>
    <w:p w14:paraId="7B755BC7">
      <w:pPr>
        <w:shd w:val="clear" w:color="auto" w:fill="FFFFFF" w:themeFill="background1"/>
        <w:rPr>
          <w:iCs/>
        </w:rPr>
      </w:pPr>
      <w:r>
        <w:rPr>
          <w:iCs/>
        </w:rPr>
        <w:t>Б) Максимальный метод исследования</w:t>
      </w:r>
    </w:p>
    <w:p w14:paraId="604ED3DB">
      <w:pPr>
        <w:shd w:val="clear" w:color="auto" w:fill="FFFFFF" w:themeFill="background1"/>
        <w:rPr>
          <w:iCs/>
        </w:rPr>
      </w:pPr>
      <w:r>
        <w:rPr>
          <w:iCs/>
        </w:rPr>
        <w:t>В) Математический модулятор</w:t>
      </w:r>
    </w:p>
    <w:p w14:paraId="4BCCA6D5">
      <w:pPr>
        <w:shd w:val="clear" w:color="auto" w:fill="FFFFFF" w:themeFill="background1"/>
      </w:pPr>
      <w:r>
        <w:t>Правильный ответ: А</w:t>
      </w:r>
    </w:p>
    <w:p w14:paraId="0529103A">
      <w:pPr>
        <w:shd w:val="clear" w:color="auto" w:fill="FFFFFF" w:themeFill="background1"/>
      </w:pPr>
      <w:r>
        <w:t>Компетенции (индикаторы): ПК-3</w:t>
      </w:r>
    </w:p>
    <w:p w14:paraId="23C9EEEB">
      <w:pPr>
        <w:shd w:val="clear" w:color="auto" w:fill="FFFFFF" w:themeFill="background1"/>
        <w:rPr>
          <w:iCs/>
        </w:rPr>
      </w:pPr>
    </w:p>
    <w:p w14:paraId="117BB499">
      <w:pPr>
        <w:shd w:val="clear" w:color="auto" w:fill="FFFFFF" w:themeFill="background1"/>
        <w:rPr>
          <w:iCs/>
        </w:rPr>
      </w:pPr>
      <w:r>
        <w:rPr>
          <w:iCs/>
        </w:rPr>
        <w:t>3. «Черный ящик» относят к следующему типу модели:</w:t>
      </w:r>
    </w:p>
    <w:p w14:paraId="51CC085B">
      <w:pPr>
        <w:shd w:val="clear" w:color="auto" w:fill="FFFFFF" w:themeFill="background1"/>
        <w:rPr>
          <w:iCs/>
        </w:rPr>
      </w:pPr>
      <w:r>
        <w:rPr>
          <w:iCs/>
        </w:rPr>
        <w:t>А) Опытная</w:t>
      </w:r>
    </w:p>
    <w:p w14:paraId="1B695C6F">
      <w:pPr>
        <w:shd w:val="clear" w:color="auto" w:fill="FFFFFF" w:themeFill="background1"/>
        <w:rPr>
          <w:iCs/>
        </w:rPr>
      </w:pPr>
      <w:r>
        <w:rPr>
          <w:iCs/>
        </w:rPr>
        <w:t>Б) Игровая</w:t>
      </w:r>
    </w:p>
    <w:p w14:paraId="340BCBD7">
      <w:pPr>
        <w:shd w:val="clear" w:color="auto" w:fill="FFFFFF" w:themeFill="background1"/>
        <w:rPr>
          <w:iCs/>
        </w:rPr>
      </w:pPr>
      <w:r>
        <w:rPr>
          <w:iCs/>
        </w:rPr>
        <w:t>В) Кибернетическая</w:t>
      </w:r>
    </w:p>
    <w:p w14:paraId="4397D5D1">
      <w:pPr>
        <w:shd w:val="clear" w:color="auto" w:fill="FFFFFF" w:themeFill="background1"/>
        <w:rPr>
          <w:iCs/>
        </w:rPr>
      </w:pPr>
      <w:r>
        <w:rPr>
          <w:iCs/>
        </w:rPr>
        <w:t>Г) Опытная</w:t>
      </w:r>
    </w:p>
    <w:p w14:paraId="07D0FD9A">
      <w:pPr>
        <w:shd w:val="clear" w:color="auto" w:fill="FFFFFF" w:themeFill="background1"/>
      </w:pPr>
      <w:r>
        <w:t>Правильный ответ: В</w:t>
      </w:r>
    </w:p>
    <w:p w14:paraId="779DBC7B">
      <w:pPr>
        <w:shd w:val="clear" w:color="auto" w:fill="FFFFFF" w:themeFill="background1"/>
      </w:pPr>
      <w:r>
        <w:t>Компетенции (индикаторы): ПК-3</w:t>
      </w:r>
    </w:p>
    <w:p w14:paraId="72325DD3">
      <w:pPr>
        <w:shd w:val="clear" w:color="auto" w:fill="FFFFFF" w:themeFill="background1"/>
        <w:rPr>
          <w:iCs/>
        </w:rPr>
      </w:pPr>
    </w:p>
    <w:p w14:paraId="38560E61">
      <w:pPr>
        <w:shd w:val="clear" w:color="auto" w:fill="FFFFFF" w:themeFill="background1"/>
      </w:pPr>
      <w:r>
        <w:rPr>
          <w:iCs/>
        </w:rPr>
        <w:t xml:space="preserve">4. </w:t>
      </w:r>
      <w:r>
        <w:t>Расчет коэффициента вариации позволяет оценить:</w:t>
      </w:r>
    </w:p>
    <w:p w14:paraId="58727D92">
      <w:pPr>
        <w:shd w:val="clear" w:color="auto" w:fill="FFFFFF" w:themeFill="background1"/>
      </w:pPr>
      <w:r>
        <w:t>А) Разброс значений фактора</w:t>
      </w:r>
    </w:p>
    <w:p w14:paraId="3B483E2E">
      <w:pPr>
        <w:shd w:val="clear" w:color="auto" w:fill="FFFFFF" w:themeFill="background1"/>
      </w:pPr>
      <w:r>
        <w:t xml:space="preserve">Б) Стабильность фактора </w:t>
      </w:r>
    </w:p>
    <w:p w14:paraId="5D863304">
      <w:pPr>
        <w:shd w:val="clear" w:color="auto" w:fill="FFFFFF" w:themeFill="background1"/>
      </w:pPr>
      <w:r>
        <w:t>В) Состоятельность фактора</w:t>
      </w:r>
    </w:p>
    <w:p w14:paraId="6C1C5BC7">
      <w:pPr>
        <w:shd w:val="clear" w:color="auto" w:fill="FFFFFF" w:themeFill="background1"/>
      </w:pPr>
      <w:r>
        <w:t>Правильный ответ: Б</w:t>
      </w:r>
    </w:p>
    <w:p w14:paraId="16F9D609">
      <w:pPr>
        <w:shd w:val="clear" w:color="auto" w:fill="FFFFFF" w:themeFill="background1"/>
      </w:pPr>
      <w:r>
        <w:t>Компетенции (индикаторы): ПК-3</w:t>
      </w:r>
    </w:p>
    <w:p w14:paraId="65C61AC3">
      <w:pPr>
        <w:shd w:val="clear" w:color="auto" w:fill="FFFFFF" w:themeFill="background1"/>
        <w:rPr>
          <w:iCs/>
        </w:rPr>
      </w:pPr>
    </w:p>
    <w:p w14:paraId="2CB15910">
      <w:pPr>
        <w:pStyle w:val="6"/>
        <w:shd w:val="clear" w:color="auto" w:fill="FFFFFF" w:themeFill="background1"/>
      </w:pPr>
      <w:r>
        <w:t>Задания закрытого типа на установление соответствия</w:t>
      </w:r>
    </w:p>
    <w:p w14:paraId="1460F5D8">
      <w:pPr>
        <w:shd w:val="clear" w:color="auto" w:fill="FFFFFF" w:themeFill="background1"/>
        <w:rPr>
          <w:i/>
        </w:rPr>
      </w:pPr>
      <w:r>
        <w:rPr>
          <w:i/>
        </w:rPr>
        <w:t>Установите правильное соответствие.</w:t>
      </w:r>
    </w:p>
    <w:p w14:paraId="66C41BEF">
      <w:pPr>
        <w:shd w:val="clear" w:color="auto" w:fill="FFFFFF" w:themeFill="background1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>
      <w:pPr>
        <w:shd w:val="clear" w:color="auto" w:fill="FFFFFF" w:themeFill="background1"/>
      </w:pPr>
    </w:p>
    <w:p w14:paraId="6C272F9D">
      <w:pPr>
        <w:shd w:val="clear" w:color="auto" w:fill="FFFFFF" w:themeFill="background1"/>
      </w:pPr>
      <w:r>
        <w:t>1. Сопоставьте тип эксперимента с названием</w:t>
      </w: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713"/>
        <w:gridCol w:w="512"/>
        <w:gridCol w:w="4754"/>
      </w:tblGrid>
      <w:tr w14:paraId="0EE0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7C8BB721">
            <w:pPr>
              <w:shd w:val="clear" w:color="auto" w:fill="FFFFFF" w:themeFill="background1"/>
              <w:ind w:firstLine="0"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713" w:type="dxa"/>
          </w:tcPr>
          <w:p w14:paraId="16FD5644">
            <w:pPr>
              <w:shd w:val="clear" w:color="auto" w:fill="FFFFFF" w:themeFill="background1"/>
              <w:ind w:firstLine="0"/>
            </w:pPr>
            <w:r>
              <w:t>По способу осуществления</w:t>
            </w:r>
          </w:p>
        </w:tc>
        <w:tc>
          <w:tcPr>
            <w:tcW w:w="512" w:type="dxa"/>
          </w:tcPr>
          <w:p w14:paraId="0FE32A20">
            <w:pPr>
              <w:shd w:val="clear" w:color="auto" w:fill="FFFFFF" w:themeFill="background1"/>
              <w:ind w:firstLine="0"/>
            </w:pPr>
            <w:r>
              <w:t>А)</w:t>
            </w:r>
          </w:p>
        </w:tc>
        <w:tc>
          <w:tcPr>
            <w:tcW w:w="4754" w:type="dxa"/>
          </w:tcPr>
          <w:p w14:paraId="18D3C2AD">
            <w:pPr>
              <w:shd w:val="clear" w:color="auto" w:fill="FFFFFF" w:themeFill="background1"/>
              <w:ind w:firstLine="0"/>
              <w:jc w:val="left"/>
            </w:pPr>
            <w:r>
              <w:t>Однофакторные, многофакторные</w:t>
            </w:r>
          </w:p>
        </w:tc>
      </w:tr>
      <w:tr w14:paraId="489B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49D40BFE">
            <w:pPr>
              <w:shd w:val="clear" w:color="auto" w:fill="FFFFFF" w:themeFill="background1"/>
              <w:ind w:firstLine="0"/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713" w:type="dxa"/>
          </w:tcPr>
          <w:p w14:paraId="66DCE55D">
            <w:pPr>
              <w:shd w:val="clear" w:color="auto" w:fill="FFFFFF" w:themeFill="background1"/>
              <w:ind w:firstLine="0"/>
            </w:pPr>
            <w:r>
              <w:t>По характеру ситуации</w:t>
            </w:r>
          </w:p>
        </w:tc>
        <w:tc>
          <w:tcPr>
            <w:tcW w:w="512" w:type="dxa"/>
          </w:tcPr>
          <w:p w14:paraId="435815AC">
            <w:pPr>
              <w:shd w:val="clear" w:color="auto" w:fill="FFFFFF" w:themeFill="background1"/>
              <w:ind w:firstLine="0"/>
            </w:pPr>
            <w:r>
              <w:t>Б)</w:t>
            </w:r>
          </w:p>
        </w:tc>
        <w:tc>
          <w:tcPr>
            <w:tcW w:w="4754" w:type="dxa"/>
          </w:tcPr>
          <w:p w14:paraId="25444F1D">
            <w:pPr>
              <w:shd w:val="clear" w:color="auto" w:fill="FFFFFF" w:themeFill="background1"/>
              <w:ind w:firstLine="0"/>
              <w:jc w:val="left"/>
            </w:pPr>
            <w:r>
              <w:t>Параллельные, последовательные</w:t>
            </w:r>
          </w:p>
        </w:tc>
      </w:tr>
      <w:tr w14:paraId="4F9C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1B2F39ED">
            <w:pPr>
              <w:shd w:val="clear" w:color="auto" w:fill="FFFFFF" w:themeFill="background1"/>
              <w:ind w:firstLine="0"/>
              <w:jc w:val="center"/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713" w:type="dxa"/>
          </w:tcPr>
          <w:p w14:paraId="7DCDFF87">
            <w:pPr>
              <w:shd w:val="clear" w:color="auto" w:fill="FFFFFF" w:themeFill="background1"/>
              <w:ind w:firstLine="0"/>
            </w:pPr>
            <w:r>
              <w:t>По специфике используемых факторов</w:t>
            </w:r>
          </w:p>
        </w:tc>
        <w:tc>
          <w:tcPr>
            <w:tcW w:w="512" w:type="dxa"/>
          </w:tcPr>
          <w:p w14:paraId="62D0D45A">
            <w:pPr>
              <w:shd w:val="clear" w:color="auto" w:fill="FFFFFF" w:themeFill="background1"/>
              <w:ind w:firstLine="0"/>
            </w:pPr>
            <w:r>
              <w:t>В)</w:t>
            </w:r>
          </w:p>
        </w:tc>
        <w:tc>
          <w:tcPr>
            <w:tcW w:w="4754" w:type="dxa"/>
          </w:tcPr>
          <w:p w14:paraId="006F79B5">
            <w:pPr>
              <w:shd w:val="clear" w:color="auto" w:fill="FFFFFF" w:themeFill="background1"/>
              <w:ind w:firstLine="0"/>
              <w:jc w:val="left"/>
            </w:pPr>
            <w:r>
              <w:t xml:space="preserve">Лабораторные, реальные, мысленные </w:t>
            </w:r>
          </w:p>
        </w:tc>
      </w:tr>
      <w:tr w14:paraId="5FC3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4EBCD9F5">
            <w:pPr>
              <w:shd w:val="clear" w:color="auto" w:fill="FFFFFF" w:themeFill="background1"/>
              <w:ind w:firstLine="0"/>
              <w:jc w:val="center"/>
              <w:rPr>
                <w:rFonts w:hint="default"/>
                <w:lang w:val="ru-RU"/>
              </w:rPr>
            </w:pPr>
            <w:r>
              <w:t>4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713" w:type="dxa"/>
          </w:tcPr>
          <w:p w14:paraId="3E026817">
            <w:pPr>
              <w:shd w:val="clear" w:color="auto" w:fill="FFFFFF" w:themeFill="background1"/>
              <w:ind w:firstLine="0"/>
            </w:pPr>
            <w:r>
              <w:t>По логической структуре</w:t>
            </w:r>
          </w:p>
        </w:tc>
        <w:tc>
          <w:tcPr>
            <w:tcW w:w="512" w:type="dxa"/>
          </w:tcPr>
          <w:p w14:paraId="7D601D42">
            <w:pPr>
              <w:shd w:val="clear" w:color="auto" w:fill="FFFFFF" w:themeFill="background1"/>
              <w:ind w:firstLine="0"/>
            </w:pPr>
            <w:r>
              <w:t>Г)</w:t>
            </w:r>
          </w:p>
        </w:tc>
        <w:tc>
          <w:tcPr>
            <w:tcW w:w="4754" w:type="dxa"/>
          </w:tcPr>
          <w:p w14:paraId="6B4F642F">
            <w:pPr>
              <w:shd w:val="clear" w:color="auto" w:fill="FFFFFF" w:themeFill="background1"/>
              <w:ind w:firstLine="0"/>
              <w:jc w:val="left"/>
            </w:pPr>
            <w:r>
              <w:t xml:space="preserve">Лабораторные, полевые, контролируемые, натурные </w:t>
            </w:r>
          </w:p>
        </w:tc>
      </w:tr>
      <w:tr w14:paraId="2D7D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651F790E">
            <w:pPr>
              <w:shd w:val="clear" w:color="auto" w:fill="FFFFFF" w:themeFill="background1"/>
              <w:ind w:firstLine="0"/>
              <w:jc w:val="center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713" w:type="dxa"/>
          </w:tcPr>
          <w:p w14:paraId="0373FEEF">
            <w:pPr>
              <w:shd w:val="clear" w:color="auto" w:fill="FFFFFF" w:themeFill="background1"/>
              <w:ind w:firstLine="0"/>
            </w:pPr>
            <w:r>
              <w:t>По предмету</w:t>
            </w:r>
          </w:p>
        </w:tc>
        <w:tc>
          <w:tcPr>
            <w:tcW w:w="512" w:type="dxa"/>
          </w:tcPr>
          <w:p w14:paraId="1407B912">
            <w:pPr>
              <w:shd w:val="clear" w:color="auto" w:fill="FFFFFF" w:themeFill="background1"/>
              <w:ind w:firstLine="0"/>
            </w:pPr>
            <w:r>
              <w:t>Д)</w:t>
            </w:r>
          </w:p>
        </w:tc>
        <w:tc>
          <w:tcPr>
            <w:tcW w:w="4754" w:type="dxa"/>
          </w:tcPr>
          <w:p w14:paraId="07539B65">
            <w:pPr>
              <w:shd w:val="clear" w:color="auto" w:fill="FFFFFF" w:themeFill="background1"/>
              <w:ind w:firstLine="0"/>
              <w:jc w:val="left"/>
            </w:pPr>
            <w:r>
              <w:t>Ретроспективные, проективные</w:t>
            </w:r>
          </w:p>
        </w:tc>
      </w:tr>
      <w:tr w14:paraId="716C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33474878">
            <w:pPr>
              <w:shd w:val="clear" w:color="auto" w:fill="FFFFFF" w:themeFill="background1"/>
              <w:ind w:firstLine="0"/>
              <w:jc w:val="center"/>
              <w:rPr>
                <w:rFonts w:hint="default"/>
                <w:lang w:val="ru-RU"/>
              </w:rPr>
            </w:pPr>
            <w:r>
              <w:t>6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3713" w:type="dxa"/>
          </w:tcPr>
          <w:p w14:paraId="50B3F3B1">
            <w:pPr>
              <w:shd w:val="clear" w:color="auto" w:fill="FFFFFF" w:themeFill="background1"/>
              <w:ind w:firstLine="0"/>
            </w:pPr>
            <w:r>
              <w:t>По направленности</w:t>
            </w:r>
          </w:p>
        </w:tc>
        <w:tc>
          <w:tcPr>
            <w:tcW w:w="512" w:type="dxa"/>
          </w:tcPr>
          <w:p w14:paraId="2298ADCF">
            <w:pPr>
              <w:shd w:val="clear" w:color="auto" w:fill="FFFFFF" w:themeFill="background1"/>
              <w:ind w:firstLine="0"/>
            </w:pPr>
            <w:r>
              <w:t>Е)</w:t>
            </w:r>
          </w:p>
        </w:tc>
        <w:tc>
          <w:tcPr>
            <w:tcW w:w="4754" w:type="dxa"/>
          </w:tcPr>
          <w:p w14:paraId="5650B63D">
            <w:pPr>
              <w:shd w:val="clear" w:color="auto" w:fill="FFFFFF" w:themeFill="background1"/>
              <w:ind w:firstLine="0"/>
              <w:jc w:val="left"/>
            </w:pPr>
            <w:r>
              <w:t>Социологические, педагогические, психологические, экономические и др.</w:t>
            </w:r>
          </w:p>
        </w:tc>
      </w:tr>
    </w:tbl>
    <w:p w14:paraId="6BC15A34">
      <w:pPr>
        <w:shd w:val="clear" w:color="auto" w:fill="FFFFFF" w:themeFill="background1"/>
      </w:pPr>
      <w:r>
        <w:t xml:space="preserve">Правильный ответ: 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58"/>
        <w:gridCol w:w="1658"/>
        <w:gridCol w:w="1674"/>
        <w:gridCol w:w="1598"/>
        <w:gridCol w:w="1598"/>
      </w:tblGrid>
      <w:tr w14:paraId="02B0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</w:tcPr>
          <w:p w14:paraId="42C0DC7B">
            <w:pPr>
              <w:shd w:val="clear" w:color="auto" w:fill="FFFFFF" w:themeFill="background1"/>
              <w:ind w:firstLine="0"/>
              <w:jc w:val="center"/>
            </w:pPr>
            <w:r>
              <w:t>1</w:t>
            </w:r>
          </w:p>
        </w:tc>
        <w:tc>
          <w:tcPr>
            <w:tcW w:w="1658" w:type="dxa"/>
          </w:tcPr>
          <w:p w14:paraId="7BD737BE">
            <w:pPr>
              <w:shd w:val="clear" w:color="auto" w:fill="FFFFFF" w:themeFill="background1"/>
              <w:ind w:firstLine="0"/>
              <w:jc w:val="center"/>
            </w:pPr>
            <w:r>
              <w:t>2</w:t>
            </w:r>
          </w:p>
        </w:tc>
        <w:tc>
          <w:tcPr>
            <w:tcW w:w="1658" w:type="dxa"/>
          </w:tcPr>
          <w:p w14:paraId="0A8264CB">
            <w:pPr>
              <w:shd w:val="clear" w:color="auto" w:fill="FFFFFF" w:themeFill="background1"/>
              <w:ind w:firstLine="0"/>
              <w:jc w:val="center"/>
            </w:pPr>
            <w:r>
              <w:t>3</w:t>
            </w:r>
          </w:p>
        </w:tc>
        <w:tc>
          <w:tcPr>
            <w:tcW w:w="1674" w:type="dxa"/>
          </w:tcPr>
          <w:p w14:paraId="567CE710">
            <w:pPr>
              <w:shd w:val="clear" w:color="auto" w:fill="FFFFFF" w:themeFill="background1"/>
              <w:ind w:firstLine="0"/>
              <w:jc w:val="center"/>
            </w:pPr>
            <w:r>
              <w:t>4</w:t>
            </w:r>
          </w:p>
        </w:tc>
        <w:tc>
          <w:tcPr>
            <w:tcW w:w="1598" w:type="dxa"/>
          </w:tcPr>
          <w:p w14:paraId="0B3446B2">
            <w:pPr>
              <w:shd w:val="clear" w:color="auto" w:fill="FFFFFF" w:themeFill="background1"/>
              <w:ind w:firstLine="0"/>
              <w:jc w:val="center"/>
            </w:pPr>
            <w:r>
              <w:t>5</w:t>
            </w:r>
          </w:p>
        </w:tc>
        <w:tc>
          <w:tcPr>
            <w:tcW w:w="1598" w:type="dxa"/>
          </w:tcPr>
          <w:p w14:paraId="1D6E51A7">
            <w:pPr>
              <w:shd w:val="clear" w:color="auto" w:fill="FFFFFF" w:themeFill="background1"/>
              <w:ind w:firstLine="0"/>
              <w:jc w:val="center"/>
            </w:pPr>
            <w:r>
              <w:t>6</w:t>
            </w:r>
          </w:p>
        </w:tc>
      </w:tr>
      <w:tr w14:paraId="326A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</w:tcPr>
          <w:p w14:paraId="4032B0DB">
            <w:pPr>
              <w:shd w:val="clear" w:color="auto" w:fill="FFFFFF" w:themeFill="background1"/>
              <w:ind w:firstLine="0"/>
              <w:jc w:val="center"/>
            </w:pPr>
            <w:r>
              <w:t>В</w:t>
            </w:r>
          </w:p>
        </w:tc>
        <w:tc>
          <w:tcPr>
            <w:tcW w:w="1658" w:type="dxa"/>
          </w:tcPr>
          <w:p w14:paraId="73B78A3D">
            <w:pPr>
              <w:shd w:val="clear" w:color="auto" w:fill="FFFFFF" w:themeFill="background1"/>
              <w:ind w:firstLine="0"/>
              <w:jc w:val="center"/>
            </w:pPr>
            <w:r>
              <w:t>Г</w:t>
            </w:r>
          </w:p>
        </w:tc>
        <w:tc>
          <w:tcPr>
            <w:tcW w:w="1658" w:type="dxa"/>
          </w:tcPr>
          <w:p w14:paraId="633F3E58">
            <w:pPr>
              <w:shd w:val="clear" w:color="auto" w:fill="FFFFFF" w:themeFill="background1"/>
              <w:ind w:firstLine="0"/>
              <w:jc w:val="center"/>
            </w:pPr>
            <w:r>
              <w:t>Б</w:t>
            </w:r>
          </w:p>
        </w:tc>
        <w:tc>
          <w:tcPr>
            <w:tcW w:w="1674" w:type="dxa"/>
          </w:tcPr>
          <w:p w14:paraId="2A0AE153">
            <w:pPr>
              <w:shd w:val="clear" w:color="auto" w:fill="FFFFFF" w:themeFill="background1"/>
              <w:ind w:firstLine="0"/>
              <w:jc w:val="center"/>
            </w:pPr>
            <w:r>
              <w:t>А</w:t>
            </w:r>
          </w:p>
        </w:tc>
        <w:tc>
          <w:tcPr>
            <w:tcW w:w="1598" w:type="dxa"/>
          </w:tcPr>
          <w:p w14:paraId="7027D7ED">
            <w:pPr>
              <w:shd w:val="clear" w:color="auto" w:fill="FFFFFF" w:themeFill="background1"/>
              <w:ind w:firstLine="0"/>
              <w:jc w:val="center"/>
            </w:pPr>
            <w:r>
              <w:t>Е</w:t>
            </w:r>
          </w:p>
        </w:tc>
        <w:tc>
          <w:tcPr>
            <w:tcW w:w="1598" w:type="dxa"/>
          </w:tcPr>
          <w:p w14:paraId="11C9FA35">
            <w:pPr>
              <w:shd w:val="clear" w:color="auto" w:fill="FFFFFF" w:themeFill="background1"/>
              <w:ind w:firstLine="0"/>
              <w:jc w:val="center"/>
            </w:pPr>
            <w:r>
              <w:t>Д</w:t>
            </w:r>
          </w:p>
        </w:tc>
      </w:tr>
    </w:tbl>
    <w:p w14:paraId="73AE7D3D">
      <w:pPr>
        <w:shd w:val="clear" w:color="auto" w:fill="FFFFFF" w:themeFill="background1"/>
      </w:pPr>
      <w:r>
        <w:t>Компетенции (индикаторы): ПК-3</w:t>
      </w:r>
    </w:p>
    <w:p w14:paraId="71E4A908">
      <w:pPr>
        <w:shd w:val="clear" w:color="auto" w:fill="FFFFFF" w:themeFill="background1"/>
      </w:pPr>
    </w:p>
    <w:p w14:paraId="2E0A5AD4">
      <w:pPr>
        <w:pStyle w:val="6"/>
        <w:shd w:val="clear" w:color="auto" w:fill="FFFFFF" w:themeFill="background1"/>
      </w:pPr>
      <w:r>
        <w:t xml:space="preserve">Задания закрытого типа на установление правильной </w:t>
      </w:r>
      <w:bookmarkStart w:id="0" w:name="_Hlk191831860"/>
      <w:r>
        <w:t>последовательности</w:t>
      </w:r>
      <w:bookmarkEnd w:id="0"/>
    </w:p>
    <w:p w14:paraId="5E4B31D5">
      <w:pPr>
        <w:shd w:val="clear" w:color="auto" w:fill="FFFFFF" w:themeFill="background1"/>
        <w:rPr>
          <w:i/>
        </w:rPr>
      </w:pPr>
      <w:bookmarkStart w:id="1" w:name="_Hlk191199607"/>
      <w:r>
        <w:rPr>
          <w:i/>
        </w:rPr>
        <w:t>Установите правильную последовательность</w:t>
      </w:r>
      <w:bookmarkEnd w:id="1"/>
      <w:r>
        <w:rPr>
          <w:i/>
        </w:rPr>
        <w:t>.</w:t>
      </w:r>
    </w:p>
    <w:p w14:paraId="05C3A8C6">
      <w:pPr>
        <w:shd w:val="clear" w:color="auto" w:fill="FFFFFF" w:themeFill="background1"/>
      </w:pPr>
      <w:r>
        <w:rPr>
          <w:i/>
        </w:rPr>
        <w:t>Запишите правильную последовательность букв слева направо</w:t>
      </w:r>
    </w:p>
    <w:p w14:paraId="3E2E7917">
      <w:pPr>
        <w:shd w:val="clear" w:color="auto" w:fill="FFFFFF" w:themeFill="background1"/>
      </w:pPr>
    </w:p>
    <w:p w14:paraId="01E47B1C">
      <w:pPr>
        <w:shd w:val="clear" w:color="auto" w:fill="FFFFFF" w:themeFill="background1"/>
      </w:pPr>
      <w:r>
        <w:t>1. Укажите общую последовательность планирования эксперимента с целью получения математической модели:</w:t>
      </w:r>
    </w:p>
    <w:p w14:paraId="1B3233FA">
      <w:pPr>
        <w:shd w:val="clear" w:color="auto" w:fill="FFFFFF" w:themeFill="background1"/>
        <w:ind w:left="720" w:firstLine="0"/>
      </w:pPr>
      <w:r>
        <w:t>А) Проведение эксперимента</w:t>
      </w:r>
    </w:p>
    <w:p w14:paraId="29B45900">
      <w:pPr>
        <w:shd w:val="clear" w:color="auto" w:fill="FFFFFF" w:themeFill="background1"/>
        <w:ind w:left="720" w:firstLine="0"/>
      </w:pPr>
      <w:r>
        <w:t>Б) Выбор зависимости и полинома для построения модели</w:t>
      </w:r>
    </w:p>
    <w:p w14:paraId="35539A0B">
      <w:pPr>
        <w:shd w:val="clear" w:color="auto" w:fill="FFFFFF" w:themeFill="background1"/>
        <w:ind w:left="720" w:firstLine="0"/>
      </w:pPr>
      <w:r>
        <w:t>В) Определение объекта исследований, параметров оптимизации, факторов, интервалов и уровней варьирования</w:t>
      </w:r>
    </w:p>
    <w:p w14:paraId="12DAB058">
      <w:pPr>
        <w:shd w:val="clear" w:color="auto" w:fill="FFFFFF" w:themeFill="background1"/>
        <w:ind w:left="720" w:firstLine="0"/>
      </w:pPr>
      <w:r>
        <w:t xml:space="preserve">Г) Составление матрицы планирования для проведения эксперимента. </w:t>
      </w:r>
    </w:p>
    <w:p w14:paraId="1E4FD35F">
      <w:pPr>
        <w:shd w:val="clear" w:color="auto" w:fill="FFFFFF" w:themeFill="background1"/>
        <w:ind w:left="720" w:firstLine="0"/>
      </w:pPr>
      <w:r>
        <w:t>Д) Проверка адекватности модели</w:t>
      </w:r>
    </w:p>
    <w:p w14:paraId="5DCD0339">
      <w:pPr>
        <w:shd w:val="clear" w:color="auto" w:fill="FFFFFF" w:themeFill="background1"/>
        <w:ind w:left="720" w:firstLine="0"/>
      </w:pPr>
      <w:r>
        <w:t>Е) Математическая обработка полученных данных</w:t>
      </w:r>
    </w:p>
    <w:p w14:paraId="6F3E68E4">
      <w:pPr>
        <w:shd w:val="clear" w:color="auto" w:fill="FFFFFF" w:themeFill="background1"/>
      </w:pPr>
      <w:r>
        <w:t>Правильный ответ: В, Б, Г, А, Е, Д</w:t>
      </w:r>
    </w:p>
    <w:p w14:paraId="784EB3FB">
      <w:pPr>
        <w:shd w:val="clear" w:color="auto" w:fill="FFFFFF" w:themeFill="background1"/>
      </w:pPr>
      <w:r>
        <w:t>Компетенции (индикаторы): ПК-3</w:t>
      </w:r>
    </w:p>
    <w:p w14:paraId="1FE5C850">
      <w:pPr>
        <w:shd w:val="clear" w:color="auto" w:fill="FFFFFF" w:themeFill="background1"/>
      </w:pPr>
    </w:p>
    <w:p w14:paraId="1EBBAD64">
      <w:pPr>
        <w:shd w:val="clear" w:color="auto" w:fill="FFFFFF" w:themeFill="background1"/>
      </w:pPr>
      <w:r>
        <w:t>2. Укажите последовательность организации эксперимента:</w:t>
      </w:r>
    </w:p>
    <w:p w14:paraId="2A3C268B">
      <w:pPr>
        <w:shd w:val="clear" w:color="auto" w:fill="FFFFFF" w:themeFill="background1"/>
        <w:tabs>
          <w:tab w:val="left" w:pos="720"/>
        </w:tabs>
        <w:ind w:left="720" w:firstLine="0"/>
      </w:pPr>
      <w:r>
        <w:t>А) Проведение пилотажного, или пробного, исследования</w:t>
      </w:r>
    </w:p>
    <w:p w14:paraId="527C8570">
      <w:pPr>
        <w:shd w:val="clear" w:color="auto" w:fill="FFFFFF" w:themeFill="background1"/>
        <w:tabs>
          <w:tab w:val="left" w:pos="720"/>
        </w:tabs>
        <w:ind w:left="720" w:firstLine="0"/>
      </w:pPr>
      <w:r>
        <w:t>Б) Сбор данных</w:t>
      </w:r>
    </w:p>
    <w:p w14:paraId="3304BB8D">
      <w:pPr>
        <w:shd w:val="clear" w:color="auto" w:fill="FFFFFF" w:themeFill="background1"/>
        <w:tabs>
          <w:tab w:val="left" w:pos="720"/>
        </w:tabs>
        <w:ind w:left="720" w:firstLine="0"/>
      </w:pPr>
      <w:r>
        <w:t>В) Определение объекта исследования и переменных</w:t>
      </w:r>
    </w:p>
    <w:p w14:paraId="5AD49AA1">
      <w:pPr>
        <w:shd w:val="clear" w:color="auto" w:fill="FFFFFF" w:themeFill="background1"/>
        <w:tabs>
          <w:tab w:val="left" w:pos="720"/>
        </w:tabs>
        <w:ind w:left="720" w:firstLine="0"/>
      </w:pPr>
      <w:r>
        <w:t>Г) Выбор темы исследования и выдвижение гипотезы</w:t>
      </w:r>
    </w:p>
    <w:p w14:paraId="093E3D75">
      <w:pPr>
        <w:shd w:val="clear" w:color="auto" w:fill="FFFFFF" w:themeFill="background1"/>
        <w:tabs>
          <w:tab w:val="left" w:pos="720"/>
        </w:tabs>
        <w:ind w:left="720" w:firstLine="0"/>
      </w:pPr>
      <w:r>
        <w:t>Д) Проведение основного эксперимента</w:t>
      </w:r>
    </w:p>
    <w:p w14:paraId="1DEF10E8">
      <w:pPr>
        <w:shd w:val="clear" w:color="auto" w:fill="FFFFFF" w:themeFill="background1"/>
        <w:tabs>
          <w:tab w:val="left" w:pos="720"/>
        </w:tabs>
        <w:ind w:left="720" w:firstLine="0"/>
      </w:pPr>
      <w:r>
        <w:t>Е) Планирование эксперимента</w:t>
      </w:r>
    </w:p>
    <w:p w14:paraId="1D3F3DAB">
      <w:pPr>
        <w:shd w:val="clear" w:color="auto" w:fill="FFFFFF" w:themeFill="background1"/>
        <w:tabs>
          <w:tab w:val="left" w:pos="720"/>
        </w:tabs>
        <w:ind w:left="720" w:firstLine="0"/>
      </w:pPr>
      <w:r>
        <w:t>Ж) Обработка результатов эксперимента и их анализ</w:t>
      </w:r>
    </w:p>
    <w:p w14:paraId="32F0C2C8">
      <w:pPr>
        <w:shd w:val="clear" w:color="auto" w:fill="FFFFFF" w:themeFill="background1"/>
      </w:pPr>
      <w:r>
        <w:t>Правильный ответ: Г, В, Б, Е, А, Д, Ж</w:t>
      </w:r>
    </w:p>
    <w:p w14:paraId="596D3BEF">
      <w:pPr>
        <w:shd w:val="clear" w:color="auto" w:fill="FFFFFF" w:themeFill="background1"/>
      </w:pPr>
      <w:r>
        <w:t>Компетенции (индикаторы): ПК-3</w:t>
      </w:r>
    </w:p>
    <w:p w14:paraId="6969F361">
      <w:pPr>
        <w:shd w:val="clear" w:color="auto" w:fill="FFFFFF" w:themeFill="background1"/>
      </w:pPr>
    </w:p>
    <w:p w14:paraId="20FBF99D">
      <w:pPr>
        <w:shd w:val="clear" w:color="auto" w:fill="FFFFFF" w:themeFill="background1"/>
      </w:pPr>
      <w:r>
        <w:t xml:space="preserve">3. Укажите последовательность составления плана эксперимента: </w:t>
      </w:r>
    </w:p>
    <w:p w14:paraId="1C7316F9">
      <w:pPr>
        <w:shd w:val="clear" w:color="auto" w:fill="FFFFFF" w:themeFill="background1"/>
      </w:pPr>
      <w:r>
        <w:t xml:space="preserve">А) Реализация выбранного способа решения задачи </w:t>
      </w:r>
    </w:p>
    <w:p w14:paraId="0079B0A6">
      <w:pPr>
        <w:shd w:val="clear" w:color="auto" w:fill="FFFFFF" w:themeFill="background1"/>
      </w:pPr>
      <w:r>
        <w:t xml:space="preserve">Б) Выбор способа решения и стратегии его реализации </w:t>
      </w:r>
    </w:p>
    <w:p w14:paraId="15F0ADEC">
      <w:pPr>
        <w:shd w:val="clear" w:color="auto" w:fill="FFFFFF" w:themeFill="background1"/>
      </w:pPr>
      <w:r>
        <w:t xml:space="preserve">В) Сбор априорной информации об исследуемом объекте </w:t>
      </w:r>
    </w:p>
    <w:p w14:paraId="0DB04DD3">
      <w:pPr>
        <w:shd w:val="clear" w:color="auto" w:fill="FFFFFF" w:themeFill="background1"/>
      </w:pPr>
      <w:r>
        <w:t>Г) Постановка задачи</w:t>
      </w:r>
    </w:p>
    <w:p w14:paraId="3BE385BD">
      <w:pPr>
        <w:shd w:val="clear" w:color="auto" w:fill="FFFFFF" w:themeFill="background1"/>
      </w:pPr>
      <w:r>
        <w:t>Д) Анализ и интерпретация результатов, их представление</w:t>
      </w:r>
    </w:p>
    <w:p w14:paraId="5B79B847">
      <w:pPr>
        <w:shd w:val="clear" w:color="auto" w:fill="FFFFFF" w:themeFill="background1"/>
      </w:pPr>
      <w:r>
        <w:t>Е) Проверка выбранного способа решения задачи</w:t>
      </w:r>
    </w:p>
    <w:p w14:paraId="0E944B8C">
      <w:pPr>
        <w:shd w:val="clear" w:color="auto" w:fill="FFFFFF" w:themeFill="background1"/>
      </w:pPr>
      <w:r>
        <w:t>Правильный ответ: Г, В, Б, Е, А, Д</w:t>
      </w:r>
    </w:p>
    <w:p w14:paraId="6A22E564">
      <w:pPr>
        <w:shd w:val="clear" w:color="auto" w:fill="FFFFFF" w:themeFill="background1"/>
      </w:pPr>
      <w:r>
        <w:t>Компетенции (индикаторы): ПК-3</w:t>
      </w:r>
    </w:p>
    <w:p w14:paraId="236FC05F">
      <w:pPr>
        <w:shd w:val="clear" w:color="auto" w:fill="FFFFFF" w:themeFill="background1"/>
      </w:pPr>
    </w:p>
    <w:p w14:paraId="49033D1F">
      <w:pPr>
        <w:shd w:val="clear" w:color="auto" w:fill="FFFFFF" w:themeFill="background1"/>
      </w:pPr>
      <w:r>
        <w:t>4. Укажите последовательность обработки экспериментальных данных:</w:t>
      </w:r>
    </w:p>
    <w:p w14:paraId="44FB1538">
      <w:pPr>
        <w:shd w:val="clear" w:color="auto" w:fill="FFFFFF" w:themeFill="background1"/>
      </w:pPr>
      <w:r>
        <w:t>А) Анализ и интерпретация полученных результатов</w:t>
      </w:r>
    </w:p>
    <w:p w14:paraId="1C4C9D2A">
      <w:pPr>
        <w:shd w:val="clear" w:color="auto" w:fill="FFFFFF" w:themeFill="background1"/>
      </w:pPr>
      <w:r>
        <w:t>Б) Анализ возможных алгоритмов обработки</w:t>
      </w:r>
    </w:p>
    <w:p w14:paraId="42361200">
      <w:pPr>
        <w:shd w:val="clear" w:color="auto" w:fill="FFFFFF" w:themeFill="background1"/>
      </w:pPr>
      <w:r>
        <w:t>В) Предварительный анализ информации</w:t>
      </w:r>
    </w:p>
    <w:p w14:paraId="2F5D5741">
      <w:pPr>
        <w:shd w:val="clear" w:color="auto" w:fill="FFFFFF" w:themeFill="background1"/>
      </w:pPr>
      <w:r>
        <w:t>Г) Вычисление и внесение возможных поправок</w:t>
      </w:r>
    </w:p>
    <w:p w14:paraId="2AE91681">
      <w:pPr>
        <w:shd w:val="clear" w:color="auto" w:fill="FFFFFF" w:themeFill="background1"/>
      </w:pPr>
      <w:r>
        <w:t>Д) Запись результата измерений и показателей погрешности</w:t>
      </w:r>
    </w:p>
    <w:p w14:paraId="4B112E0D">
      <w:pPr>
        <w:shd w:val="clear" w:color="auto" w:fill="FFFFFF" w:themeFill="background1"/>
      </w:pPr>
      <w:r>
        <w:t>Е) Проведение вычислений.</w:t>
      </w:r>
    </w:p>
    <w:p w14:paraId="1FE97059">
      <w:pPr>
        <w:shd w:val="clear" w:color="auto" w:fill="FFFFFF" w:themeFill="background1"/>
      </w:pPr>
      <w:r>
        <w:t>Правильный ответ: В, Г, Б, Е, А, Д</w:t>
      </w:r>
    </w:p>
    <w:p w14:paraId="5987B8FB">
      <w:pPr>
        <w:shd w:val="clear" w:color="auto" w:fill="FFFFFF" w:themeFill="background1"/>
      </w:pPr>
      <w:r>
        <w:t>Компетенции (индикаторы): ПК-3</w:t>
      </w:r>
    </w:p>
    <w:p w14:paraId="10BCABDC">
      <w:pPr>
        <w:shd w:val="clear" w:color="auto" w:fill="FFFFFF" w:themeFill="background1"/>
      </w:pPr>
    </w:p>
    <w:p w14:paraId="3AA7532D">
      <w:pPr>
        <w:pStyle w:val="18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Задания открытого типа</w:t>
      </w:r>
    </w:p>
    <w:p w14:paraId="402EB718">
      <w:pPr>
        <w:pStyle w:val="18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 </w:t>
      </w:r>
    </w:p>
    <w:p w14:paraId="5B32F413">
      <w:pPr>
        <w:pStyle w:val="18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Задания открытого типа на дополнение</w:t>
      </w:r>
    </w:p>
    <w:p w14:paraId="4CCA6D5F">
      <w:pPr>
        <w:pStyle w:val="18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 </w:t>
      </w:r>
    </w:p>
    <w:p w14:paraId="0CD2A1A4">
      <w:pPr>
        <w:pStyle w:val="18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4F0558DA">
      <w:pPr>
        <w:shd w:val="clear" w:color="auto" w:fill="FFFFFF" w:themeFill="background1"/>
      </w:pPr>
    </w:p>
    <w:p w14:paraId="4A197493">
      <w:pPr>
        <w:shd w:val="clear" w:color="auto" w:fill="FFFFFF" w:themeFill="background1"/>
      </w:pPr>
      <w:r>
        <w:t>1. В эксперименте возможно одновременное варьирование как качественных факторов, так и _____________.</w:t>
      </w:r>
    </w:p>
    <w:p w14:paraId="16024704">
      <w:pPr>
        <w:shd w:val="clear" w:color="auto" w:fill="FFFFFF" w:themeFill="background1"/>
        <w:rPr>
          <w:szCs w:val="32"/>
        </w:rPr>
      </w:pPr>
      <w:r>
        <w:rPr>
          <w:szCs w:val="32"/>
        </w:rPr>
        <w:t xml:space="preserve">Правильный ответ: </w:t>
      </w:r>
      <w:r>
        <w:t xml:space="preserve">количественных/числовых </w:t>
      </w:r>
    </w:p>
    <w:p w14:paraId="706B3346">
      <w:pPr>
        <w:pStyle w:val="18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ПК-3</w:t>
      </w:r>
    </w:p>
    <w:p w14:paraId="35DD29FD">
      <w:pPr>
        <w:shd w:val="clear" w:color="auto" w:fill="FFFFFF" w:themeFill="background1"/>
      </w:pPr>
    </w:p>
    <w:p w14:paraId="3A930D5A">
      <w:pPr>
        <w:shd w:val="clear" w:color="auto" w:fill="FFFFFF" w:themeFill="background1"/>
      </w:pPr>
      <w:r>
        <w:t>2. При буквенном описании плана эксперимента буквой обозначают фактор, находящийся на уровне_________</w:t>
      </w:r>
    </w:p>
    <w:p w14:paraId="40E1D92D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rPr>
          <w:sz w:val="28"/>
          <w:szCs w:val="32"/>
        </w:rPr>
        <w:t>Правильный ответ</w:t>
      </w:r>
      <w:r>
        <w:rPr>
          <w:sz w:val="28"/>
          <w:szCs w:val="28"/>
        </w:rPr>
        <w:t>: +1/ плюс 1/ плюс один</w:t>
      </w:r>
    </w:p>
    <w:p w14:paraId="16DEC328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ПК-3</w:t>
      </w:r>
    </w:p>
    <w:p w14:paraId="0B044D97">
      <w:pPr>
        <w:shd w:val="clear" w:color="auto" w:fill="FFFFFF" w:themeFill="background1"/>
      </w:pPr>
    </w:p>
    <w:p w14:paraId="48F54891">
      <w:pPr>
        <w:shd w:val="clear" w:color="auto" w:fill="FFFFFF" w:themeFill="background1"/>
      </w:pPr>
      <w:r>
        <w:t>3. Математическая модель составляется эмпирическим методом, если __________________.</w:t>
      </w:r>
    </w:p>
    <w:p w14:paraId="4B85634B">
      <w:pPr>
        <w:shd w:val="clear" w:color="auto" w:fill="FFFFFF" w:themeFill="background1"/>
      </w:pPr>
      <w:r>
        <w:rPr>
          <w:szCs w:val="32"/>
        </w:rPr>
        <w:t xml:space="preserve">Правильный ответ: </w:t>
      </w:r>
      <w:r>
        <w:t>процесс мало изучен / объект мало изучен</w:t>
      </w:r>
    </w:p>
    <w:p w14:paraId="1A05800F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ПК-3</w:t>
      </w:r>
    </w:p>
    <w:p w14:paraId="6B17CCB0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32"/>
        </w:rPr>
      </w:pPr>
    </w:p>
    <w:p w14:paraId="58621CBB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36"/>
        </w:rPr>
      </w:pPr>
      <w:r>
        <w:rPr>
          <w:sz w:val="28"/>
          <w:szCs w:val="32"/>
        </w:rPr>
        <w:t>4. </w:t>
      </w:r>
      <w:r>
        <w:rPr>
          <w:sz w:val="28"/>
          <w:szCs w:val="36"/>
        </w:rPr>
        <w:t>В машиностроении экспериментальные исследования могут быть_____________ и _____________.</w:t>
      </w:r>
    </w:p>
    <w:p w14:paraId="5A7DA82D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Cs w:val="32"/>
        </w:rPr>
      </w:pPr>
      <w:r>
        <w:rPr>
          <w:sz w:val="28"/>
          <w:szCs w:val="36"/>
        </w:rPr>
        <w:t>Правильный ответ: лабораторными и производственными</w:t>
      </w:r>
    </w:p>
    <w:p w14:paraId="21A9A2A9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ПК-3</w:t>
      </w:r>
    </w:p>
    <w:p w14:paraId="5A4B8A35">
      <w:pPr>
        <w:shd w:val="clear" w:color="auto" w:fill="FFFFFF" w:themeFill="background1"/>
      </w:pPr>
    </w:p>
    <w:p w14:paraId="34D139F1">
      <w:pPr>
        <w:pStyle w:val="18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Дисперсия численных результатов эксперимента характеризует _____________.</w:t>
      </w:r>
    </w:p>
    <w:p w14:paraId="3232AE13">
      <w:pPr>
        <w:shd w:val="clear" w:color="auto" w:fill="FFFFFF" w:themeFill="background1"/>
        <w:rPr>
          <w:szCs w:val="32"/>
        </w:rPr>
      </w:pPr>
      <w:r>
        <w:rPr>
          <w:szCs w:val="32"/>
        </w:rPr>
        <w:t xml:space="preserve">Правильный ответ: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разброс результатов</w:t>
      </w:r>
    </w:p>
    <w:p w14:paraId="5D4CE6A4">
      <w:pPr>
        <w:pStyle w:val="18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ПК-3</w:t>
      </w:r>
    </w:p>
    <w:p w14:paraId="0CA9E2C4">
      <w:pPr>
        <w:shd w:val="clear" w:color="auto" w:fill="FFFFFF" w:themeFill="background1"/>
      </w:pPr>
    </w:p>
    <w:p w14:paraId="3FB0C8B2">
      <w:pPr>
        <w:pStyle w:val="6"/>
        <w:shd w:val="clear" w:color="auto" w:fill="FFFFFF" w:themeFill="background1"/>
      </w:pPr>
      <w:r>
        <w:t>Задания открытого типа с кратким свободным ответом</w:t>
      </w:r>
    </w:p>
    <w:p w14:paraId="2AA3730E">
      <w:pPr>
        <w:pStyle w:val="6"/>
        <w:shd w:val="clear" w:color="auto" w:fill="FFFFFF" w:themeFill="background1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14:paraId="16C93F6D">
      <w:pPr>
        <w:pStyle w:val="6"/>
        <w:shd w:val="clear" w:color="auto" w:fill="FFFFFF" w:themeFill="background1"/>
        <w:spacing w:after="0"/>
        <w:rPr>
          <w:b w:val="0"/>
          <w:bCs w:val="0"/>
        </w:rPr>
      </w:pPr>
      <w:r>
        <w:rPr>
          <w:b w:val="0"/>
          <w:bCs w:val="0"/>
        </w:rPr>
        <w:t>1. Промышленный эксперимент – это</w:t>
      </w:r>
      <w:r>
        <w:rPr>
          <w:rFonts w:hint="default"/>
          <w:b w:val="0"/>
          <w:bCs w:val="0"/>
          <w:lang w:val="ru-RU"/>
        </w:rPr>
        <w:t xml:space="preserve"> __________.</w:t>
      </w:r>
    </w:p>
    <w:p w14:paraId="14F52DF5">
      <w:pPr>
        <w:pStyle w:val="6"/>
        <w:shd w:val="clear" w:color="auto" w:fill="FFFFFF" w:themeFill="background1"/>
        <w:spacing w:after="0"/>
        <w:rPr>
          <w:b w:val="0"/>
          <w:bCs w:val="0"/>
        </w:rPr>
      </w:pPr>
      <w:r>
        <w:rPr>
          <w:b w:val="0"/>
          <w:bCs w:val="0"/>
          <w:szCs w:val="32"/>
        </w:rPr>
        <w:t>Правильный ответ:</w:t>
      </w:r>
      <w:r>
        <w:rPr>
          <w:b w:val="0"/>
          <w:bCs w:val="0"/>
        </w:rPr>
        <w:t xml:space="preserve"> серия опытов в условиях промышленной эксплуатации, которая позволяет получить математическую модель, адекватно описывающую динамические характеристики процесса.</w:t>
      </w:r>
    </w:p>
    <w:p w14:paraId="3AB2A773">
      <w:pPr>
        <w:pStyle w:val="6"/>
        <w:shd w:val="clear" w:color="auto" w:fill="FFFFFF" w:themeFill="background1"/>
        <w:spacing w:after="0"/>
        <w:rPr>
          <w:b w:val="0"/>
          <w:bCs w:val="0"/>
          <w:szCs w:val="32"/>
        </w:rPr>
      </w:pPr>
      <w:r>
        <w:rPr>
          <w:b w:val="0"/>
          <w:bCs w:val="0"/>
          <w:szCs w:val="32"/>
        </w:rPr>
        <w:t xml:space="preserve">Компетенции (индикаторы): </w:t>
      </w:r>
      <w:r>
        <w:rPr>
          <w:b w:val="0"/>
          <w:bCs w:val="0"/>
          <w:szCs w:val="28"/>
        </w:rPr>
        <w:t>ПК-3</w:t>
      </w:r>
    </w:p>
    <w:p w14:paraId="47B6CE7D">
      <w:pPr>
        <w:pStyle w:val="6"/>
        <w:shd w:val="clear" w:color="auto" w:fill="FFFFFF" w:themeFill="background1"/>
        <w:spacing w:after="0"/>
        <w:rPr>
          <w:b w:val="0"/>
          <w:bCs w:val="0"/>
        </w:rPr>
      </w:pPr>
    </w:p>
    <w:p w14:paraId="4E86E8A7">
      <w:pPr>
        <w:shd w:val="clear" w:color="auto" w:fill="FFFFFF" w:themeFill="background1"/>
        <w:rPr>
          <w:rFonts w:hint="default"/>
          <w:lang w:val="ru-RU"/>
        </w:rPr>
      </w:pPr>
      <w:r>
        <w:t>2. Метод экспертных оценок – это</w:t>
      </w:r>
      <w:r>
        <w:rPr>
          <w:rFonts w:hint="default"/>
          <w:lang w:val="ru-RU"/>
        </w:rPr>
        <w:t xml:space="preserve"> __________.</w:t>
      </w:r>
      <w:bookmarkStart w:id="2" w:name="_GoBack"/>
      <w:bookmarkEnd w:id="2"/>
    </w:p>
    <w:p w14:paraId="42ABA35A">
      <w:pPr>
        <w:shd w:val="clear" w:color="auto" w:fill="FFFFFF" w:themeFill="background1"/>
      </w:pPr>
      <w:r>
        <w:rPr>
          <w:szCs w:val="32"/>
        </w:rPr>
        <w:t>Правильный ответ: процесс получения оценки чего-либо на основе мнения экспертов с целью последующего принятия решения или выбора.</w:t>
      </w:r>
    </w:p>
    <w:p w14:paraId="199281AD">
      <w:pPr>
        <w:pStyle w:val="18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32"/>
        </w:rPr>
      </w:pPr>
      <w:r>
        <w:rPr>
          <w:sz w:val="28"/>
          <w:szCs w:val="32"/>
        </w:rPr>
        <w:t xml:space="preserve">Компетенции (индикаторы): </w:t>
      </w:r>
      <w:r>
        <w:rPr>
          <w:sz w:val="28"/>
          <w:szCs w:val="28"/>
        </w:rPr>
        <w:t>ПК-3</w:t>
      </w:r>
    </w:p>
    <w:p w14:paraId="544725D5">
      <w:pPr>
        <w:shd w:val="clear" w:color="auto" w:fill="FFFFFF" w:themeFill="background1"/>
      </w:pPr>
    </w:p>
    <w:p w14:paraId="0FD241CD">
      <w:pPr>
        <w:pStyle w:val="6"/>
        <w:shd w:val="clear" w:color="auto" w:fill="FFFFFF" w:themeFill="background1"/>
      </w:pPr>
      <w:r>
        <w:t>Задания открытого типа с развернутым ответом</w:t>
      </w:r>
    </w:p>
    <w:p w14:paraId="0DE99181">
      <w:pPr>
        <w:shd w:val="clear" w:color="auto" w:fill="FFFFFF" w:themeFill="background1"/>
        <w:rPr>
          <w:i/>
          <w:iCs/>
        </w:rPr>
      </w:pPr>
      <w:r>
        <w:rPr>
          <w:i/>
          <w:iCs/>
        </w:rPr>
        <w:t>Дайте ответ на вопрос</w:t>
      </w:r>
    </w:p>
    <w:p w14:paraId="7D1E9AAC">
      <w:pPr>
        <w:shd w:val="clear" w:color="auto" w:fill="FFFFFF" w:themeFill="background1"/>
      </w:pPr>
    </w:p>
    <w:p w14:paraId="62BC4C76">
      <w:pPr>
        <w:shd w:val="clear" w:color="auto" w:fill="FFFFFF" w:themeFill="background1"/>
      </w:pPr>
      <w:r>
        <w:t>1. Опишите типы погрешностей, которые встречаются при организации эксперимента.</w:t>
      </w:r>
    </w:p>
    <w:p w14:paraId="388DCACE">
      <w:pPr>
        <w:shd w:val="clear" w:color="auto" w:fill="FFFFFF" w:themeFill="background1"/>
      </w:pPr>
      <w:r>
        <w:t>Время выполнения – 20 мин.</w:t>
      </w:r>
    </w:p>
    <w:p w14:paraId="32AA1668">
      <w:pPr>
        <w:shd w:val="clear" w:color="auto" w:fill="FFFFFF" w:themeFill="background1"/>
      </w:pPr>
      <w:r>
        <w:t>Критерии оценивания: полное содержательное соответствие приведенному ниже пояснению:</w:t>
      </w:r>
    </w:p>
    <w:p w14:paraId="3F511829">
      <w:pPr>
        <w:shd w:val="clear" w:color="auto" w:fill="FFFFFF" w:themeFill="background1"/>
      </w:pPr>
      <w:r>
        <w:t xml:space="preserve">Систематические. Зависят от неисправности приборов (инструментальная погрешность) или неправильной методики измерений (методическая погрешность). Характерная особенность — при многократном измерении остаются постоянными. </w:t>
      </w:r>
    </w:p>
    <w:p w14:paraId="2518C5B9">
      <w:pPr>
        <w:shd w:val="clear" w:color="auto" w:fill="FFFFFF" w:themeFill="background1"/>
      </w:pPr>
      <w:r>
        <w:t>Случайные. Имеют много разных, иногда неизвестных причин, действие которых меняется от измерения к измерению. Случайная погрешность в эксперименте присутствует всегда. Устранить её невозможно, но влияние на результат измерения можно уменьшить за счёт увеличения числа измерений.</w:t>
      </w:r>
    </w:p>
    <w:p w14:paraId="4266021B">
      <w:pPr>
        <w:shd w:val="clear" w:color="auto" w:fill="FFFFFF" w:themeFill="background1"/>
      </w:pPr>
      <w:r>
        <w:t>Промахи (грубые ошибки). Погрешность, существенно превосходящая ожидаемую при заданных условиях. Промахи относятся к аномальным результатам измерений, которые могут быть следствием кратковременного воздействия на процесс измерения некоторого мешающего фактора, преобладающего над остальными.</w:t>
      </w:r>
    </w:p>
    <w:p w14:paraId="06D1D020">
      <w:pPr>
        <w:shd w:val="clear" w:color="auto" w:fill="FFFFFF" w:themeFill="background1"/>
      </w:pPr>
      <w:r>
        <w:t xml:space="preserve">Теоретические (модельные). Неопределённость результата измерения, которая возникла потому, что методика обработки данных была сложная и в чём-то опиралась на теоретические предположения или результаты моделирования, которые тоже несовершенны. </w:t>
      </w:r>
    </w:p>
    <w:p w14:paraId="240FB6DD">
      <w:pPr>
        <w:pStyle w:val="18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Компетенции (индикаторы): ПК-3</w:t>
      </w:r>
    </w:p>
    <w:p w14:paraId="0337BD5D">
      <w:pPr>
        <w:shd w:val="clear" w:color="auto" w:fill="FFFFFF" w:themeFill="background1"/>
      </w:pPr>
    </w:p>
    <w:p w14:paraId="299A28FF">
      <w:pPr>
        <w:shd w:val="clear" w:color="auto" w:fill="FFFFFF" w:themeFill="background1"/>
      </w:pPr>
      <w:r>
        <w:t>2. Перечислите и кратко опишите требования, предъявляемые к факторам при математическом планировании эксперимента.</w:t>
      </w:r>
    </w:p>
    <w:p w14:paraId="4770D101">
      <w:pPr>
        <w:shd w:val="clear" w:color="auto" w:fill="FFFFFF" w:themeFill="background1"/>
      </w:pPr>
      <w:r>
        <w:t>Время выполнения – 15 мин.</w:t>
      </w:r>
    </w:p>
    <w:p w14:paraId="4E0EDCDE">
      <w:pPr>
        <w:shd w:val="clear" w:color="auto" w:fill="FFFFFF" w:themeFill="background1"/>
      </w:pPr>
      <w:r>
        <w:t>Критерии оценивания: полное содержательное соответствие приведенному ниже пояснению:</w:t>
      </w:r>
    </w:p>
    <w:p w14:paraId="783D2981">
      <w:pPr>
        <w:shd w:val="clear" w:color="auto" w:fill="FFFFFF" w:themeFill="background1"/>
      </w:pPr>
      <w:r>
        <w:t xml:space="preserve">Управляемость. Исследователь в любой момент должен иметь возможность установить необходимый уровень фактора из плана эксперимента. </w:t>
      </w:r>
    </w:p>
    <w:p w14:paraId="5D6E3A10">
      <w:pPr>
        <w:shd w:val="clear" w:color="auto" w:fill="FFFFFF" w:themeFill="background1"/>
      </w:pPr>
      <w:r>
        <w:t xml:space="preserve">Однозначность. Фактор не должен быть функцией других факторов. </w:t>
      </w:r>
    </w:p>
    <w:p w14:paraId="68B66FEC">
      <w:pPr>
        <w:shd w:val="clear" w:color="auto" w:fill="FFFFFF" w:themeFill="background1"/>
      </w:pPr>
      <w:r>
        <w:t xml:space="preserve">Совместимость. Комбинации уровней факторов возможно реализовать на практике (позволяет оборудование и технологический процесс), и они должны быть безопасными (сочетания факторов не должны приводить, например, к аварии, взрыву). </w:t>
      </w:r>
    </w:p>
    <w:p w14:paraId="39F09118">
      <w:pPr>
        <w:shd w:val="clear" w:color="auto" w:fill="FFFFFF" w:themeFill="background1"/>
      </w:pPr>
      <w:r>
        <w:t xml:space="preserve">Независимость. Уровень одного фактора не должен быть зависим от того, на каком уровне находится другой фактор. </w:t>
      </w:r>
    </w:p>
    <w:p w14:paraId="5CFB0FD2">
      <w:pPr>
        <w:shd w:val="clear" w:color="auto" w:fill="FFFFFF" w:themeFill="background1"/>
      </w:pPr>
      <w:r>
        <w:t xml:space="preserve">Точность. Степень точности определяется диапазоном изменения факторов. Точность фиксации уровней факторов должна быть значительно выше, чем точность измерения параметра оптимизации. </w:t>
      </w:r>
    </w:p>
    <w:p w14:paraId="181CC3D1">
      <w:pPr>
        <w:shd w:val="clear" w:color="auto" w:fill="FFFFFF" w:themeFill="background1"/>
      </w:pPr>
      <w:r>
        <w:t xml:space="preserve">Полнота множества факторов. Если какой-либо существенный фактор пропущен, это приведёт к неправильному определению оптимальных условий и большой ошибке опыта. </w:t>
      </w:r>
    </w:p>
    <w:p w14:paraId="60226ABC">
      <w:pPr>
        <w:shd w:val="clear" w:color="auto" w:fill="FFFFFF" w:themeFill="background1"/>
        <w:rPr>
          <w:szCs w:val="28"/>
        </w:rPr>
      </w:pPr>
      <w:r>
        <w:rPr>
          <w:szCs w:val="28"/>
        </w:rPr>
        <w:t>Компетенции (индикаторы): ПК-3</w:t>
      </w:r>
    </w:p>
    <w:sectPr>
      <w:foot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D8F4A">
    <w:pPr>
      <w:pStyle w:val="17"/>
      <w:jc w:val="both"/>
      <w:rPr>
        <w:sz w:val="24"/>
      </w:rPr>
    </w:pPr>
  </w:p>
  <w:p w14:paraId="0681F877">
    <w:pPr>
      <w:pStyle w:val="17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14D6"/>
    <w:rsid w:val="00073274"/>
    <w:rsid w:val="000942B5"/>
    <w:rsid w:val="000967C6"/>
    <w:rsid w:val="000A68D5"/>
    <w:rsid w:val="000A766D"/>
    <w:rsid w:val="000B10C3"/>
    <w:rsid w:val="000B4AF0"/>
    <w:rsid w:val="000D01B5"/>
    <w:rsid w:val="0011254E"/>
    <w:rsid w:val="001563F5"/>
    <w:rsid w:val="00157338"/>
    <w:rsid w:val="0015743E"/>
    <w:rsid w:val="00165896"/>
    <w:rsid w:val="00172D2F"/>
    <w:rsid w:val="00172F27"/>
    <w:rsid w:val="00176DF2"/>
    <w:rsid w:val="00191149"/>
    <w:rsid w:val="00193BF3"/>
    <w:rsid w:val="001960E3"/>
    <w:rsid w:val="001A3F62"/>
    <w:rsid w:val="001A5300"/>
    <w:rsid w:val="001B1BDA"/>
    <w:rsid w:val="001E3341"/>
    <w:rsid w:val="00224118"/>
    <w:rsid w:val="002261B2"/>
    <w:rsid w:val="002326CE"/>
    <w:rsid w:val="00265D6B"/>
    <w:rsid w:val="002774B2"/>
    <w:rsid w:val="00282602"/>
    <w:rsid w:val="002A0645"/>
    <w:rsid w:val="002C2E04"/>
    <w:rsid w:val="002D0D70"/>
    <w:rsid w:val="002F20EB"/>
    <w:rsid w:val="00307200"/>
    <w:rsid w:val="00315852"/>
    <w:rsid w:val="00344EA2"/>
    <w:rsid w:val="00347C37"/>
    <w:rsid w:val="00350EDD"/>
    <w:rsid w:val="00354756"/>
    <w:rsid w:val="003566B5"/>
    <w:rsid w:val="00357AFA"/>
    <w:rsid w:val="00365194"/>
    <w:rsid w:val="00386E1F"/>
    <w:rsid w:val="003A5B94"/>
    <w:rsid w:val="003D25E8"/>
    <w:rsid w:val="003D442E"/>
    <w:rsid w:val="003D4A8D"/>
    <w:rsid w:val="003E4AF1"/>
    <w:rsid w:val="003E608B"/>
    <w:rsid w:val="003F557F"/>
    <w:rsid w:val="003F6975"/>
    <w:rsid w:val="0040156F"/>
    <w:rsid w:val="00402F1A"/>
    <w:rsid w:val="00411C68"/>
    <w:rsid w:val="00414B29"/>
    <w:rsid w:val="00440436"/>
    <w:rsid w:val="004619B6"/>
    <w:rsid w:val="00461D7F"/>
    <w:rsid w:val="004621D3"/>
    <w:rsid w:val="004E4259"/>
    <w:rsid w:val="00522DE2"/>
    <w:rsid w:val="00530B66"/>
    <w:rsid w:val="005314FD"/>
    <w:rsid w:val="00546228"/>
    <w:rsid w:val="00560F57"/>
    <w:rsid w:val="00561B62"/>
    <w:rsid w:val="005705F6"/>
    <w:rsid w:val="00580906"/>
    <w:rsid w:val="005811E1"/>
    <w:rsid w:val="005B41E1"/>
    <w:rsid w:val="005B43AD"/>
    <w:rsid w:val="00620194"/>
    <w:rsid w:val="0063223B"/>
    <w:rsid w:val="00657858"/>
    <w:rsid w:val="006943A0"/>
    <w:rsid w:val="006A0A25"/>
    <w:rsid w:val="006A1EF4"/>
    <w:rsid w:val="006C32E0"/>
    <w:rsid w:val="006C39FA"/>
    <w:rsid w:val="006D4A8C"/>
    <w:rsid w:val="006E06CB"/>
    <w:rsid w:val="006E312A"/>
    <w:rsid w:val="006E7173"/>
    <w:rsid w:val="006F7D54"/>
    <w:rsid w:val="00701E6B"/>
    <w:rsid w:val="00711489"/>
    <w:rsid w:val="00720DCE"/>
    <w:rsid w:val="007215A7"/>
    <w:rsid w:val="00736951"/>
    <w:rsid w:val="0076500C"/>
    <w:rsid w:val="0078367E"/>
    <w:rsid w:val="007A6325"/>
    <w:rsid w:val="007E4925"/>
    <w:rsid w:val="008159DB"/>
    <w:rsid w:val="0083347A"/>
    <w:rsid w:val="00840510"/>
    <w:rsid w:val="00862752"/>
    <w:rsid w:val="00872800"/>
    <w:rsid w:val="008745A4"/>
    <w:rsid w:val="00874B3E"/>
    <w:rsid w:val="008A305B"/>
    <w:rsid w:val="008C1727"/>
    <w:rsid w:val="008C30FC"/>
    <w:rsid w:val="008C6E7B"/>
    <w:rsid w:val="008D2038"/>
    <w:rsid w:val="008D5BD3"/>
    <w:rsid w:val="008D77C8"/>
    <w:rsid w:val="008E298F"/>
    <w:rsid w:val="008F0408"/>
    <w:rsid w:val="008F0D7D"/>
    <w:rsid w:val="00913EA5"/>
    <w:rsid w:val="00915280"/>
    <w:rsid w:val="00922153"/>
    <w:rsid w:val="009502F6"/>
    <w:rsid w:val="0096779B"/>
    <w:rsid w:val="00987738"/>
    <w:rsid w:val="009B6C90"/>
    <w:rsid w:val="009E5ED1"/>
    <w:rsid w:val="009F744D"/>
    <w:rsid w:val="00A04BD7"/>
    <w:rsid w:val="00A07227"/>
    <w:rsid w:val="00A12026"/>
    <w:rsid w:val="00A15BB1"/>
    <w:rsid w:val="00A24EF4"/>
    <w:rsid w:val="00A378C3"/>
    <w:rsid w:val="00A431D3"/>
    <w:rsid w:val="00A51EB0"/>
    <w:rsid w:val="00A528C0"/>
    <w:rsid w:val="00A6242F"/>
    <w:rsid w:val="00A62DE5"/>
    <w:rsid w:val="00A93D69"/>
    <w:rsid w:val="00A97259"/>
    <w:rsid w:val="00AA0964"/>
    <w:rsid w:val="00AA6323"/>
    <w:rsid w:val="00AB186D"/>
    <w:rsid w:val="00AD1FEA"/>
    <w:rsid w:val="00AD2DFE"/>
    <w:rsid w:val="00AD4B9F"/>
    <w:rsid w:val="00B024FD"/>
    <w:rsid w:val="00B134DE"/>
    <w:rsid w:val="00B36859"/>
    <w:rsid w:val="00B5373D"/>
    <w:rsid w:val="00B56DCA"/>
    <w:rsid w:val="00B63E3E"/>
    <w:rsid w:val="00B72A8F"/>
    <w:rsid w:val="00B7649F"/>
    <w:rsid w:val="00B76B36"/>
    <w:rsid w:val="00B90194"/>
    <w:rsid w:val="00BB410D"/>
    <w:rsid w:val="00BB4E23"/>
    <w:rsid w:val="00BC397E"/>
    <w:rsid w:val="00BC5C6B"/>
    <w:rsid w:val="00C07F59"/>
    <w:rsid w:val="00C21C55"/>
    <w:rsid w:val="00C37FDE"/>
    <w:rsid w:val="00C446EB"/>
    <w:rsid w:val="00C46137"/>
    <w:rsid w:val="00C74995"/>
    <w:rsid w:val="00C76F33"/>
    <w:rsid w:val="00CB41AE"/>
    <w:rsid w:val="00CB4741"/>
    <w:rsid w:val="00CF18DD"/>
    <w:rsid w:val="00D06CE9"/>
    <w:rsid w:val="00D40EF6"/>
    <w:rsid w:val="00D4652E"/>
    <w:rsid w:val="00D467DC"/>
    <w:rsid w:val="00D519E0"/>
    <w:rsid w:val="00D663DF"/>
    <w:rsid w:val="00D71ED8"/>
    <w:rsid w:val="00D92F36"/>
    <w:rsid w:val="00DB7100"/>
    <w:rsid w:val="00DC1403"/>
    <w:rsid w:val="00DD0FD8"/>
    <w:rsid w:val="00DD48BE"/>
    <w:rsid w:val="00DE11A8"/>
    <w:rsid w:val="00DE4810"/>
    <w:rsid w:val="00DF4ABE"/>
    <w:rsid w:val="00E071CE"/>
    <w:rsid w:val="00E15D0D"/>
    <w:rsid w:val="00E21C40"/>
    <w:rsid w:val="00E240E4"/>
    <w:rsid w:val="00E26B34"/>
    <w:rsid w:val="00E37775"/>
    <w:rsid w:val="00E37FEC"/>
    <w:rsid w:val="00E871A8"/>
    <w:rsid w:val="00EE29D1"/>
    <w:rsid w:val="00F229C4"/>
    <w:rsid w:val="00F27B2F"/>
    <w:rsid w:val="00F3589D"/>
    <w:rsid w:val="00F41C91"/>
    <w:rsid w:val="00F80688"/>
    <w:rsid w:val="00F85970"/>
    <w:rsid w:val="00F92545"/>
    <w:rsid w:val="00FC2E34"/>
    <w:rsid w:val="00FE50DB"/>
    <w:rsid w:val="1C9223BB"/>
    <w:rsid w:val="579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21"/>
    <w:qFormat/>
    <w:uiPriority w:val="9"/>
    <w:pPr>
      <w:pageBreakBefore/>
      <w:jc w:val="center"/>
      <w:outlineLvl w:val="0"/>
    </w:pPr>
    <w:rPr>
      <w:b/>
      <w:bCs/>
    </w:rPr>
  </w:style>
  <w:style w:type="paragraph" w:styleId="4">
    <w:name w:val="heading 2"/>
    <w:basedOn w:val="3"/>
    <w:next w:val="1"/>
    <w:link w:val="22"/>
    <w:unhideWhenUsed/>
    <w:qFormat/>
    <w:uiPriority w:val="9"/>
    <w:pPr>
      <w:spacing w:after="480"/>
      <w:jc w:val="center"/>
      <w:outlineLvl w:val="1"/>
    </w:pPr>
    <w:rPr>
      <w:b/>
      <w:bCs/>
    </w:rPr>
  </w:style>
  <w:style w:type="paragraph" w:styleId="5">
    <w:name w:val="heading 3"/>
    <w:basedOn w:val="1"/>
    <w:next w:val="1"/>
    <w:link w:val="23"/>
    <w:unhideWhenUsed/>
    <w:qFormat/>
    <w:uiPriority w:val="9"/>
    <w:pPr>
      <w:spacing w:after="480"/>
      <w:ind w:firstLine="0"/>
      <w:outlineLvl w:val="2"/>
    </w:pPr>
    <w:rPr>
      <w:b/>
      <w:bCs/>
    </w:rPr>
  </w:style>
  <w:style w:type="paragraph" w:styleId="6">
    <w:name w:val="heading 4"/>
    <w:basedOn w:val="1"/>
    <w:next w:val="1"/>
    <w:link w:val="24"/>
    <w:unhideWhenUsed/>
    <w:qFormat/>
    <w:uiPriority w:val="9"/>
    <w:pPr>
      <w:spacing w:after="360"/>
      <w:outlineLvl w:val="3"/>
    </w:pPr>
    <w:rPr>
      <w:b/>
      <w:bCs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14">
    <w:name w:val="Hyperlink"/>
    <w:basedOn w:val="1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19">
    <w:name w:val="Subtitle"/>
    <w:basedOn w:val="1"/>
    <w:next w:val="1"/>
    <w:link w:val="31"/>
    <w:qFormat/>
    <w:uiPriority w:val="11"/>
    <w:pPr>
      <w:ind w:firstLine="709"/>
    </w:pPr>
    <w:rPr>
      <w:rFonts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12"/>
    <w:link w:val="2"/>
    <w:qFormat/>
    <w:uiPriority w:val="9"/>
    <w:rPr>
      <w:rFonts w:ascii="Times New Roman" w:hAnsi="Times New Roman"/>
      <w:b/>
      <w:bCs/>
      <w:sz w:val="28"/>
    </w:rPr>
  </w:style>
  <w:style w:type="character" w:customStyle="1" w:styleId="22">
    <w:name w:val="Заголовок 2 Знак"/>
    <w:basedOn w:val="12"/>
    <w:link w:val="4"/>
    <w:qFormat/>
    <w:uiPriority w:val="9"/>
    <w:rPr>
      <w:rFonts w:ascii="Times New Roman" w:hAnsi="Times New Roman"/>
      <w:b/>
      <w:bCs/>
      <w:sz w:val="28"/>
    </w:rPr>
  </w:style>
  <w:style w:type="character" w:customStyle="1" w:styleId="23">
    <w:name w:val="Заголовок 3 Знак"/>
    <w:basedOn w:val="12"/>
    <w:link w:val="5"/>
    <w:qFormat/>
    <w:uiPriority w:val="9"/>
    <w:rPr>
      <w:rFonts w:ascii="Times New Roman" w:hAnsi="Times New Roman"/>
      <w:b/>
      <w:bCs/>
      <w:sz w:val="28"/>
    </w:rPr>
  </w:style>
  <w:style w:type="character" w:customStyle="1" w:styleId="24">
    <w:name w:val="Заголовок 4 Знак"/>
    <w:basedOn w:val="12"/>
    <w:link w:val="6"/>
    <w:qFormat/>
    <w:uiPriority w:val="9"/>
    <w:rPr>
      <w:rFonts w:ascii="Times New Roman" w:hAnsi="Times New Roman"/>
      <w:b/>
      <w:bCs/>
      <w:sz w:val="28"/>
    </w:rPr>
  </w:style>
  <w:style w:type="character" w:customStyle="1" w:styleId="25">
    <w:name w:val="Заголовок 5 Знак"/>
    <w:basedOn w:val="12"/>
    <w:link w:val="7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Заголовок 6 Знак"/>
    <w:basedOn w:val="12"/>
    <w:link w:val="8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7 Знак"/>
    <w:basedOn w:val="12"/>
    <w:link w:val="9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Заголовок 8 Знак"/>
    <w:basedOn w:val="12"/>
    <w:link w:val="10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9 Знак"/>
    <w:basedOn w:val="12"/>
    <w:link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Заголовок Знак"/>
    <w:basedOn w:val="12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Подзаголовок Знак"/>
    <w:basedOn w:val="12"/>
    <w:link w:val="1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Цитата 2 Знак"/>
    <w:basedOn w:val="12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2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Выделенная цитата Знак"/>
    <w:basedOn w:val="12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2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9">
    <w:name w:val="Style6"/>
    <w:basedOn w:val="1"/>
    <w:qFormat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0">
    <w:name w:val="Font Style24"/>
    <w:qFormat/>
    <w:uiPriority w:val="99"/>
    <w:rPr>
      <w:rFonts w:ascii="Times New Roman" w:hAnsi="Times New Roman"/>
      <w:color w:val="000000"/>
      <w:sz w:val="26"/>
    </w:rPr>
  </w:style>
  <w:style w:type="character" w:customStyle="1" w:styleId="41">
    <w:name w:val="Верхний колонтитул Знак"/>
    <w:basedOn w:val="12"/>
    <w:link w:val="15"/>
    <w:qFormat/>
    <w:uiPriority w:val="99"/>
    <w:rPr>
      <w:rFonts w:ascii="Times New Roman" w:hAnsi="Times New Roman"/>
      <w:sz w:val="28"/>
    </w:rPr>
  </w:style>
  <w:style w:type="character" w:customStyle="1" w:styleId="42">
    <w:name w:val="Нижний колонтитул Знак"/>
    <w:basedOn w:val="12"/>
    <w:link w:val="17"/>
    <w:qFormat/>
    <w:uiPriority w:val="99"/>
    <w:rPr>
      <w:rFonts w:ascii="Times New Roman" w:hAnsi="Times New Roman"/>
      <w:sz w:val="28"/>
    </w:rPr>
  </w:style>
  <w:style w:type="paragraph" w:customStyle="1" w:styleId="43">
    <w:name w:val="docdata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4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styleId="45">
    <w:name w:val="Placeholder Text"/>
    <w:basedOn w:val="12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1110</Words>
  <Characters>6327</Characters>
  <Lines>52</Lines>
  <Paragraphs>14</Paragraphs>
  <TotalTime>10</TotalTime>
  <ScaleCrop>false</ScaleCrop>
  <LinksUpToDate>false</LinksUpToDate>
  <CharactersWithSpaces>7423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2025-03-26T18:22:00Z</dcterms:created>
  <dc:creator>Дмитрий В. Малый</dc:creator>
  <cp:lastModifiedBy>user</cp:lastModifiedBy>
  <cp:lastPrinted>2025-03-26T18:23:00Z</cp:lastPrinted>
  <dcterms:modified xsi:type="dcterms:W3CDTF">2025-04-24T10:54:38Z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5A87B70910644FCC8268CCF0FBF04EC4_12</vt:lpwstr>
  </property>
</Properties>
</file>