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00401" w14:textId="77777777" w:rsidR="00A46A8E" w:rsidRPr="00091AA9" w:rsidRDefault="000A1B49" w:rsidP="00091AA9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Комплект оценочных материалов по </w:t>
      </w:r>
      <w:r w:rsidR="00750BBD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дисциплине</w:t>
      </w:r>
      <w:r w:rsidR="002E65EA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</w:p>
    <w:p w14:paraId="50CD7821" w14:textId="154C6037" w:rsidR="000A1B49" w:rsidRPr="00091AA9" w:rsidRDefault="00332DBA" w:rsidP="00091AA9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ОП.</w:t>
      </w:r>
      <w:r w:rsidR="007A2CC2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07</w:t>
      </w: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  <w:r w:rsidR="00B11EB5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Правовое обеспечение профессиональной деятельности</w:t>
      </w:r>
    </w:p>
    <w:p w14:paraId="0934A8AB" w14:textId="7B9A474B" w:rsidR="00091AA9" w:rsidRDefault="00B11EB5" w:rsidP="00B63BD7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23.02.0</w:t>
      </w:r>
      <w:r w:rsidR="00B63BD7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3</w:t>
      </w: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  <w:r w:rsidR="00B63BD7" w:rsidRPr="00B63BD7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Техническое</w:t>
      </w:r>
      <w:r w:rsidR="00B63BD7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  <w:r w:rsidR="00B63BD7" w:rsidRPr="00B63BD7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обслуживание и ремонт автомобильного</w:t>
      </w:r>
      <w:r w:rsidR="00B63BD7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  <w:r w:rsidR="00B63BD7" w:rsidRPr="00B63BD7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транспорта</w:t>
      </w:r>
    </w:p>
    <w:p w14:paraId="1B8DE513" w14:textId="77777777" w:rsidR="00091AA9" w:rsidRDefault="00091AA9" w:rsidP="00091AA9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6F17BF25" w14:textId="443760EB" w:rsidR="000A1B49" w:rsidRPr="00091AA9" w:rsidRDefault="000A1B49" w:rsidP="00091AA9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</w:t>
      </w:r>
    </w:p>
    <w:p w14:paraId="70A56A4B" w14:textId="4668479E" w:rsidR="00BB705E" w:rsidRPr="00091AA9" w:rsidRDefault="00FF5F6D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выбор правильного ответа</w:t>
      </w:r>
    </w:p>
    <w:p w14:paraId="14EBBBB4" w14:textId="77777777" w:rsidR="00081965" w:rsidRPr="00091AA9" w:rsidRDefault="0008196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328CB6FE" w14:textId="77777777" w:rsidR="0072436B" w:rsidRPr="00091AA9" w:rsidRDefault="0008196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Выберите один правильный ответ</w:t>
      </w:r>
    </w:p>
    <w:p w14:paraId="3F92D2AC" w14:textId="13368B18" w:rsidR="00B11EB5" w:rsidRPr="00091AA9" w:rsidRDefault="00B11EB5" w:rsidP="00091AA9">
      <w:pPr>
        <w:pStyle w:val="a6"/>
        <w:spacing w:after="0"/>
        <w:ind w:left="0" w:firstLine="709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1</w:t>
      </w:r>
      <w:r w:rsidR="000B0803"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.</w:t>
      </w: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Юридическое лицо считается созданным с момента:</w:t>
      </w:r>
    </w:p>
    <w:p w14:paraId="7EA8D544" w14:textId="77777777" w:rsidR="00B11EB5" w:rsidRPr="00091AA9" w:rsidRDefault="00B11EB5" w:rsidP="00091AA9">
      <w:pPr>
        <w:pStyle w:val="a6"/>
        <w:spacing w:after="0"/>
        <w:ind w:left="0" w:firstLine="709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а) внесения соответствующей записи в Единый государственный реестр юридических лиц</w:t>
      </w:r>
    </w:p>
    <w:p w14:paraId="2E0A882B" w14:textId="77777777" w:rsidR="00B11EB5" w:rsidRPr="00091AA9" w:rsidRDefault="00B11EB5" w:rsidP="00091AA9">
      <w:pPr>
        <w:pStyle w:val="a6"/>
        <w:spacing w:after="0"/>
        <w:ind w:left="0" w:firstLine="709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б) получения документов о регистрации юридического лица в Едином реестре</w:t>
      </w:r>
    </w:p>
    <w:p w14:paraId="651693D7" w14:textId="77777777" w:rsidR="00B11EB5" w:rsidRPr="00091AA9" w:rsidRDefault="00B11EB5" w:rsidP="00091AA9">
      <w:pPr>
        <w:pStyle w:val="a6"/>
        <w:spacing w:after="0"/>
        <w:ind w:left="0" w:firstLine="709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в) утверждения устава данного юридического лица</w:t>
      </w:r>
    </w:p>
    <w:p w14:paraId="0B57428A" w14:textId="77777777" w:rsidR="00B11EB5" w:rsidRPr="00091AA9" w:rsidRDefault="00B11EB5" w:rsidP="00091AA9">
      <w:pPr>
        <w:pStyle w:val="a6"/>
        <w:spacing w:after="0"/>
        <w:ind w:left="0" w:firstLine="709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г) оплаты госпошлины </w:t>
      </w:r>
    </w:p>
    <w:p w14:paraId="7D00F4AB" w14:textId="77777777" w:rsidR="00B11EB5" w:rsidRPr="00091AA9" w:rsidRDefault="00B11EB5" w:rsidP="00091AA9">
      <w:pPr>
        <w:pStyle w:val="a6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7E6275BD" w14:textId="2DA062F4" w:rsidR="00AE0B81" w:rsidRPr="00091AA9" w:rsidRDefault="00AE0B81" w:rsidP="00091AA9">
      <w:pPr>
        <w:pStyle w:val="a6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ответ: </w:t>
      </w:r>
      <w:r w:rsidR="00C10C47" w:rsidRPr="00091AA9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А</w:t>
      </w:r>
    </w:p>
    <w:p w14:paraId="6F9A96B6" w14:textId="6B434E11" w:rsidR="00BC27AA" w:rsidRPr="00091AA9" w:rsidRDefault="00AE0B81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(индикаторы):</w:t>
      </w:r>
      <w:r w:rsidR="00405E6D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AD6AD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ОК </w:t>
      </w:r>
      <w:r w:rsidR="00B63BD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4</w:t>
      </w:r>
      <w:r w:rsidR="00C30724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B63B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</w:t>
      </w:r>
      <w:r w:rsidR="00BC27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B63B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9, ПК 1.1, ПК 2.1, </w:t>
      </w:r>
    </w:p>
    <w:p w14:paraId="536A4741" w14:textId="1894AA19" w:rsidR="001871F0" w:rsidRPr="00091AA9" w:rsidRDefault="001871F0" w:rsidP="00091AA9">
      <w:pPr>
        <w:pStyle w:val="a6"/>
        <w:spacing w:after="0"/>
        <w:ind w:left="0"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8DFEABD" w14:textId="7D344C9B" w:rsidR="00195CEB" w:rsidRPr="00091AA9" w:rsidRDefault="007C6937" w:rsidP="00091AA9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2. </w:t>
      </w:r>
      <w:r w:rsidR="00195CEB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Клиент обратился в автосервис с жалобой на то, что после произведенного ремонта (замена тормозных колодок) через неделю тормоза снова начали издавать скрип, хотя в акте выполненных работ указана гарантия на работы 30 дней. Как специалист по ТО и ремонту автотранспорта должен поступить в данной ситуации, учитывая правовые нормы?</w:t>
      </w:r>
    </w:p>
    <w:p w14:paraId="56D3EC24" w14:textId="77777777" w:rsidR="00195CEB" w:rsidRPr="00091AA9" w:rsidRDefault="00195CEB" w:rsidP="00091AA9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а) Отказать клиенту, так как скрип не является неисправностью, влияющей на безопасность.</w:t>
      </w:r>
    </w:p>
    <w:p w14:paraId="1B16FDEB" w14:textId="77777777" w:rsidR="00195CEB" w:rsidRPr="00091AA9" w:rsidRDefault="00195CEB" w:rsidP="00091AA9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б) Предложить клиенту оплатить повторную диагностику и устранение неисправности, так как гарантия распространяется только на качество самой установки, а не на другие возможные причины скрипа.</w:t>
      </w:r>
    </w:p>
    <w:p w14:paraId="5C17D5DE" w14:textId="77777777" w:rsidR="00195CEB" w:rsidRPr="00091AA9" w:rsidRDefault="00195CEB" w:rsidP="00091AA9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в) Принять автомобиль на повторную диагностику и, в случае выявления неисправности, связанной с выполненными работами или использованными деталями (если они поставлялись сервисом), устранить ее бесплатно в рамках гарантии.</w:t>
      </w:r>
    </w:p>
    <w:p w14:paraId="19749A04" w14:textId="77777777" w:rsidR="00195CEB" w:rsidRPr="00091AA9" w:rsidRDefault="00195CEB" w:rsidP="00091AA9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г) Посоветовать клиенту обратиться к производителю тормозных колодок.</w:t>
      </w:r>
    </w:p>
    <w:p w14:paraId="2945424D" w14:textId="77777777" w:rsidR="00195CEB" w:rsidRPr="00091AA9" w:rsidRDefault="00195CEB" w:rsidP="00091AA9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3908F70C" w14:textId="7DA72456" w:rsidR="00195CEB" w:rsidRPr="00091AA9" w:rsidRDefault="00195CEB" w:rsidP="00091AA9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ответ: </w:t>
      </w:r>
      <w:r w:rsidRPr="00091AA9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В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14:paraId="74005AF3" w14:textId="784BB163" w:rsidR="00BC27AA" w:rsidRPr="00091AA9" w:rsidRDefault="006C5AC1" w:rsidP="00091AA9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Компетенции (индикаторы):</w:t>
      </w:r>
      <w:r w:rsidR="00405E6D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BC27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1, 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3,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EF690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</w:t>
      </w:r>
      <w:r w:rsidR="00BC27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577E1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EF690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7, </w:t>
      </w:r>
      <w:r w:rsidR="00195CEB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EF690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1.1, ПК 1.2, ПК 2.1, ПК 2.2</w:t>
      </w:r>
    </w:p>
    <w:p w14:paraId="54B75CC3" w14:textId="66D12DB1" w:rsidR="00060FD3" w:rsidRPr="00091AA9" w:rsidRDefault="00C86CDE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</w:t>
      </w:r>
      <w:r w:rsidR="00CB426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060FD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Как производится оплата </w:t>
      </w:r>
      <w:r w:rsidR="00EF690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труда </w:t>
      </w:r>
      <w:r w:rsidR="00060FD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 выходной и нерабочий праздничный день?</w:t>
      </w:r>
    </w:p>
    <w:p w14:paraId="3E4F52C6" w14:textId="4467DF4E" w:rsidR="00060FD3" w:rsidRPr="00091AA9" w:rsidRDefault="00727566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а)</w:t>
      </w:r>
      <w:r w:rsidR="00060FD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 В двойном размере</w:t>
      </w:r>
    </w:p>
    <w:p w14:paraId="708888A1" w14:textId="03C75055" w:rsidR="00060FD3" w:rsidRPr="00091AA9" w:rsidRDefault="00727566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б)</w:t>
      </w:r>
      <w:r w:rsidR="00060FD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 Как обычно</w:t>
      </w:r>
    </w:p>
    <w:p w14:paraId="159512F3" w14:textId="64C6D5DB" w:rsidR="00060FD3" w:rsidRPr="00091AA9" w:rsidRDefault="00727566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в)</w:t>
      </w:r>
      <w:r w:rsidR="00060FD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 Увеличивается в полтора раза</w:t>
      </w:r>
    </w:p>
    <w:p w14:paraId="4D062ACF" w14:textId="15D59152" w:rsidR="00455877" w:rsidRPr="00091AA9" w:rsidRDefault="00727566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г)</w:t>
      </w:r>
      <w:r w:rsidR="00060FD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 Увеличивается в три раза</w:t>
      </w:r>
    </w:p>
    <w:p w14:paraId="26896D5D" w14:textId="77777777" w:rsidR="00727566" w:rsidRPr="00091AA9" w:rsidRDefault="00727566" w:rsidP="00091AA9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013553B8" w14:textId="4AD2DBEA" w:rsidR="00727566" w:rsidRPr="00091AA9" w:rsidRDefault="00727566" w:rsidP="00091AA9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ответ: </w:t>
      </w:r>
      <w:r w:rsidRPr="00091AA9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А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14:paraId="75D95F88" w14:textId="04F40340" w:rsidR="00727566" w:rsidRPr="00091AA9" w:rsidRDefault="00727566" w:rsidP="00091AA9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ПК 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2.1, ПК 2.2, ПК 2.3</w:t>
      </w:r>
    </w:p>
    <w:p w14:paraId="77552495" w14:textId="4FC98A4E" w:rsidR="00727566" w:rsidRDefault="0072756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0542FF9" w14:textId="789B93F3" w:rsidR="002D0D11" w:rsidRPr="002D0D11" w:rsidRDefault="002D0D11" w:rsidP="002D0D1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4. </w:t>
      </w:r>
      <w:r w:rsidRPr="002D0D1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Административным проступком является</w:t>
      </w:r>
    </w:p>
    <w:p w14:paraId="18C14D2F" w14:textId="54430A03" w:rsidR="002D0D11" w:rsidRPr="002D0D11" w:rsidRDefault="007A1205" w:rsidP="002D0D1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</w:t>
      </w:r>
      <w:r w:rsidR="002D0D11" w:rsidRPr="002D0D1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) отказ вернуть долг соседу </w:t>
      </w:r>
    </w:p>
    <w:p w14:paraId="4ABAC2DD" w14:textId="08F5483C" w:rsidR="002D0D11" w:rsidRPr="002D0D11" w:rsidRDefault="007A1205" w:rsidP="002D0D1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</w:t>
      </w:r>
      <w:r w:rsidR="002D0D11" w:rsidRPr="002D0D1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) </w:t>
      </w:r>
      <w:r w:rsidR="002D0D1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воровство кошелька из кармана попутчика</w:t>
      </w:r>
    </w:p>
    <w:p w14:paraId="79D27A5D" w14:textId="020A57F3" w:rsidR="002D0D11" w:rsidRPr="002D0D11" w:rsidRDefault="007A1205" w:rsidP="002D0D1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</w:t>
      </w:r>
      <w:r w:rsidR="002D0D11" w:rsidRPr="002D0D1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) безбилетный проезд в автобусе</w:t>
      </w:r>
    </w:p>
    <w:p w14:paraId="01CBA356" w14:textId="1E20068A" w:rsidR="002D0D11" w:rsidRDefault="007A1205" w:rsidP="002D0D1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</w:t>
      </w:r>
      <w:r w:rsidR="002D0D11" w:rsidRPr="002D0D1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) опоздание на учёбу</w:t>
      </w:r>
    </w:p>
    <w:p w14:paraId="4DA78C50" w14:textId="2FBEAB09" w:rsidR="007A1205" w:rsidRDefault="007A1205" w:rsidP="002D0D1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1566F88C" w14:textId="77777777" w:rsidR="007A1205" w:rsidRPr="00091AA9" w:rsidRDefault="007A1205" w:rsidP="007A1205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ответ: </w:t>
      </w:r>
      <w:r w:rsidRPr="00091AA9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В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14:paraId="2A59C7AF" w14:textId="3A380156" w:rsidR="007A1205" w:rsidRPr="00091AA9" w:rsidRDefault="007A1205" w:rsidP="007A1205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8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2.2</w:t>
      </w:r>
    </w:p>
    <w:p w14:paraId="59268059" w14:textId="77777777" w:rsidR="002D0D11" w:rsidRPr="00091AA9" w:rsidRDefault="002D0D11" w:rsidP="002D0D1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F25F2A8" w14:textId="7EECF6B2" w:rsidR="00154077" w:rsidRPr="00091AA9" w:rsidRDefault="00154077" w:rsidP="00091AA9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bookmarkStart w:id="0" w:name="_Hlk188713728"/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установление соответствия</w:t>
      </w:r>
    </w:p>
    <w:p w14:paraId="1DDB1417" w14:textId="77777777" w:rsidR="00045EB6" w:rsidRPr="00091AA9" w:rsidRDefault="00045EB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89E6FF9" w14:textId="0EDD0ED2" w:rsidR="00154077" w:rsidRPr="00091AA9" w:rsidRDefault="00045EB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bookmarkStart w:id="1" w:name="_Hlk211854623"/>
      <w:bookmarkEnd w:id="0"/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Установите правильное соответствие</w:t>
      </w:r>
      <w:bookmarkEnd w:id="1"/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713A9771" w14:textId="77777777" w:rsidR="00440546" w:rsidRPr="00091AA9" w:rsidRDefault="0044054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0424324" w14:textId="29CDC231" w:rsidR="005261E3" w:rsidRPr="00091AA9" w:rsidRDefault="005261E3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Установите правильное соответствие между термин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ом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и его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определени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ем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83"/>
        <w:gridCol w:w="4661"/>
      </w:tblGrid>
      <w:tr w:rsidR="007E1123" w:rsidRPr="00091AA9" w14:paraId="6AAE64CA" w14:textId="77777777" w:rsidTr="007E1123">
        <w:tc>
          <w:tcPr>
            <w:tcW w:w="4813" w:type="dxa"/>
          </w:tcPr>
          <w:p w14:paraId="181A9727" w14:textId="7991B9BA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Название </w:t>
            </w:r>
          </w:p>
        </w:tc>
        <w:tc>
          <w:tcPr>
            <w:tcW w:w="4814" w:type="dxa"/>
          </w:tcPr>
          <w:p w14:paraId="4F2572B5" w14:textId="668F2089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определение</w:t>
            </w:r>
          </w:p>
        </w:tc>
      </w:tr>
      <w:tr w:rsidR="007E1123" w:rsidRPr="00091AA9" w14:paraId="1470F0D1" w14:textId="77777777" w:rsidTr="007E1123">
        <w:tc>
          <w:tcPr>
            <w:tcW w:w="4813" w:type="dxa"/>
          </w:tcPr>
          <w:p w14:paraId="3F5D8DD2" w14:textId="05E4DD87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1)Признаки предпринимательской деятельности</w:t>
            </w:r>
          </w:p>
        </w:tc>
        <w:tc>
          <w:tcPr>
            <w:tcW w:w="4814" w:type="dxa"/>
          </w:tcPr>
          <w:p w14:paraId="03169579" w14:textId="276842E1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А) Физические и юридические лица</w:t>
            </w:r>
          </w:p>
        </w:tc>
      </w:tr>
      <w:tr w:rsidR="007E1123" w:rsidRPr="00091AA9" w14:paraId="5A7CBCDB" w14:textId="77777777" w:rsidTr="007E1123">
        <w:tc>
          <w:tcPr>
            <w:tcW w:w="4813" w:type="dxa"/>
          </w:tcPr>
          <w:p w14:paraId="4BD33BB3" w14:textId="0C08036E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2)Участники имущественных отношений</w:t>
            </w:r>
          </w:p>
        </w:tc>
        <w:tc>
          <w:tcPr>
            <w:tcW w:w="4814" w:type="dxa"/>
          </w:tcPr>
          <w:p w14:paraId="6FF31E20" w14:textId="65DA826F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Б) Самостоятельность </w:t>
            </w:r>
          </w:p>
          <w:p w14:paraId="56CB866C" w14:textId="77777777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Рисковый характер </w:t>
            </w:r>
          </w:p>
          <w:p w14:paraId="01A60E3C" w14:textId="5CD79DBF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Направленность на систематическое получение прибыли</w:t>
            </w:r>
          </w:p>
        </w:tc>
      </w:tr>
      <w:tr w:rsidR="007E1123" w:rsidRPr="00091AA9" w14:paraId="54461012" w14:textId="77777777" w:rsidTr="007E1123">
        <w:tc>
          <w:tcPr>
            <w:tcW w:w="4813" w:type="dxa"/>
          </w:tcPr>
          <w:p w14:paraId="7E660C13" w14:textId="693E334B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3) Дееспособность</w:t>
            </w:r>
          </w:p>
        </w:tc>
        <w:tc>
          <w:tcPr>
            <w:tcW w:w="4814" w:type="dxa"/>
          </w:tcPr>
          <w:p w14:paraId="2BEA3D80" w14:textId="0ACACE38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В) Способность субъекта правовых отношений иметь гражданские права и обязанности</w:t>
            </w:r>
          </w:p>
        </w:tc>
      </w:tr>
      <w:tr w:rsidR="00091AA9" w:rsidRPr="00091AA9" w14:paraId="04C3BDAA" w14:textId="77777777" w:rsidTr="007E1123">
        <w:tc>
          <w:tcPr>
            <w:tcW w:w="4813" w:type="dxa"/>
          </w:tcPr>
          <w:p w14:paraId="03E2658C" w14:textId="4FA3DC2B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>4) Правоспособность</w:t>
            </w:r>
          </w:p>
        </w:tc>
        <w:tc>
          <w:tcPr>
            <w:tcW w:w="4814" w:type="dxa"/>
          </w:tcPr>
          <w:p w14:paraId="1F5E6E8C" w14:textId="035C61D2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Г) Способность субъекта правовых отношений приобретать гражданские права и брать на себя обязанности</w:t>
            </w:r>
          </w:p>
        </w:tc>
      </w:tr>
    </w:tbl>
    <w:p w14:paraId="4925A0A9" w14:textId="77777777" w:rsidR="007E1123" w:rsidRPr="00091AA9" w:rsidRDefault="007E1123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1D2B28DE" w14:textId="3C8B24E0" w:rsidR="000D4C77" w:rsidRPr="00091AA9" w:rsidRDefault="000D4C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Правильный о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твет :1-б, 2-а,3-г,4-в</w:t>
      </w:r>
      <w:r w:rsidR="007E1123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</w:p>
    <w:p w14:paraId="4C550304" w14:textId="700245C3" w:rsidR="00455877" w:rsidRPr="00091AA9" w:rsidRDefault="005261E3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2C2F9D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2, ОК 4.</w:t>
      </w:r>
    </w:p>
    <w:p w14:paraId="3E0B51C1" w14:textId="73363AAB" w:rsidR="002C2F9D" w:rsidRPr="00091AA9" w:rsidRDefault="00F4012E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14:paraId="0E82D44B" w14:textId="57D278F9" w:rsidR="008F213D" w:rsidRPr="00091AA9" w:rsidRDefault="008F213D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2. Сопоставьте понятия и их значения.</w:t>
      </w:r>
    </w:p>
    <w:tbl>
      <w:tblPr>
        <w:tblW w:w="96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5704"/>
      </w:tblGrid>
      <w:tr w:rsidR="008F213D" w:rsidRPr="00091AA9" w14:paraId="1EC04D7C" w14:textId="77777777" w:rsidTr="008F213D"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16EA15" w14:textId="77777777" w:rsidR="008F213D" w:rsidRPr="00091AA9" w:rsidRDefault="008F213D" w:rsidP="00091AA9">
            <w:pPr>
              <w:spacing w:after="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bookmarkStart w:id="2" w:name="9e6f6de14b94db5fc568c9faba279965b5090d4f"/>
            <w:bookmarkStart w:id="3" w:name="7"/>
            <w:bookmarkEnd w:id="2"/>
            <w:bookmarkEnd w:id="3"/>
            <w:r w:rsidRPr="00091AA9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  <w:t>Понятия</w:t>
            </w:r>
          </w:p>
          <w:p w14:paraId="261F013F" w14:textId="77777777" w:rsidR="008F213D" w:rsidRPr="00091AA9" w:rsidRDefault="008F213D" w:rsidP="00091AA9">
            <w:pPr>
              <w:spacing w:after="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1.Дисциплинарная ответственность</w:t>
            </w:r>
          </w:p>
          <w:p w14:paraId="0E7F8AA8" w14:textId="77777777" w:rsidR="008F213D" w:rsidRPr="00091AA9" w:rsidRDefault="008F213D" w:rsidP="00091AA9">
            <w:pPr>
              <w:spacing w:after="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2.Дисциплинарный проступок.</w:t>
            </w:r>
          </w:p>
          <w:p w14:paraId="4DF70E6C" w14:textId="77777777" w:rsidR="008F213D" w:rsidRPr="00091AA9" w:rsidRDefault="008F213D" w:rsidP="00091AA9">
            <w:pPr>
              <w:spacing w:after="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3.Дисциплина труда</w:t>
            </w:r>
          </w:p>
        </w:tc>
        <w:tc>
          <w:tcPr>
            <w:tcW w:w="5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F11257" w14:textId="77777777" w:rsidR="008F213D" w:rsidRPr="00091AA9" w:rsidRDefault="008F213D" w:rsidP="00091AA9">
            <w:pPr>
              <w:spacing w:after="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  <w:t>Значения</w:t>
            </w:r>
          </w:p>
          <w:p w14:paraId="5059438F" w14:textId="77777777" w:rsidR="008F213D" w:rsidRPr="00091AA9" w:rsidRDefault="008F213D" w:rsidP="00091AA9">
            <w:pPr>
              <w:spacing w:after="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А. Обязательное для всех работников подчинение правилам поведения, определенным в соответствии с ТК РФ, иными законами, коллективным договором, локальными актами организации</w:t>
            </w:r>
          </w:p>
          <w:p w14:paraId="0B81A862" w14:textId="77777777" w:rsidR="008F213D" w:rsidRPr="00091AA9" w:rsidRDefault="008F213D" w:rsidP="00091AA9">
            <w:pPr>
              <w:spacing w:after="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Б. Юридическая ответственность по нормам трудового права, наступающая за нарушение трудовой дисциплины и выражающаяся в наложении дисциплинарного взыскания</w:t>
            </w:r>
          </w:p>
          <w:p w14:paraId="08256C81" w14:textId="77777777" w:rsidR="008F213D" w:rsidRPr="00091AA9" w:rsidRDefault="008F213D" w:rsidP="00091AA9">
            <w:pPr>
              <w:spacing w:after="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В. Неисполнение или ненадлежащее исполнение работником по его вине возложенных на него трудовых обязанностей</w:t>
            </w:r>
          </w:p>
        </w:tc>
      </w:tr>
    </w:tbl>
    <w:p w14:paraId="027595B4" w14:textId="77777777" w:rsidR="008F213D" w:rsidRPr="00091AA9" w:rsidRDefault="008F213D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7CB4CB7D" w14:textId="6B5AC82F" w:rsidR="008F213D" w:rsidRPr="00091AA9" w:rsidRDefault="008F213D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</w:t>
      </w:r>
      <w:proofErr w:type="gramStart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ответ :</w:t>
      </w:r>
      <w:proofErr w:type="gramEnd"/>
      <w:r w:rsidRPr="00091AA9">
        <w:rPr>
          <w:rFonts w:ascii="Times New Roman" w:hAnsi="Times New Roman" w:cs="Times New Roman"/>
          <w:sz w:val="28"/>
          <w:szCs w:val="28"/>
        </w:rPr>
        <w:t xml:space="preserve">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1-Б, 2-В, 3-А</w:t>
      </w:r>
    </w:p>
    <w:p w14:paraId="3EEF7332" w14:textId="120FC947" w:rsidR="008F213D" w:rsidRPr="00091AA9" w:rsidRDefault="008F213D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Компе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тенции (индикаторы): ОК 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874AF9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="00874AF9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4, ПК 1.1, ПК 2.2</w:t>
      </w:r>
    </w:p>
    <w:p w14:paraId="1967AF70" w14:textId="77777777" w:rsidR="00727566" w:rsidRPr="00091AA9" w:rsidRDefault="0072756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73E21FB" w14:textId="65E36362" w:rsidR="00727566" w:rsidRPr="00091AA9" w:rsidRDefault="00727566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3. Сопоставьте понятия и их значения.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5"/>
        <w:gridCol w:w="6399"/>
      </w:tblGrid>
      <w:tr w:rsidR="00874AF9" w:rsidRPr="00091AA9" w14:paraId="6AD6568F" w14:textId="77777777" w:rsidTr="00692C7F">
        <w:tc>
          <w:tcPr>
            <w:tcW w:w="2972" w:type="dxa"/>
          </w:tcPr>
          <w:p w14:paraId="18FC17B0" w14:textId="77777777" w:rsidR="00874AF9" w:rsidRPr="00091AA9" w:rsidRDefault="00874AF9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  <w:t>Понятия</w:t>
            </w:r>
          </w:p>
          <w:p w14:paraId="41E2C2D4" w14:textId="665C7324" w:rsidR="00874AF9" w:rsidRPr="00091AA9" w:rsidRDefault="00874AF9" w:rsidP="00091AA9">
            <w:pPr>
              <w:pStyle w:val="a6"/>
              <w:numPr>
                <w:ilvl w:val="0"/>
                <w:numId w:val="33"/>
              </w:numPr>
              <w:spacing w:line="276" w:lineRule="auto"/>
              <w:ind w:left="0" w:firstLine="0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91AA9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Общество с </w:t>
            </w:r>
            <w:r w:rsidR="00692C7F" w:rsidRPr="00091AA9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ограниченной ответственностью</w:t>
            </w:r>
          </w:p>
          <w:p w14:paraId="22F8E9F9" w14:textId="77777777" w:rsidR="00692C7F" w:rsidRPr="00091AA9" w:rsidRDefault="00692C7F" w:rsidP="00091AA9">
            <w:pPr>
              <w:pStyle w:val="a6"/>
              <w:numPr>
                <w:ilvl w:val="0"/>
                <w:numId w:val="33"/>
              </w:numPr>
              <w:spacing w:line="276" w:lineRule="auto"/>
              <w:ind w:left="0" w:firstLine="0"/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91AA9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Публичное акционерное общество</w:t>
            </w:r>
          </w:p>
          <w:p w14:paraId="322196B3" w14:textId="77777777" w:rsidR="00692C7F" w:rsidRPr="00091AA9" w:rsidRDefault="00692C7F" w:rsidP="00091AA9">
            <w:pPr>
              <w:pStyle w:val="a6"/>
              <w:numPr>
                <w:ilvl w:val="0"/>
                <w:numId w:val="33"/>
              </w:numPr>
              <w:spacing w:line="276" w:lineRule="auto"/>
              <w:ind w:left="0" w:firstLine="0"/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91AA9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Непубличное акционерное общество</w:t>
            </w:r>
          </w:p>
          <w:p w14:paraId="20EE5A32" w14:textId="477D7DEF" w:rsidR="00692C7F" w:rsidRPr="00091AA9" w:rsidRDefault="00692C7F" w:rsidP="00091AA9">
            <w:pPr>
              <w:pStyle w:val="a6"/>
              <w:numPr>
                <w:ilvl w:val="0"/>
                <w:numId w:val="33"/>
              </w:numPr>
              <w:spacing w:line="276" w:lineRule="auto"/>
              <w:ind w:left="0" w:firstLine="0"/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91AA9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Кооператив</w:t>
            </w:r>
          </w:p>
        </w:tc>
        <w:tc>
          <w:tcPr>
            <w:tcW w:w="6655" w:type="dxa"/>
          </w:tcPr>
          <w:p w14:paraId="4EBAA87C" w14:textId="77777777" w:rsidR="00874AF9" w:rsidRPr="00091AA9" w:rsidRDefault="00874AF9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  <w:t>Значения</w:t>
            </w:r>
          </w:p>
          <w:p w14:paraId="392BD135" w14:textId="6183A1CD" w:rsidR="00874AF9" w:rsidRPr="00091AA9" w:rsidRDefault="00874AF9" w:rsidP="00091AA9">
            <w:pPr>
              <w:pStyle w:val="c1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091AA9">
              <w:rPr>
                <w:rStyle w:val="c6"/>
                <w:color w:val="000000"/>
                <w:sz w:val="28"/>
                <w:szCs w:val="28"/>
              </w:rPr>
              <w:t>А. Акционерное общество, акционеры которого могут отчуждать свои акции без согласия других акционеров</w:t>
            </w:r>
          </w:p>
          <w:p w14:paraId="6105AB6E" w14:textId="77777777" w:rsidR="00874AF9" w:rsidRPr="00091AA9" w:rsidRDefault="00874AF9" w:rsidP="00091AA9">
            <w:pPr>
              <w:pStyle w:val="c1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091AA9">
              <w:rPr>
                <w:rStyle w:val="c6"/>
                <w:color w:val="000000"/>
                <w:sz w:val="28"/>
                <w:szCs w:val="28"/>
              </w:rPr>
              <w:t>Б. Акционерное общество, акции которого распределяются только между его участниками</w:t>
            </w:r>
          </w:p>
          <w:p w14:paraId="318E783F" w14:textId="77777777" w:rsidR="00874AF9" w:rsidRPr="00091AA9" w:rsidRDefault="00874AF9" w:rsidP="00091AA9">
            <w:pPr>
              <w:pStyle w:val="c1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091AA9">
              <w:rPr>
                <w:rStyle w:val="c6"/>
                <w:color w:val="000000"/>
                <w:sz w:val="28"/>
                <w:szCs w:val="28"/>
              </w:rPr>
              <w:t>В. Добровольное объединение граждан на основе членства для совместной производственной или хозяйственной деятельности</w:t>
            </w:r>
          </w:p>
          <w:p w14:paraId="41A7E832" w14:textId="77777777" w:rsidR="00874AF9" w:rsidRPr="00091AA9" w:rsidRDefault="00874AF9" w:rsidP="00091AA9">
            <w:pPr>
              <w:pStyle w:val="c1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091AA9">
              <w:rPr>
                <w:rStyle w:val="c6"/>
                <w:color w:val="000000"/>
                <w:sz w:val="28"/>
                <w:szCs w:val="28"/>
              </w:rPr>
              <w:t xml:space="preserve">Г. Коммерческая организация, имеющая разделенный на доли участников уставный капитал </w:t>
            </w:r>
            <w:r w:rsidRPr="00091AA9">
              <w:rPr>
                <w:rStyle w:val="c6"/>
                <w:color w:val="000000"/>
                <w:sz w:val="28"/>
                <w:szCs w:val="28"/>
              </w:rPr>
              <w:lastRenderedPageBreak/>
              <w:t>и самостоятельно отвечающая по своим обязательствам</w:t>
            </w:r>
          </w:p>
          <w:p w14:paraId="7306E6EF" w14:textId="77777777" w:rsidR="00874AF9" w:rsidRPr="00091AA9" w:rsidRDefault="00874AF9" w:rsidP="00091AA9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</w:p>
        </w:tc>
      </w:tr>
    </w:tbl>
    <w:p w14:paraId="3BD0739F" w14:textId="77777777" w:rsidR="00874AF9" w:rsidRPr="00091AA9" w:rsidRDefault="00874AF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2FBF842" w14:textId="14C1CC61" w:rsidR="00692C7F" w:rsidRPr="00091AA9" w:rsidRDefault="00692C7F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</w:t>
      </w:r>
      <w:proofErr w:type="gramStart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ответ :</w:t>
      </w:r>
      <w:proofErr w:type="gramEnd"/>
      <w:r w:rsidRPr="00091AA9">
        <w:rPr>
          <w:rFonts w:ascii="Times New Roman" w:hAnsi="Times New Roman" w:cs="Times New Roman"/>
          <w:sz w:val="28"/>
          <w:szCs w:val="28"/>
        </w:rPr>
        <w:t xml:space="preserve">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1-Г, 2-А, 3-Б, 4-В.</w:t>
      </w:r>
    </w:p>
    <w:p w14:paraId="076FBCA5" w14:textId="63CF3D80" w:rsidR="00692C7F" w:rsidRPr="00091AA9" w:rsidRDefault="00692C7F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4, ОК 9, ПК 1.1, ПК 2.1</w:t>
      </w:r>
    </w:p>
    <w:p w14:paraId="65663849" w14:textId="77777777" w:rsidR="008F213D" w:rsidRPr="00091AA9" w:rsidRDefault="008F213D" w:rsidP="00091AA9">
      <w:pPr>
        <w:spacing w:after="0"/>
        <w:ind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784AE619" w14:textId="6A80AC7D" w:rsidR="00154077" w:rsidRPr="00091AA9" w:rsidRDefault="00154077" w:rsidP="00091AA9">
      <w:pPr>
        <w:spacing w:after="0"/>
        <w:ind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bookmarkStart w:id="4" w:name="_Hlk212587492"/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bookmarkEnd w:id="4"/>
    <w:p w14:paraId="6C6A341B" w14:textId="77777777" w:rsidR="00045EB6" w:rsidRPr="00091AA9" w:rsidRDefault="00045EB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415DE6B8" w14:textId="518E3660" w:rsidR="00045EB6" w:rsidRPr="00091AA9" w:rsidRDefault="00045EB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091AA9" w:rsidRDefault="00E53DA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</w:p>
    <w:p w14:paraId="4B206882" w14:textId="197A3E4F" w:rsidR="000D4C77" w:rsidRPr="00091AA9" w:rsidRDefault="000D4C77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1. Расположите нормативно-правовые акты в зависимости от их юридической силы в порядке убывания.</w:t>
      </w:r>
    </w:p>
    <w:p w14:paraId="355618DF" w14:textId="77777777" w:rsidR="000D4C77" w:rsidRPr="00091AA9" w:rsidRDefault="000D4C77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А) Региональное законодательство.</w:t>
      </w:r>
    </w:p>
    <w:p w14:paraId="43050518" w14:textId="77777777" w:rsidR="000D4C77" w:rsidRPr="00091AA9" w:rsidRDefault="000D4C77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Б) Муниципальные акты.</w:t>
      </w:r>
    </w:p>
    <w:p w14:paraId="32A13AA4" w14:textId="77777777" w:rsidR="000D4C77" w:rsidRPr="00091AA9" w:rsidRDefault="000D4C77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В) Конституция РФ.</w:t>
      </w:r>
    </w:p>
    <w:p w14:paraId="6E538602" w14:textId="77777777" w:rsidR="000D4C77" w:rsidRPr="00091AA9" w:rsidRDefault="000D4C77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Г) Федеральные законы. </w:t>
      </w:r>
    </w:p>
    <w:p w14:paraId="53011D97" w14:textId="1548F22A" w:rsidR="009F4D37" w:rsidRPr="00091AA9" w:rsidRDefault="000D4C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Д) Международные правовые акты.</w:t>
      </w:r>
    </w:p>
    <w:p w14:paraId="7C838498" w14:textId="54F2ED98" w:rsidR="00F355F0" w:rsidRPr="00091AA9" w:rsidRDefault="00F355F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Правильный ответ: </w:t>
      </w:r>
      <w:r w:rsidR="000D4C77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В, Д, Г, </w:t>
      </w:r>
      <w:r w:rsidR="008D59D8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А, Б</w:t>
      </w:r>
    </w:p>
    <w:p w14:paraId="68B9E9A1" w14:textId="7584DD6C" w:rsidR="00683844" w:rsidRPr="00091AA9" w:rsidRDefault="00A67F4E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Компетенции (индикаторы):</w:t>
      </w:r>
      <w:r w:rsidR="00F355F0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1A74D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</w:t>
      </w:r>
      <w:r w:rsidR="00AD62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1A74D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</w:t>
      </w:r>
      <w:r w:rsidR="00195CEB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8, ОК 9</w:t>
      </w:r>
    </w:p>
    <w:p w14:paraId="1E7A3CCA" w14:textId="3F44A579" w:rsidR="00BC27AA" w:rsidRPr="00091AA9" w:rsidRDefault="00BC27AA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6855954" w14:textId="436762A2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 Представьте, что к вам в автосервис обратился клиент с претензией по качеству ремонта, выполненного неделю назад, на который распространяется гарантия. Установите правильную последовательность действий специалиста автосервиса для правомерного и эффективного разрешения данной ситуации.</w:t>
      </w:r>
    </w:p>
    <w:p w14:paraId="34C0CCEC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33CD2DC" w14:textId="1A5E851E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Последовательность действий:</w:t>
      </w:r>
    </w:p>
    <w:p w14:paraId="13F3E3CE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А. Провести диагностику заявленной неисправности, чтобы определить, является ли она гарантийным случаем и связана ли с ранее выполненными работами.</w:t>
      </w:r>
    </w:p>
    <w:p w14:paraId="0E770DBC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Б. Оформить новый акт выполненных работ (при гарантийном ремонте) или предложить клиенту оплатить </w:t>
      </w:r>
      <w:proofErr w:type="spellStart"/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негарантийный</w:t>
      </w:r>
      <w:proofErr w:type="spellEnd"/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ремонт, а затем передать автомобиль клиенту.</w:t>
      </w:r>
    </w:p>
    <w:p w14:paraId="0856AC1C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В. Принять письменную претензию от клиента, зафиксировать дату обращения и суть претензии, ознакомить клиента с порядком рассмотрения претензий.</w:t>
      </w:r>
    </w:p>
    <w:p w14:paraId="0015543D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lastRenderedPageBreak/>
        <w:t>Г. В случае подтверждения гарантийного случая, безвозмездно устранить выявленную неисправность в установленные законом или договором сроки.</w:t>
      </w:r>
    </w:p>
    <w:p w14:paraId="18BC9C4E" w14:textId="37258BFE" w:rsidR="00154077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Д. Сообщить клиенту о результатах диагностики, объяснить, является ли случай гарантийным, и согласовать дальнейшие действия.</w:t>
      </w:r>
    </w:p>
    <w:p w14:paraId="36785CAD" w14:textId="428824AD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BF3D3CA" w14:textId="19B54484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Правильная последовательность действий:</w:t>
      </w:r>
      <w:r w:rsidRPr="00091AA9">
        <w:rPr>
          <w:rFonts w:ascii="Times New Roman" w:hAnsi="Times New Roman" w:cs="Times New Roman"/>
          <w:sz w:val="28"/>
          <w:szCs w:val="28"/>
        </w:rPr>
        <w:t xml:space="preserve">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 А Д Г Б</w:t>
      </w:r>
    </w:p>
    <w:p w14:paraId="68989E7D" w14:textId="33CE6273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</w:t>
      </w:r>
      <w:r w:rsidR="00496312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7</w:t>
      </w:r>
      <w:r w:rsidR="00496312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8</w:t>
      </w:r>
      <w:r w:rsidR="00496312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1.1</w:t>
      </w:r>
      <w:r w:rsidR="00496312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1.2, ПК 2.1, ПК 2.2</w:t>
      </w:r>
    </w:p>
    <w:p w14:paraId="5A1230A0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213B3EDE" w14:textId="0CEAEA32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 Вы, как мастер-приемщик автосервиса, осуществляете приемку автомобиля клиента для проведения планового технического обслуживания. Установите правильную последовательность правомерных действий по приёмке автомобиля, согласованию работ и их документальному оформлению.</w:t>
      </w:r>
    </w:p>
    <w:p w14:paraId="78E7A04A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1904E6D" w14:textId="03A61083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Последовательность действий:</w:t>
      </w:r>
    </w:p>
    <w:p w14:paraId="781D9ADD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22CB0660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А. Провести детальную входную диагностику автомобиля, выявить все неисправности (заявленные и возможные скрытые), составить </w:t>
      </w:r>
      <w:proofErr w:type="spellStart"/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дефектовочную</w:t>
      </w:r>
      <w:proofErr w:type="spellEnd"/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ведомость.</w:t>
      </w:r>
    </w:p>
    <w:p w14:paraId="61C04E8A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Б. Принять автомобиль от клиента, провести совместный осмотр кузова, салона, проверить комплектность, зафиксировать все видимые повреждения в акте приёма-передачи.</w:t>
      </w:r>
    </w:p>
    <w:p w14:paraId="2991F0C8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В. Согласовать с клиентом объем и стоимость всех необходимых работ и запасных частей, получить его письменное согласие (подпись на заказ-наряде).</w:t>
      </w:r>
    </w:p>
    <w:p w14:paraId="5ECEEAAB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Г. Оформить акт выполненных работ, предоставить клиенту полную информацию о проделанной работе, использованных запчастях, гарантийных обязательствах и получить оплату.</w:t>
      </w:r>
    </w:p>
    <w:p w14:paraId="707A8947" w14:textId="430D7CEF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Д. Выполнить все согласованные ремонтные и обслуживающие работы в строгом соответствии с технологическими картами производителя и действующими стандартами качества.</w:t>
      </w:r>
    </w:p>
    <w:p w14:paraId="4C996F7E" w14:textId="77777777" w:rsidR="00091AA9" w:rsidRPr="00091AA9" w:rsidRDefault="00091AA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5FB3333" w14:textId="595AED9D" w:rsidR="00091AA9" w:rsidRPr="00091AA9" w:rsidRDefault="00091AA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Правильная последовательность действий:</w:t>
      </w:r>
      <w:r w:rsidRPr="00091AA9">
        <w:rPr>
          <w:rFonts w:ascii="Times New Roman" w:hAnsi="Times New Roman" w:cs="Times New Roman"/>
          <w:sz w:val="28"/>
          <w:szCs w:val="28"/>
        </w:rPr>
        <w:t xml:space="preserve">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 А В Д Г</w:t>
      </w:r>
    </w:p>
    <w:p w14:paraId="3B953BA4" w14:textId="77777777" w:rsidR="00496312" w:rsidRPr="00091AA9" w:rsidRDefault="00091AA9" w:rsidP="00496312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 3</w:t>
      </w:r>
      <w:r w:rsidR="00496312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 5</w:t>
      </w:r>
      <w:r w:rsidR="00496312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 6</w:t>
      </w:r>
      <w:r w:rsidR="00496312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 7</w:t>
      </w:r>
      <w:r w:rsidR="00496312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ОК 8</w:t>
      </w:r>
      <w:r w:rsidR="00496312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1.1</w:t>
      </w:r>
      <w:r w:rsidR="00496312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496312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1.2, ПК 2.1, ПК 2.2</w:t>
      </w:r>
    </w:p>
    <w:p w14:paraId="28C12346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53A314D" w14:textId="77777777" w:rsidR="000A1B49" w:rsidRPr="00091AA9" w:rsidRDefault="000A1B4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</w:t>
      </w:r>
    </w:p>
    <w:p w14:paraId="64822BB7" w14:textId="77777777" w:rsidR="000A1B49" w:rsidRPr="00091AA9" w:rsidRDefault="000A1B4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70D3F607" w14:textId="77777777" w:rsidR="00BB705E" w:rsidRPr="00091AA9" w:rsidRDefault="00BB705E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на дополнение</w:t>
      </w:r>
    </w:p>
    <w:p w14:paraId="0E924FA0" w14:textId="77777777" w:rsidR="00154077" w:rsidRPr="00091AA9" w:rsidRDefault="001540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1E0561F4" w14:textId="77777777" w:rsidR="00154077" w:rsidRPr="00091AA9" w:rsidRDefault="001540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Напишите пропущенное слово (словосочетание)</w:t>
      </w:r>
    </w:p>
    <w:p w14:paraId="4F8B834A" w14:textId="77777777" w:rsidR="00D54882" w:rsidRPr="00091AA9" w:rsidRDefault="00D54882" w:rsidP="00091AA9">
      <w:pPr>
        <w:spacing w:after="0"/>
        <w:ind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60E4C5C3" w14:textId="71F760D7" w:rsidR="00FA14C7" w:rsidRPr="00091AA9" w:rsidRDefault="00D54882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1</w:t>
      </w:r>
      <w:r w:rsidR="004B7B11"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. </w:t>
      </w:r>
      <w:r w:rsidR="007463D4"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Размер денежной выплаты в составе заработной платы, который выплачивается работнику за выполнение нормы труда определенной сложности за установленное время без учета компенсационных, стимулирующих и социальных выплат, называется __________________________ ставкой</w:t>
      </w:r>
    </w:p>
    <w:p w14:paraId="1E315968" w14:textId="77777777" w:rsidR="009F4D37" w:rsidRPr="00091AA9" w:rsidRDefault="009F4D37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</w:p>
    <w:p w14:paraId="5EEAFD19" w14:textId="2A219DFD" w:rsidR="00FA14C7" w:rsidRPr="00091AA9" w:rsidRDefault="00FA14C7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Правильный ответ: </w:t>
      </w:r>
      <w:r w:rsidR="007463D4"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тарифной</w:t>
      </w:r>
    </w:p>
    <w:p w14:paraId="75242FE3" w14:textId="5835E519" w:rsidR="00D54882" w:rsidRPr="00091AA9" w:rsidRDefault="00C83C9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(индикаторы):</w:t>
      </w:r>
      <w:r w:rsidR="00405E6D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D5694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</w:t>
      </w:r>
      <w:r w:rsidR="00AD62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D5694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</w:t>
      </w:r>
      <w:r w:rsidR="00AD62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 </w:t>
      </w:r>
      <w:r w:rsidR="00D5694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2.1</w:t>
      </w:r>
      <w:r w:rsidR="008F213D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ПК </w:t>
      </w:r>
      <w:r w:rsidR="00D5694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2.2</w:t>
      </w:r>
      <w:r w:rsidR="00AD62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37332113" w14:textId="21766439" w:rsidR="00E52E89" w:rsidRPr="00091AA9" w:rsidRDefault="00E52E8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F889F2F" w14:textId="6517B720" w:rsidR="00440546" w:rsidRPr="00091AA9" w:rsidRDefault="00F232F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 Срочный трудовой договор заключается на срок не более__________________</w:t>
      </w:r>
    </w:p>
    <w:p w14:paraId="59D92C14" w14:textId="7B7CD2DA" w:rsidR="00F232F7" w:rsidRPr="00091AA9" w:rsidRDefault="00F232F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211A5B4" w14:textId="1DE0556B" w:rsidR="00F232F7" w:rsidRPr="00091AA9" w:rsidRDefault="00F232F7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Правильный ответ: пяти лет</w:t>
      </w:r>
    </w:p>
    <w:p w14:paraId="7A0E9373" w14:textId="0DAF569A" w:rsidR="00F232F7" w:rsidRPr="00091AA9" w:rsidRDefault="00F232F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D5694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ПК </w:t>
      </w:r>
      <w:r w:rsidR="00D5694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2.1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  <w:r w:rsidR="00D5694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 ПК 2.3</w:t>
      </w:r>
    </w:p>
    <w:p w14:paraId="72D34973" w14:textId="2EB5A2B6" w:rsidR="002556F8" w:rsidRPr="00091AA9" w:rsidRDefault="002556F8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92FE32F" w14:textId="470F2767" w:rsidR="002556F8" w:rsidRPr="00091AA9" w:rsidRDefault="002556F8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 Оферта – это</w:t>
      </w:r>
      <w:r w:rsidRPr="00091AA9">
        <w:rPr>
          <w:rFonts w:ascii="Times New Roman" w:hAnsi="Times New Roman" w:cs="Times New Roman"/>
          <w:sz w:val="28"/>
          <w:szCs w:val="28"/>
        </w:rPr>
        <w:t xml:space="preserve">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предложение заключить _________________</w:t>
      </w:r>
    </w:p>
    <w:p w14:paraId="2B67674C" w14:textId="38F29006" w:rsidR="002556F8" w:rsidRPr="00091AA9" w:rsidRDefault="002556F8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5F43D74A" w14:textId="59D6FDB9" w:rsidR="002556F8" w:rsidRPr="00091AA9" w:rsidRDefault="002556F8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Правильный ответ: договор</w:t>
      </w:r>
    </w:p>
    <w:p w14:paraId="6C38CB2A" w14:textId="6358B5DC" w:rsidR="002556F8" w:rsidRPr="00091AA9" w:rsidRDefault="002556F8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D5694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D5694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8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ПК </w:t>
      </w:r>
      <w:r w:rsidR="00D5694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2.1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4C8BFF9C" w14:textId="77777777" w:rsidR="002556F8" w:rsidRPr="00091AA9" w:rsidRDefault="002556F8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CB8D86C" w14:textId="02CA56EF" w:rsidR="007A1205" w:rsidRPr="007A1205" w:rsidRDefault="007A1205" w:rsidP="007A1205">
      <w:pPr>
        <w:pStyle w:val="a6"/>
        <w:numPr>
          <w:ilvl w:val="0"/>
          <w:numId w:val="35"/>
        </w:numPr>
        <w:spacing w:after="0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7A1205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Охраняемое государством и регулируемое нормами права общественное отношение, участники которого имеют взаимные юридические права и обязанности, называется ______________________________</w:t>
      </w:r>
    </w:p>
    <w:p w14:paraId="0B31E8DB" w14:textId="3F934E85" w:rsidR="007A1205" w:rsidRDefault="007A1205" w:rsidP="007A1205">
      <w:pPr>
        <w:spacing w:after="0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7DFB20E" w14:textId="00885596" w:rsidR="007A1205" w:rsidRPr="00091AA9" w:rsidRDefault="007A1205" w:rsidP="007A1205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правоотношение</w:t>
      </w:r>
    </w:p>
    <w:p w14:paraId="1BBE9031" w14:textId="2441277E" w:rsidR="007A1205" w:rsidRPr="00091AA9" w:rsidRDefault="007A1205" w:rsidP="007A1205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r w:rsidR="00D5694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ОК 1,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D5694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7</w:t>
      </w:r>
    </w:p>
    <w:p w14:paraId="1138220E" w14:textId="77777777" w:rsidR="007A1205" w:rsidRPr="007A1205" w:rsidRDefault="007A1205" w:rsidP="007A1205">
      <w:pPr>
        <w:spacing w:after="0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74F9A46" w14:textId="77777777" w:rsidR="00BB705E" w:rsidRPr="00091AA9" w:rsidRDefault="00BB705E" w:rsidP="00091AA9">
      <w:pPr>
        <w:spacing w:after="0"/>
        <w:ind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с кратким свободным ответом</w:t>
      </w:r>
    </w:p>
    <w:p w14:paraId="43DE6538" w14:textId="77777777" w:rsidR="00440546" w:rsidRPr="00091AA9" w:rsidRDefault="0044054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color w:val="1D1B11" w:themeColor="background2" w:themeShade="1A"/>
          <w:kern w:val="2"/>
          <w:sz w:val="28"/>
          <w:szCs w:val="28"/>
        </w:rPr>
      </w:pPr>
    </w:p>
    <w:p w14:paraId="45DDDD80" w14:textId="2B51465C" w:rsidR="00440546" w:rsidRPr="00091AA9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Дайте краткий ответ на вопрос</w:t>
      </w:r>
    </w:p>
    <w:p w14:paraId="2DC5A764" w14:textId="231866BF" w:rsidR="00F232F7" w:rsidRPr="00091AA9" w:rsidRDefault="00F232F7" w:rsidP="00091AA9">
      <w:pPr>
        <w:pStyle w:val="a6"/>
        <w:numPr>
          <w:ilvl w:val="0"/>
          <w:numId w:val="34"/>
        </w:numPr>
        <w:spacing w:after="0"/>
        <w:ind w:left="0"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Дайте определение понятию</w:t>
      </w:r>
      <w:r w:rsidR="002D0C70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«э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кономически</w:t>
      </w:r>
      <w:r w:rsidR="002D0C70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й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спор</w:t>
      </w:r>
      <w:r w:rsidR="002D0C70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»</w:t>
      </w:r>
    </w:p>
    <w:p w14:paraId="6B874E44" w14:textId="77777777" w:rsidR="00154077" w:rsidRPr="00091AA9" w:rsidRDefault="001540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6A6ADE0F" w14:textId="1BB1C2A1" w:rsidR="002D0C70" w:rsidRPr="00091AA9" w:rsidRDefault="002D0C70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Правильный ответ: Это разногласие и конфликт, возникающий в сфере экономической деятельности между юридическими или физическими лицами, а также между предприятиями, организациями и государственными </w:t>
      </w: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lastRenderedPageBreak/>
        <w:t>учреждениями, связанный с экономическими интересами, правами и обязанностями</w:t>
      </w:r>
    </w:p>
    <w:p w14:paraId="20D5D52B" w14:textId="01DCA665" w:rsidR="002D0C70" w:rsidRPr="00091AA9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D5694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D5694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D5694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D5694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5, ОК6, ОК7</w:t>
      </w:r>
    </w:p>
    <w:p w14:paraId="410B7163" w14:textId="77777777" w:rsidR="002D0C70" w:rsidRPr="00091AA9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D96C63C" w14:textId="224FDE7D" w:rsidR="002D0C70" w:rsidRPr="00091AA9" w:rsidRDefault="002D0C70" w:rsidP="00091AA9">
      <w:pPr>
        <w:pStyle w:val="a6"/>
        <w:numPr>
          <w:ilvl w:val="0"/>
          <w:numId w:val="34"/>
        </w:numPr>
        <w:spacing w:after="0"/>
        <w:ind w:left="0"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 процессе диагностики современного автомобиля с помощью специализированного программного обеспечения, специалист по ТО и ремонту автотранспорта получает доступ к данным об истории обслуживания, пробеге и предыдущих ошибках. Какое основное правовое требование необходимо соблюдать при работе с этой информацией, используя информационные технологии, чтобы не нарушить законодательство?</w:t>
      </w:r>
    </w:p>
    <w:p w14:paraId="5C3FB287" w14:textId="77777777" w:rsidR="002D0C70" w:rsidRPr="00091AA9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233AE29F" w14:textId="27A43768" w:rsidR="002D0C70" w:rsidRPr="00091AA9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ответ: Обеспечение конфиденциальности и защиты персональных данных клиента.</w:t>
      </w:r>
    </w:p>
    <w:p w14:paraId="61EE60F4" w14:textId="376C4705" w:rsidR="002D0C70" w:rsidRPr="00091AA9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r w:rsidR="00AD6AD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ОК </w:t>
      </w:r>
      <w:r w:rsidR="00D5694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</w:t>
      </w:r>
      <w:r w:rsidR="007A4681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D5694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D5694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ОК </w:t>
      </w:r>
      <w:r w:rsidR="00D5694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5</w:t>
      </w:r>
      <w:r w:rsidR="00D56946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</w:t>
      </w:r>
      <w:r w:rsidR="00D5694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D5694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</w:t>
      </w:r>
      <w:r w:rsidR="00D56946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12015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D5694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1.1</w:t>
      </w:r>
    </w:p>
    <w:p w14:paraId="05A3515A" w14:textId="0B3790FC" w:rsidR="000F5D10" w:rsidRPr="00091AA9" w:rsidRDefault="000F5D10" w:rsidP="00091AA9">
      <w:pPr>
        <w:spacing w:after="0"/>
        <w:ind w:firstLine="709"/>
        <w:jc w:val="both"/>
        <w:rPr>
          <w:rFonts w:ascii="Times New Roman" w:hAnsi="Times New Roman" w:cs="Times New Roman"/>
          <w:bCs/>
          <w:color w:val="1D1B11" w:themeColor="background2" w:themeShade="1A"/>
          <w:kern w:val="36"/>
          <w:sz w:val="28"/>
          <w:szCs w:val="28"/>
        </w:rPr>
      </w:pPr>
    </w:p>
    <w:p w14:paraId="20B57751" w14:textId="1C3BC266" w:rsidR="0010021E" w:rsidRPr="00091AA9" w:rsidRDefault="0010021E" w:rsidP="00091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A9">
        <w:rPr>
          <w:rFonts w:ascii="Times New Roman" w:hAnsi="Times New Roman" w:cs="Times New Roman"/>
          <w:sz w:val="28"/>
          <w:szCs w:val="28"/>
        </w:rPr>
        <w:t xml:space="preserve">3. Закончите предложение. </w:t>
      </w:r>
    </w:p>
    <w:p w14:paraId="3B9D8657" w14:textId="30A141F3" w:rsidR="0010021E" w:rsidRPr="00091AA9" w:rsidRDefault="0010021E" w:rsidP="00091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A9">
        <w:rPr>
          <w:rFonts w:ascii="Times New Roman" w:hAnsi="Times New Roman" w:cs="Times New Roman"/>
          <w:sz w:val="28"/>
          <w:szCs w:val="28"/>
        </w:rPr>
        <w:t>Безработными признаются _______________________________</w:t>
      </w:r>
    </w:p>
    <w:p w14:paraId="2B9C2B24" w14:textId="223CE8CE" w:rsidR="0010021E" w:rsidRPr="00091AA9" w:rsidRDefault="0010021E" w:rsidP="00091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A9">
        <w:rPr>
          <w:rFonts w:ascii="Times New Roman" w:hAnsi="Times New Roman" w:cs="Times New Roman"/>
          <w:sz w:val="28"/>
          <w:szCs w:val="28"/>
        </w:rPr>
        <w:t>Правильный ответ: Безработными признаются трудоспособные граждане,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ней.</w:t>
      </w:r>
    </w:p>
    <w:p w14:paraId="2F68870F" w14:textId="0D3D049D" w:rsidR="0010021E" w:rsidRPr="00091AA9" w:rsidRDefault="0010021E" w:rsidP="00091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A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D6AD7">
        <w:rPr>
          <w:rFonts w:ascii="Times New Roman" w:hAnsi="Times New Roman" w:cs="Times New Roman"/>
          <w:sz w:val="28"/>
          <w:szCs w:val="28"/>
        </w:rPr>
        <w:t xml:space="preserve">ОК </w:t>
      </w:r>
      <w:r w:rsidR="00EF5C3D">
        <w:rPr>
          <w:rFonts w:ascii="Times New Roman" w:hAnsi="Times New Roman" w:cs="Times New Roman"/>
          <w:sz w:val="28"/>
          <w:szCs w:val="28"/>
        </w:rPr>
        <w:t>6</w:t>
      </w:r>
      <w:r w:rsidRPr="00091AA9">
        <w:rPr>
          <w:rFonts w:ascii="Times New Roman" w:hAnsi="Times New Roman" w:cs="Times New Roman"/>
          <w:sz w:val="28"/>
          <w:szCs w:val="28"/>
        </w:rPr>
        <w:t xml:space="preserve">, ПК </w:t>
      </w:r>
      <w:r w:rsidR="00EF5C3D">
        <w:rPr>
          <w:rFonts w:ascii="Times New Roman" w:hAnsi="Times New Roman" w:cs="Times New Roman"/>
          <w:sz w:val="28"/>
          <w:szCs w:val="28"/>
        </w:rPr>
        <w:t>2.1</w:t>
      </w:r>
    </w:p>
    <w:p w14:paraId="49748EA9" w14:textId="77777777" w:rsidR="0010021E" w:rsidRPr="00091AA9" w:rsidRDefault="0010021E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46E3A577" w14:textId="581219CC" w:rsidR="00BB705E" w:rsidRPr="00091AA9" w:rsidRDefault="00BB705E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с развернутым ответом</w:t>
      </w:r>
    </w:p>
    <w:p w14:paraId="264FA145" w14:textId="77777777" w:rsidR="00440546" w:rsidRPr="00091AA9" w:rsidRDefault="00440546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05D6BBD0" w14:textId="76B48F58" w:rsidR="00003808" w:rsidRPr="00091AA9" w:rsidRDefault="00154077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1.</w:t>
      </w:r>
      <w:r w:rsidR="00BC2A11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4408CF"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Опишите, какие основные правовые и организационные шаги вам необходимо предпринять как руководителю участка, чтобы разработать и внедрить эффективную систему безопасного ведения работ в соответствии с действующим законодательством Российской Федерации. </w:t>
      </w:r>
    </w:p>
    <w:p w14:paraId="370D9E60" w14:textId="3418E11D" w:rsidR="00F232F7" w:rsidRPr="00091AA9" w:rsidRDefault="00F232F7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Время выполнения – </w:t>
      </w:r>
      <w:r w:rsid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2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0 мин.</w:t>
      </w:r>
    </w:p>
    <w:p w14:paraId="24D6BFFD" w14:textId="1D377D51" w:rsidR="00F232F7" w:rsidRPr="00091AA9" w:rsidRDefault="00F232F7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19EFC1E7" w14:textId="77777777" w:rsidR="00003808" w:rsidRPr="00091AA9" w:rsidRDefault="00003808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64C750F2" w14:textId="751F0750" w:rsidR="00003808" w:rsidRPr="00091AA9" w:rsidRDefault="00003808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Пример правильного развёрнутого ответа:</w:t>
      </w:r>
    </w:p>
    <w:p w14:paraId="4D794116" w14:textId="77777777" w:rsidR="00003808" w:rsidRPr="00091AA9" w:rsidRDefault="00003808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5A36C8D0" w14:textId="77777777" w:rsidR="004408CF" w:rsidRPr="004408CF" w:rsidRDefault="004408CF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Для разработки и внедрения эффективной системы безопасного ведения работ на участке ТО и ремонта грузовых автомобилей мне, как руководителю, необходимо предпринять комплекс правовых и организационных шагов, опираясь на действующее законодательство РФ.</w:t>
      </w:r>
    </w:p>
    <w:p w14:paraId="24D8E75B" w14:textId="75D68E85" w:rsidR="004408CF" w:rsidRPr="004408CF" w:rsidRDefault="004408CF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Шаги по разработке и внедрению эффективной системы безопасности:</w:t>
      </w:r>
    </w:p>
    <w:p w14:paraId="4B315E2F" w14:textId="68BA2A19" w:rsidR="004408CF" w:rsidRPr="004408CF" w:rsidRDefault="004408CF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1. Актуализация документации:</w:t>
      </w:r>
    </w:p>
    <w:p w14:paraId="7FAE2F73" w14:textId="77777777" w:rsidR="00D30DC1" w:rsidRDefault="004408CF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Пересмотр и разработка новых инструкций по охране труда для всех видов работ и профессий на участке, с учетом специфики ремонта грузовых автомобилей.</w:t>
      </w:r>
    </w:p>
    <w:p w14:paraId="04E8D37C" w14:textId="585F5D71" w:rsidR="004408CF" w:rsidRDefault="004408CF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Разработка положений о системе управления охраной труда (СУОТ) на участке, планов мероприятий по улучшению условий и охраны труда.</w:t>
      </w:r>
    </w:p>
    <w:p w14:paraId="7305E40E" w14:textId="794ED94F" w:rsidR="004408CF" w:rsidRPr="004408CF" w:rsidRDefault="004408CF" w:rsidP="00155106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Ведение и контроль журналов инструктажей, выдачи СИЗ, регистрации несчастных случаев.</w:t>
      </w:r>
    </w:p>
    <w:p w14:paraId="440AED23" w14:textId="6FB318A7" w:rsidR="004408CF" w:rsidRPr="004408CF" w:rsidRDefault="004408CF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2. Обучение и проверка знаний персонала:</w:t>
      </w:r>
    </w:p>
    <w:p w14:paraId="723841E3" w14:textId="587F7A22" w:rsidR="004408CF" w:rsidRPr="004408CF" w:rsidRDefault="004408CF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Организация внеочередного обучения и проверки знаний по охране труда для всего персонала участка, включая руководителей и специалистов, с акцентом на новые/обновленные инструкции и правила по охране труда на автомобильном транспорте.</w:t>
      </w:r>
    </w:p>
    <w:p w14:paraId="73448A10" w14:textId="0BCD8DE8" w:rsidR="004408CF" w:rsidRPr="004408CF" w:rsidRDefault="004408CF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Проведение регулярных повторных инструктажей.</w:t>
      </w:r>
    </w:p>
    <w:p w14:paraId="27717788" w14:textId="2F8C0A96" w:rsidR="004408CF" w:rsidRPr="004408CF" w:rsidRDefault="004408CF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3. Обеспечение безопасных условий труда:</w:t>
      </w:r>
    </w:p>
    <w:p w14:paraId="47036FA7" w14:textId="12FF05D3" w:rsidR="004408CF" w:rsidRPr="004408CF" w:rsidRDefault="004408CF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spellStart"/>
      <w:proofErr w:type="gramStart"/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СОУТ:Убедиться</w:t>
      </w:r>
      <w:proofErr w:type="spellEnd"/>
      <w:proofErr w:type="gramEnd"/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в проведении СОУТ на всех рабочих местах участка и разработать план мероприятий по улучшению условий труда на основе ее результатов.</w:t>
      </w:r>
    </w:p>
    <w:p w14:paraId="69DF2BF0" w14:textId="0B4F0B88" w:rsidR="004408CF" w:rsidRPr="004408CF" w:rsidRDefault="004408CF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СИЗ</w:t>
      </w:r>
      <w:proofErr w:type="gramStart"/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: Проверить</w:t>
      </w:r>
      <w:proofErr w:type="gramEnd"/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нормы выдачи СИЗ, обеспечить их наличие, выдачу и контроль за обязательным применением.</w:t>
      </w:r>
    </w:p>
    <w:p w14:paraId="31A580F6" w14:textId="41601618" w:rsidR="004408CF" w:rsidRPr="004408CF" w:rsidRDefault="004408CF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Оборудование</w:t>
      </w:r>
      <w:proofErr w:type="gramStart"/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: Провести</w:t>
      </w:r>
      <w:proofErr w:type="gramEnd"/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инвентаризацию и техническое освидетельствование всего оборудования, подъемных механизмов, приспособлений. Устранить неисправности, обеспечить ограждения опасных зон, внедрить системы блокировки.</w:t>
      </w:r>
    </w:p>
    <w:p w14:paraId="355130FD" w14:textId="2198AFE2" w:rsidR="004408CF" w:rsidRPr="004408CF" w:rsidRDefault="004408CF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Рабочие места</w:t>
      </w:r>
      <w:proofErr w:type="gramStart"/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: Оптимизировать</w:t>
      </w:r>
      <w:proofErr w:type="gramEnd"/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планировку, обеспечить достаточное освещение, эффективную вентиляцию, чистоту и порядок (система 5С).</w:t>
      </w:r>
    </w:p>
    <w:p w14:paraId="06D128AA" w14:textId="629DEADE" w:rsidR="004408CF" w:rsidRPr="004408CF" w:rsidRDefault="004408CF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Пожарная безопасность</w:t>
      </w:r>
      <w:proofErr w:type="gramStart"/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: Проверить</w:t>
      </w:r>
      <w:proofErr w:type="gramEnd"/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наличие и исправность средств пожаротушения, обновить планы эвакуации, провести противопожарные инструктажи.</w:t>
      </w:r>
    </w:p>
    <w:p w14:paraId="2111B190" w14:textId="02B2CAEE" w:rsidR="004408CF" w:rsidRPr="004408CF" w:rsidRDefault="004408CF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4. Организация контроля:</w:t>
      </w:r>
    </w:p>
    <w:p w14:paraId="3ED5B6CE" w14:textId="04D49542" w:rsidR="004408CF" w:rsidRPr="004408CF" w:rsidRDefault="004408CF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Внутренний контроль: Регулярные обходы рабочих мест, проведение целевых проверок, ведение журналов контроля. Делегирование части контрольных функций бригадирам.</w:t>
      </w:r>
    </w:p>
    <w:p w14:paraId="27D2E058" w14:textId="4A191FD5" w:rsidR="004408CF" w:rsidRPr="004408CF" w:rsidRDefault="004408CF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Представители работников: Взаимодействие с уполномоченными по охране труда от трудового коллектива (при их наличии).</w:t>
      </w:r>
    </w:p>
    <w:p w14:paraId="5FF54BD6" w14:textId="77777777" w:rsidR="004408CF" w:rsidRPr="004408CF" w:rsidRDefault="004408CF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199A86A4" w14:textId="3166A4F0" w:rsidR="00683844" w:rsidRPr="00091AA9" w:rsidRDefault="003418C1" w:rsidP="004408CF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(индикаторы):</w:t>
      </w:r>
      <w:r w:rsidR="00405E6D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6A4EDB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1,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6A4EDB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4,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64366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</w:t>
      </w:r>
      <w:r w:rsidR="006A4EDB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64366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7</w:t>
      </w:r>
      <w:r w:rsidR="00136EC3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683844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ПК </w:t>
      </w:r>
      <w:r w:rsidR="0064366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1.1, ПК 2.1, ПК 2.3</w:t>
      </w:r>
    </w:p>
    <w:p w14:paraId="166329F4" w14:textId="582C040A" w:rsidR="00BC27AA" w:rsidRPr="00091AA9" w:rsidRDefault="00BC27AA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A64416F" w14:textId="285BD9BD" w:rsidR="004C2932" w:rsidRPr="00091AA9" w:rsidRDefault="00D571FB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2. Вы, как специалист по техническому обслуживанию и ремонту автотранспорта, регулярно используете различные информационные технологии (ИТ) в своей работе – от диагностического программного обеспечения до электронных баз данных клиентов и поставщиков. Опишите, какие правовые требования необходимо строго соблюдать при использовании ИТ в вашей профессиональной деятельности. </w:t>
      </w:r>
      <w:r w:rsidR="00951071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риведите конкретный пример его применения или нарушения, а также объясните, какие меры должны быть предприняты для обеспечения правомерности и безопасности использования ИТ в автосервисе.</w:t>
      </w:r>
    </w:p>
    <w:p w14:paraId="41352799" w14:textId="77777777" w:rsidR="00060FD3" w:rsidRPr="00091AA9" w:rsidRDefault="00060FD3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Время выполнения – 10 мин.</w:t>
      </w:r>
    </w:p>
    <w:p w14:paraId="2F3CF8B7" w14:textId="77777777" w:rsidR="00060FD3" w:rsidRPr="00091AA9" w:rsidRDefault="00060FD3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66BCF822" w14:textId="7A880D56" w:rsidR="00951071" w:rsidRPr="00091AA9" w:rsidRDefault="00951071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120DF58A" w14:textId="77777777" w:rsidR="00951071" w:rsidRPr="00091AA9" w:rsidRDefault="00951071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Пример правильного развёрнутого ответа:</w:t>
      </w:r>
    </w:p>
    <w:p w14:paraId="5074860A" w14:textId="1CBF570D" w:rsidR="00951071" w:rsidRPr="00091AA9" w:rsidRDefault="00951071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 автосервисе активно используются лицензионные (или должны использоваться) диагностические программы (например, от дилерских центров или сторонних разработчиков), базы данных по ремонту (</w:t>
      </w:r>
      <w:proofErr w:type="spellStart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Autodata</w:t>
      </w:r>
      <w:proofErr w:type="spellEnd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</w:t>
      </w:r>
      <w:proofErr w:type="spellStart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ELSAWin</w:t>
      </w:r>
      <w:proofErr w:type="spellEnd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), электронные каталоги запчастей. Использование нелицензионного, "пиратского" программного обеспечения для диагностики, </w:t>
      </w:r>
      <w:proofErr w:type="spellStart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перепрошивки</w:t>
      </w:r>
      <w:proofErr w:type="spellEnd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блоков управления или доступа к технической документации является прямым нарушением авторских прав, регулируемых Гражданским кодексом РФ (часть 4). Например, если сервис использует "</w:t>
      </w:r>
      <w:proofErr w:type="spellStart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крякнутую</w:t>
      </w:r>
      <w:proofErr w:type="spellEnd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" версию дилерского сканера или скачанные из интернета нелегальные версии ремонтных мануалов. Покупка только лицензионного программного обеспечения и заключение соответствующих лицензионных соглашений с правообладателями. Своевременное продление или обновление лицензий на используемое ПО. Строгое следование условиям пользовательского соглашения (EULA), включая количество установок, использование на определенном оборудовании и т.д. Установление внутреннего контроля и запрета на установку или использование нелицензионного ПО на рабочих компьютерах сервиса. При сомнениях в легальности источника ПО – консультации с юристами. Периодические проверки установленного ПО для выявления нелицензионных копий. Несоблюдение этих правовых требований может привести к серьезным штрафам, судебным разбирательствам, уголовной ответственности для ответственных лиц, а также к потере деловой репутации автосервиса. Поэтому каждый специалист должен осознавать свою ответственность при работе с информационными технологиями.</w:t>
      </w:r>
    </w:p>
    <w:p w14:paraId="737B3E93" w14:textId="77777777" w:rsidR="00951071" w:rsidRPr="00091AA9" w:rsidRDefault="00951071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7FE95031" w14:textId="1918DE5E" w:rsidR="00683844" w:rsidRPr="00091AA9" w:rsidRDefault="00CE2571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Компетенции (индикаторы):</w:t>
      </w:r>
      <w:r w:rsidR="00405E6D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8F2E65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6A4EDB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8F2E65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="00683844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C6751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</w:t>
      </w:r>
      <w:r w:rsidR="00683844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C6751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C6751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</w:t>
      </w:r>
      <w:r w:rsidR="00C6751C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C6751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proofErr w:type="gramStart"/>
      <w:r w:rsidR="00C6751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9</w:t>
      </w:r>
      <w:r w:rsidR="00C6751C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683844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</w:t>
      </w:r>
      <w:proofErr w:type="gramEnd"/>
      <w:r w:rsidR="00683844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C6751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683844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  <w:r w:rsidR="00C6751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</w:p>
    <w:p w14:paraId="081D6AD2" w14:textId="6B97C271" w:rsidR="00951071" w:rsidRPr="00091AA9" w:rsidRDefault="00951071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8E02836" w14:textId="061055DF" w:rsidR="00A43CFF" w:rsidRPr="00091AA9" w:rsidRDefault="00A43CFF" w:rsidP="00091AA9">
      <w:pPr>
        <w:pStyle w:val="a6"/>
        <w:numPr>
          <w:ilvl w:val="0"/>
          <w:numId w:val="34"/>
        </w:numPr>
        <w:spacing w:after="0"/>
        <w:ind w:left="0"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Рабочие малярного участка АТП Колосков и Стеблин в связи с поломкой окрасочной установки два дня не могли выполнять производственные задания.</w:t>
      </w:r>
      <w:r w:rsidR="006025C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Они сообщили работодателю о поломке установки в письменной форме, однако ремонт её не производился.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Приходя утром на работу и видя отсутствие необходимых деталей, они уходили в комнату отдыха, где смотрели телевизор и играли в домино. При получении заработной платы они обнаружили, что два рабочих дня им не оплачены, и обратились за разъяснением к адвокату. </w:t>
      </w:r>
    </w:p>
    <w:p w14:paraId="380B662F" w14:textId="1A73539F" w:rsidR="00951071" w:rsidRPr="00091AA9" w:rsidRDefault="00A43CFF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В роли адвоката дайте ответ </w:t>
      </w:r>
      <w:proofErr w:type="spellStart"/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Колоскову</w:t>
      </w:r>
      <w:proofErr w:type="spellEnd"/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и Стеблину. Как оплачивается время простоя?</w:t>
      </w:r>
    </w:p>
    <w:p w14:paraId="3BBCF72C" w14:textId="176EEDBF" w:rsidR="00A43CFF" w:rsidRPr="00091AA9" w:rsidRDefault="00A43CFF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Время выполнения – </w:t>
      </w:r>
      <w:r w:rsidR="006025C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5</w:t>
      </w: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мин.</w:t>
      </w:r>
    </w:p>
    <w:p w14:paraId="5B633284" w14:textId="77777777" w:rsidR="00A43CFF" w:rsidRPr="00091AA9" w:rsidRDefault="00A43CFF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0795E280" w14:textId="77777777" w:rsidR="00A43CFF" w:rsidRPr="00091AA9" w:rsidRDefault="00A43CFF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2BB1163" w14:textId="1C1EF53C" w:rsidR="00A43CFF" w:rsidRPr="00091AA9" w:rsidRDefault="00A43CFF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Пример правильного развёрнутого ответа:</w:t>
      </w:r>
    </w:p>
    <w:p w14:paraId="4049DB7F" w14:textId="77777777" w:rsidR="006025C4" w:rsidRPr="006025C4" w:rsidRDefault="006025C4" w:rsidP="006025C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025C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Согласно статье 157 Трудового кодекса РФ, оплата времени простоя зависит от того, по чьей вине он произошёл. </w:t>
      </w:r>
    </w:p>
    <w:p w14:paraId="0D4C7871" w14:textId="77777777" w:rsidR="006025C4" w:rsidRPr="006025C4" w:rsidRDefault="006025C4" w:rsidP="006025C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025C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 описанной ситуации поломка окрасочной установки произошла по вине работодателя, так как он не обеспечил необходимые детали для трудовой деятельности. </w:t>
      </w:r>
    </w:p>
    <w:p w14:paraId="56C8D93B" w14:textId="77777777" w:rsidR="006025C4" w:rsidRDefault="006025C4" w:rsidP="006025C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025C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Время простоя по вине работодателя оплачивается в размере не менее двух третей средней заработной платы работника. </w:t>
      </w:r>
    </w:p>
    <w:p w14:paraId="24B5E497" w14:textId="07BF64AF" w:rsidR="00A43CFF" w:rsidRPr="00091AA9" w:rsidRDefault="00A43CFF" w:rsidP="006025C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r w:rsidR="00AD6AD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ОК </w:t>
      </w:r>
      <w:r w:rsidR="00C6751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3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</w:t>
      </w:r>
      <w:bookmarkStart w:id="5" w:name="_GoBack"/>
      <w:bookmarkEnd w:id="5"/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C6751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C6751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2.1,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ПК </w:t>
      </w:r>
      <w:r w:rsidR="00C6751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  <w:r w:rsidR="00C6751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</w:p>
    <w:p w14:paraId="55DD453C" w14:textId="77777777" w:rsidR="00A43CFF" w:rsidRPr="00091AA9" w:rsidRDefault="00A43CFF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sectPr w:rsidR="00A43CFF" w:rsidRPr="00091AA9" w:rsidSect="00091AA9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F3344" w14:textId="77777777" w:rsidR="0011105C" w:rsidRDefault="0011105C">
      <w:pPr>
        <w:spacing w:after="0" w:line="240" w:lineRule="auto"/>
      </w:pPr>
      <w:r>
        <w:separator/>
      </w:r>
    </w:p>
  </w:endnote>
  <w:endnote w:type="continuationSeparator" w:id="0">
    <w:p w14:paraId="5836B47A" w14:textId="77777777" w:rsidR="0011105C" w:rsidRDefault="0011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BC27AA" w:rsidRPr="006943A0" w:rsidRDefault="00BC27AA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D6AD7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BC27AA" w:rsidRPr="006943A0" w:rsidRDefault="00BC27AA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88E02" w14:textId="77777777" w:rsidR="0011105C" w:rsidRDefault="0011105C">
      <w:pPr>
        <w:spacing w:after="0" w:line="240" w:lineRule="auto"/>
      </w:pPr>
      <w:r>
        <w:separator/>
      </w:r>
    </w:p>
  </w:footnote>
  <w:footnote w:type="continuationSeparator" w:id="0">
    <w:p w14:paraId="7E796D9C" w14:textId="77777777" w:rsidR="0011105C" w:rsidRDefault="00111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569C2"/>
    <w:multiLevelType w:val="hybridMultilevel"/>
    <w:tmpl w:val="70CCBC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E87DD7"/>
    <w:multiLevelType w:val="hybridMultilevel"/>
    <w:tmpl w:val="FF4A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2856"/>
    <w:multiLevelType w:val="hybridMultilevel"/>
    <w:tmpl w:val="77AEBAEC"/>
    <w:lvl w:ilvl="0" w:tplc="ADAC2D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94A81"/>
    <w:multiLevelType w:val="hybridMultilevel"/>
    <w:tmpl w:val="0D4EA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4"/>
  </w:num>
  <w:num w:numId="3">
    <w:abstractNumId w:val="26"/>
  </w:num>
  <w:num w:numId="4">
    <w:abstractNumId w:val="27"/>
  </w:num>
  <w:num w:numId="5">
    <w:abstractNumId w:val="10"/>
  </w:num>
  <w:num w:numId="6">
    <w:abstractNumId w:val="18"/>
  </w:num>
  <w:num w:numId="7">
    <w:abstractNumId w:val="29"/>
  </w:num>
  <w:num w:numId="8">
    <w:abstractNumId w:val="11"/>
  </w:num>
  <w:num w:numId="9">
    <w:abstractNumId w:val="13"/>
  </w:num>
  <w:num w:numId="10">
    <w:abstractNumId w:val="24"/>
  </w:num>
  <w:num w:numId="11">
    <w:abstractNumId w:val="22"/>
  </w:num>
  <w:num w:numId="12">
    <w:abstractNumId w:val="31"/>
  </w:num>
  <w:num w:numId="13">
    <w:abstractNumId w:val="21"/>
  </w:num>
  <w:num w:numId="14">
    <w:abstractNumId w:val="2"/>
  </w:num>
  <w:num w:numId="15">
    <w:abstractNumId w:val="23"/>
  </w:num>
  <w:num w:numId="16">
    <w:abstractNumId w:val="20"/>
  </w:num>
  <w:num w:numId="17">
    <w:abstractNumId w:val="7"/>
  </w:num>
  <w:num w:numId="18">
    <w:abstractNumId w:val="4"/>
  </w:num>
  <w:num w:numId="19">
    <w:abstractNumId w:val="12"/>
  </w:num>
  <w:num w:numId="20">
    <w:abstractNumId w:val="5"/>
  </w:num>
  <w:num w:numId="21">
    <w:abstractNumId w:val="30"/>
  </w:num>
  <w:num w:numId="22">
    <w:abstractNumId w:val="19"/>
  </w:num>
  <w:num w:numId="23">
    <w:abstractNumId w:val="25"/>
  </w:num>
  <w:num w:numId="24">
    <w:abstractNumId w:val="0"/>
  </w:num>
  <w:num w:numId="25">
    <w:abstractNumId w:val="1"/>
  </w:num>
  <w:num w:numId="26">
    <w:abstractNumId w:val="32"/>
  </w:num>
  <w:num w:numId="27">
    <w:abstractNumId w:val="15"/>
  </w:num>
  <w:num w:numId="28">
    <w:abstractNumId w:val="8"/>
  </w:num>
  <w:num w:numId="29">
    <w:abstractNumId w:val="3"/>
  </w:num>
  <w:num w:numId="30">
    <w:abstractNumId w:val="16"/>
  </w:num>
  <w:num w:numId="31">
    <w:abstractNumId w:val="17"/>
  </w:num>
  <w:num w:numId="32">
    <w:abstractNumId w:val="28"/>
  </w:num>
  <w:num w:numId="33">
    <w:abstractNumId w:val="14"/>
  </w:num>
  <w:num w:numId="34">
    <w:abstractNumId w:val="3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09DC"/>
    <w:rsid w:val="00002DD3"/>
    <w:rsid w:val="00003808"/>
    <w:rsid w:val="00004DC8"/>
    <w:rsid w:val="00005639"/>
    <w:rsid w:val="000064D3"/>
    <w:rsid w:val="000112F3"/>
    <w:rsid w:val="00014363"/>
    <w:rsid w:val="00020C71"/>
    <w:rsid w:val="00021E06"/>
    <w:rsid w:val="00037D20"/>
    <w:rsid w:val="000424A0"/>
    <w:rsid w:val="00045EB6"/>
    <w:rsid w:val="00052BC3"/>
    <w:rsid w:val="00055DB4"/>
    <w:rsid w:val="00060FD3"/>
    <w:rsid w:val="0008092F"/>
    <w:rsid w:val="0008098D"/>
    <w:rsid w:val="00081965"/>
    <w:rsid w:val="00091AA9"/>
    <w:rsid w:val="00094A5C"/>
    <w:rsid w:val="000A0268"/>
    <w:rsid w:val="000A1B49"/>
    <w:rsid w:val="000A3113"/>
    <w:rsid w:val="000A4DF0"/>
    <w:rsid w:val="000B0803"/>
    <w:rsid w:val="000B1B4E"/>
    <w:rsid w:val="000B4E29"/>
    <w:rsid w:val="000B6EC2"/>
    <w:rsid w:val="000C3329"/>
    <w:rsid w:val="000D0BDC"/>
    <w:rsid w:val="000D165B"/>
    <w:rsid w:val="000D4C77"/>
    <w:rsid w:val="000E4851"/>
    <w:rsid w:val="000F428E"/>
    <w:rsid w:val="000F5C4F"/>
    <w:rsid w:val="000F5D10"/>
    <w:rsid w:val="000F5E60"/>
    <w:rsid w:val="000F7F95"/>
    <w:rsid w:val="0010021E"/>
    <w:rsid w:val="0011105C"/>
    <w:rsid w:val="00111633"/>
    <w:rsid w:val="00115EEF"/>
    <w:rsid w:val="00120151"/>
    <w:rsid w:val="00122B04"/>
    <w:rsid w:val="0012799F"/>
    <w:rsid w:val="00136EC3"/>
    <w:rsid w:val="00153F99"/>
    <w:rsid w:val="00154077"/>
    <w:rsid w:val="00155106"/>
    <w:rsid w:val="00160307"/>
    <w:rsid w:val="00166860"/>
    <w:rsid w:val="00174755"/>
    <w:rsid w:val="00183C3D"/>
    <w:rsid w:val="001871F0"/>
    <w:rsid w:val="0019270D"/>
    <w:rsid w:val="00195CEB"/>
    <w:rsid w:val="001A1755"/>
    <w:rsid w:val="001A5881"/>
    <w:rsid w:val="001A58F9"/>
    <w:rsid w:val="001A74D2"/>
    <w:rsid w:val="001B0966"/>
    <w:rsid w:val="001B1C24"/>
    <w:rsid w:val="001B4816"/>
    <w:rsid w:val="001B7B2D"/>
    <w:rsid w:val="001C3FF9"/>
    <w:rsid w:val="001D131F"/>
    <w:rsid w:val="001D3784"/>
    <w:rsid w:val="001D58F1"/>
    <w:rsid w:val="001D6606"/>
    <w:rsid w:val="001D68ED"/>
    <w:rsid w:val="001D6EB3"/>
    <w:rsid w:val="001E040D"/>
    <w:rsid w:val="001E18FE"/>
    <w:rsid w:val="001E381F"/>
    <w:rsid w:val="001E389A"/>
    <w:rsid w:val="001E3A15"/>
    <w:rsid w:val="001F47BF"/>
    <w:rsid w:val="001F4A1E"/>
    <w:rsid w:val="00215EE7"/>
    <w:rsid w:val="00222D00"/>
    <w:rsid w:val="00226DBC"/>
    <w:rsid w:val="00232E61"/>
    <w:rsid w:val="00236F8E"/>
    <w:rsid w:val="0023725B"/>
    <w:rsid w:val="00241070"/>
    <w:rsid w:val="00241120"/>
    <w:rsid w:val="00242A28"/>
    <w:rsid w:val="00244A22"/>
    <w:rsid w:val="002500D0"/>
    <w:rsid w:val="002510D6"/>
    <w:rsid w:val="002556F8"/>
    <w:rsid w:val="0027068D"/>
    <w:rsid w:val="002842DA"/>
    <w:rsid w:val="002A1F91"/>
    <w:rsid w:val="002B1DD5"/>
    <w:rsid w:val="002B24C3"/>
    <w:rsid w:val="002C1311"/>
    <w:rsid w:val="002C152A"/>
    <w:rsid w:val="002C2F9D"/>
    <w:rsid w:val="002C53C0"/>
    <w:rsid w:val="002C7A07"/>
    <w:rsid w:val="002C7FED"/>
    <w:rsid w:val="002D033C"/>
    <w:rsid w:val="002D0626"/>
    <w:rsid w:val="002D0C70"/>
    <w:rsid w:val="002D0D11"/>
    <w:rsid w:val="002E3EDD"/>
    <w:rsid w:val="002E65EA"/>
    <w:rsid w:val="002F2740"/>
    <w:rsid w:val="0030001D"/>
    <w:rsid w:val="00304DEB"/>
    <w:rsid w:val="00317D4B"/>
    <w:rsid w:val="003239C1"/>
    <w:rsid w:val="00323DD9"/>
    <w:rsid w:val="00325EB5"/>
    <w:rsid w:val="00330C20"/>
    <w:rsid w:val="003317A9"/>
    <w:rsid w:val="00332DBA"/>
    <w:rsid w:val="003338E9"/>
    <w:rsid w:val="00337014"/>
    <w:rsid w:val="003418C1"/>
    <w:rsid w:val="003510BB"/>
    <w:rsid w:val="00352062"/>
    <w:rsid w:val="00355BEB"/>
    <w:rsid w:val="00356FC4"/>
    <w:rsid w:val="00360784"/>
    <w:rsid w:val="00360995"/>
    <w:rsid w:val="003631E8"/>
    <w:rsid w:val="00366254"/>
    <w:rsid w:val="00377330"/>
    <w:rsid w:val="00384A9D"/>
    <w:rsid w:val="00386BEF"/>
    <w:rsid w:val="00392BDF"/>
    <w:rsid w:val="003960F1"/>
    <w:rsid w:val="003A0CE0"/>
    <w:rsid w:val="003B1E0D"/>
    <w:rsid w:val="003B5A58"/>
    <w:rsid w:val="003D377B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368E5"/>
    <w:rsid w:val="004403D5"/>
    <w:rsid w:val="00440546"/>
    <w:rsid w:val="004408CF"/>
    <w:rsid w:val="00455877"/>
    <w:rsid w:val="00461B93"/>
    <w:rsid w:val="00472950"/>
    <w:rsid w:val="00475258"/>
    <w:rsid w:val="004762A8"/>
    <w:rsid w:val="004773B3"/>
    <w:rsid w:val="004813E5"/>
    <w:rsid w:val="00483BC3"/>
    <w:rsid w:val="004843D7"/>
    <w:rsid w:val="00486DC9"/>
    <w:rsid w:val="004934B8"/>
    <w:rsid w:val="00495D01"/>
    <w:rsid w:val="00496312"/>
    <w:rsid w:val="004A293F"/>
    <w:rsid w:val="004A7AE5"/>
    <w:rsid w:val="004B59AD"/>
    <w:rsid w:val="004B7410"/>
    <w:rsid w:val="004B7B11"/>
    <w:rsid w:val="004C2932"/>
    <w:rsid w:val="004C56C4"/>
    <w:rsid w:val="004D3D2D"/>
    <w:rsid w:val="004E719D"/>
    <w:rsid w:val="004F61B8"/>
    <w:rsid w:val="005024F0"/>
    <w:rsid w:val="00503DC6"/>
    <w:rsid w:val="00513E02"/>
    <w:rsid w:val="005165E5"/>
    <w:rsid w:val="005261E3"/>
    <w:rsid w:val="00526FDF"/>
    <w:rsid w:val="005461A3"/>
    <w:rsid w:val="00552DB7"/>
    <w:rsid w:val="00562529"/>
    <w:rsid w:val="005639F8"/>
    <w:rsid w:val="00573D17"/>
    <w:rsid w:val="00575B5C"/>
    <w:rsid w:val="005761CA"/>
    <w:rsid w:val="00577E1A"/>
    <w:rsid w:val="005808E8"/>
    <w:rsid w:val="00592790"/>
    <w:rsid w:val="005A17CB"/>
    <w:rsid w:val="005A5354"/>
    <w:rsid w:val="005A5A7E"/>
    <w:rsid w:val="005A6F44"/>
    <w:rsid w:val="005B12B1"/>
    <w:rsid w:val="005B2184"/>
    <w:rsid w:val="005B2576"/>
    <w:rsid w:val="005D1959"/>
    <w:rsid w:val="005D4B35"/>
    <w:rsid w:val="005E0C51"/>
    <w:rsid w:val="005E141C"/>
    <w:rsid w:val="006025C4"/>
    <w:rsid w:val="00605E05"/>
    <w:rsid w:val="0061265D"/>
    <w:rsid w:val="00625A7C"/>
    <w:rsid w:val="006270F6"/>
    <w:rsid w:val="00634EE4"/>
    <w:rsid w:val="006377E4"/>
    <w:rsid w:val="00643664"/>
    <w:rsid w:val="006443C5"/>
    <w:rsid w:val="00663630"/>
    <w:rsid w:val="00663C8C"/>
    <w:rsid w:val="00681629"/>
    <w:rsid w:val="00683478"/>
    <w:rsid w:val="00683844"/>
    <w:rsid w:val="0068750A"/>
    <w:rsid w:val="00692C7F"/>
    <w:rsid w:val="00696C75"/>
    <w:rsid w:val="006A4EDB"/>
    <w:rsid w:val="006B00C8"/>
    <w:rsid w:val="006B03A8"/>
    <w:rsid w:val="006B291A"/>
    <w:rsid w:val="006C5170"/>
    <w:rsid w:val="006C5AC1"/>
    <w:rsid w:val="006C76AC"/>
    <w:rsid w:val="006D47D2"/>
    <w:rsid w:val="006D496D"/>
    <w:rsid w:val="006E1386"/>
    <w:rsid w:val="006E4482"/>
    <w:rsid w:val="006E5E30"/>
    <w:rsid w:val="006E77C6"/>
    <w:rsid w:val="006F5B44"/>
    <w:rsid w:val="00700039"/>
    <w:rsid w:val="00704470"/>
    <w:rsid w:val="007138AB"/>
    <w:rsid w:val="00715474"/>
    <w:rsid w:val="0071696A"/>
    <w:rsid w:val="007235FE"/>
    <w:rsid w:val="0072436B"/>
    <w:rsid w:val="00727566"/>
    <w:rsid w:val="007328C0"/>
    <w:rsid w:val="00734377"/>
    <w:rsid w:val="00742077"/>
    <w:rsid w:val="00744586"/>
    <w:rsid w:val="007463D4"/>
    <w:rsid w:val="00750BBD"/>
    <w:rsid w:val="00755BD6"/>
    <w:rsid w:val="007571AD"/>
    <w:rsid w:val="00761141"/>
    <w:rsid w:val="00761B29"/>
    <w:rsid w:val="00783F47"/>
    <w:rsid w:val="00784A65"/>
    <w:rsid w:val="00787353"/>
    <w:rsid w:val="00795C83"/>
    <w:rsid w:val="007A1205"/>
    <w:rsid w:val="007A2CC2"/>
    <w:rsid w:val="007A4681"/>
    <w:rsid w:val="007A5EE7"/>
    <w:rsid w:val="007B0534"/>
    <w:rsid w:val="007B1483"/>
    <w:rsid w:val="007B3D69"/>
    <w:rsid w:val="007B69CC"/>
    <w:rsid w:val="007C6937"/>
    <w:rsid w:val="007D66F9"/>
    <w:rsid w:val="007E1123"/>
    <w:rsid w:val="007F06B8"/>
    <w:rsid w:val="00814D41"/>
    <w:rsid w:val="00826B83"/>
    <w:rsid w:val="0083043A"/>
    <w:rsid w:val="00834B68"/>
    <w:rsid w:val="00837798"/>
    <w:rsid w:val="00844789"/>
    <w:rsid w:val="0084580B"/>
    <w:rsid w:val="008604E9"/>
    <w:rsid w:val="00874AF9"/>
    <w:rsid w:val="0087555F"/>
    <w:rsid w:val="00876372"/>
    <w:rsid w:val="00883743"/>
    <w:rsid w:val="00883EFA"/>
    <w:rsid w:val="00897982"/>
    <w:rsid w:val="008A10ED"/>
    <w:rsid w:val="008A6F72"/>
    <w:rsid w:val="008C3AC3"/>
    <w:rsid w:val="008C3F5B"/>
    <w:rsid w:val="008D0C81"/>
    <w:rsid w:val="008D2B0A"/>
    <w:rsid w:val="008D59D8"/>
    <w:rsid w:val="008E056A"/>
    <w:rsid w:val="008E44E2"/>
    <w:rsid w:val="008F213D"/>
    <w:rsid w:val="008F2E65"/>
    <w:rsid w:val="008F4A4A"/>
    <w:rsid w:val="0091466B"/>
    <w:rsid w:val="00916F62"/>
    <w:rsid w:val="00931347"/>
    <w:rsid w:val="0093135E"/>
    <w:rsid w:val="00936D64"/>
    <w:rsid w:val="00951071"/>
    <w:rsid w:val="00957600"/>
    <w:rsid w:val="00960F3D"/>
    <w:rsid w:val="009A29BD"/>
    <w:rsid w:val="009A3105"/>
    <w:rsid w:val="009A43B6"/>
    <w:rsid w:val="009A5C6D"/>
    <w:rsid w:val="009A6BA2"/>
    <w:rsid w:val="009B7B0E"/>
    <w:rsid w:val="009D05A3"/>
    <w:rsid w:val="009D0F24"/>
    <w:rsid w:val="009D0FFF"/>
    <w:rsid w:val="009D57AC"/>
    <w:rsid w:val="009E1222"/>
    <w:rsid w:val="009E376E"/>
    <w:rsid w:val="009E6EE1"/>
    <w:rsid w:val="009F248A"/>
    <w:rsid w:val="009F4D37"/>
    <w:rsid w:val="00A053E1"/>
    <w:rsid w:val="00A07DC4"/>
    <w:rsid w:val="00A179CF"/>
    <w:rsid w:val="00A21397"/>
    <w:rsid w:val="00A2152A"/>
    <w:rsid w:val="00A224B4"/>
    <w:rsid w:val="00A32535"/>
    <w:rsid w:val="00A34F95"/>
    <w:rsid w:val="00A36A14"/>
    <w:rsid w:val="00A42659"/>
    <w:rsid w:val="00A42BE7"/>
    <w:rsid w:val="00A43CFF"/>
    <w:rsid w:val="00A46A8E"/>
    <w:rsid w:val="00A54A37"/>
    <w:rsid w:val="00A67F4E"/>
    <w:rsid w:val="00A720A3"/>
    <w:rsid w:val="00A73A51"/>
    <w:rsid w:val="00A73AF9"/>
    <w:rsid w:val="00A74446"/>
    <w:rsid w:val="00A86D52"/>
    <w:rsid w:val="00A91475"/>
    <w:rsid w:val="00AA0607"/>
    <w:rsid w:val="00AA75BC"/>
    <w:rsid w:val="00AB2100"/>
    <w:rsid w:val="00AB3E84"/>
    <w:rsid w:val="00AB5E4E"/>
    <w:rsid w:val="00AB6BA4"/>
    <w:rsid w:val="00AB7EF7"/>
    <w:rsid w:val="00AC1341"/>
    <w:rsid w:val="00AC3D2E"/>
    <w:rsid w:val="00AC7D3C"/>
    <w:rsid w:val="00AD055D"/>
    <w:rsid w:val="00AD31B5"/>
    <w:rsid w:val="00AD62AA"/>
    <w:rsid w:val="00AD6AD7"/>
    <w:rsid w:val="00AD798D"/>
    <w:rsid w:val="00AE0B81"/>
    <w:rsid w:val="00AE2BAE"/>
    <w:rsid w:val="00AE5E14"/>
    <w:rsid w:val="00AE60C7"/>
    <w:rsid w:val="00AF32DF"/>
    <w:rsid w:val="00AF3586"/>
    <w:rsid w:val="00B0545F"/>
    <w:rsid w:val="00B07C51"/>
    <w:rsid w:val="00B11EB5"/>
    <w:rsid w:val="00B216B6"/>
    <w:rsid w:val="00B3016A"/>
    <w:rsid w:val="00B42FEA"/>
    <w:rsid w:val="00B57DAF"/>
    <w:rsid w:val="00B60FEB"/>
    <w:rsid w:val="00B62081"/>
    <w:rsid w:val="00B63BD7"/>
    <w:rsid w:val="00B70913"/>
    <w:rsid w:val="00B76076"/>
    <w:rsid w:val="00B76C31"/>
    <w:rsid w:val="00B770E9"/>
    <w:rsid w:val="00B854CE"/>
    <w:rsid w:val="00B87704"/>
    <w:rsid w:val="00B911BA"/>
    <w:rsid w:val="00B9536B"/>
    <w:rsid w:val="00BA36A1"/>
    <w:rsid w:val="00BA68D0"/>
    <w:rsid w:val="00BA74E0"/>
    <w:rsid w:val="00BB705E"/>
    <w:rsid w:val="00BB71E9"/>
    <w:rsid w:val="00BB7750"/>
    <w:rsid w:val="00BC27AA"/>
    <w:rsid w:val="00BC2A11"/>
    <w:rsid w:val="00BD31FD"/>
    <w:rsid w:val="00BD3207"/>
    <w:rsid w:val="00BD3369"/>
    <w:rsid w:val="00BD376F"/>
    <w:rsid w:val="00BD4F18"/>
    <w:rsid w:val="00BF0F2F"/>
    <w:rsid w:val="00BF3E09"/>
    <w:rsid w:val="00BF5EB0"/>
    <w:rsid w:val="00C00F01"/>
    <w:rsid w:val="00C10765"/>
    <w:rsid w:val="00C10C47"/>
    <w:rsid w:val="00C16309"/>
    <w:rsid w:val="00C20EBF"/>
    <w:rsid w:val="00C25893"/>
    <w:rsid w:val="00C30724"/>
    <w:rsid w:val="00C3136C"/>
    <w:rsid w:val="00C41E9A"/>
    <w:rsid w:val="00C42F91"/>
    <w:rsid w:val="00C528A9"/>
    <w:rsid w:val="00C53F52"/>
    <w:rsid w:val="00C55806"/>
    <w:rsid w:val="00C60702"/>
    <w:rsid w:val="00C634ED"/>
    <w:rsid w:val="00C6751C"/>
    <w:rsid w:val="00C77077"/>
    <w:rsid w:val="00C80E73"/>
    <w:rsid w:val="00C83C90"/>
    <w:rsid w:val="00C86CDE"/>
    <w:rsid w:val="00C90FED"/>
    <w:rsid w:val="00C94DD9"/>
    <w:rsid w:val="00C9681C"/>
    <w:rsid w:val="00CA0823"/>
    <w:rsid w:val="00CB0C66"/>
    <w:rsid w:val="00CB2C6A"/>
    <w:rsid w:val="00CB3C11"/>
    <w:rsid w:val="00CB4263"/>
    <w:rsid w:val="00CC4AF0"/>
    <w:rsid w:val="00CC5C35"/>
    <w:rsid w:val="00CE2571"/>
    <w:rsid w:val="00CE4A7D"/>
    <w:rsid w:val="00CF6A27"/>
    <w:rsid w:val="00D00DAA"/>
    <w:rsid w:val="00D01CA4"/>
    <w:rsid w:val="00D02C18"/>
    <w:rsid w:val="00D11D6D"/>
    <w:rsid w:val="00D250AE"/>
    <w:rsid w:val="00D27D40"/>
    <w:rsid w:val="00D30DC1"/>
    <w:rsid w:val="00D37140"/>
    <w:rsid w:val="00D371CB"/>
    <w:rsid w:val="00D374E9"/>
    <w:rsid w:val="00D41F2C"/>
    <w:rsid w:val="00D54882"/>
    <w:rsid w:val="00D5666E"/>
    <w:rsid w:val="00D56946"/>
    <w:rsid w:val="00D571FB"/>
    <w:rsid w:val="00D57E04"/>
    <w:rsid w:val="00D63621"/>
    <w:rsid w:val="00D66563"/>
    <w:rsid w:val="00D66D1C"/>
    <w:rsid w:val="00D736E5"/>
    <w:rsid w:val="00D848DA"/>
    <w:rsid w:val="00D9524B"/>
    <w:rsid w:val="00DA034B"/>
    <w:rsid w:val="00DA41DB"/>
    <w:rsid w:val="00DA6A5A"/>
    <w:rsid w:val="00DA6C2D"/>
    <w:rsid w:val="00DB2611"/>
    <w:rsid w:val="00DB6E14"/>
    <w:rsid w:val="00DB75D9"/>
    <w:rsid w:val="00DD0DFD"/>
    <w:rsid w:val="00DD31FB"/>
    <w:rsid w:val="00DD61B0"/>
    <w:rsid w:val="00DF7CB2"/>
    <w:rsid w:val="00E0384A"/>
    <w:rsid w:val="00E149D0"/>
    <w:rsid w:val="00E149FD"/>
    <w:rsid w:val="00E20937"/>
    <w:rsid w:val="00E2721E"/>
    <w:rsid w:val="00E3274C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6391"/>
    <w:rsid w:val="00EC4455"/>
    <w:rsid w:val="00EC6DEE"/>
    <w:rsid w:val="00ED158C"/>
    <w:rsid w:val="00ED1AD3"/>
    <w:rsid w:val="00ED3FEF"/>
    <w:rsid w:val="00EF2DF4"/>
    <w:rsid w:val="00EF3B44"/>
    <w:rsid w:val="00EF5C3D"/>
    <w:rsid w:val="00EF6581"/>
    <w:rsid w:val="00EF6900"/>
    <w:rsid w:val="00F01ACD"/>
    <w:rsid w:val="00F212C9"/>
    <w:rsid w:val="00F2227D"/>
    <w:rsid w:val="00F232F7"/>
    <w:rsid w:val="00F30A8A"/>
    <w:rsid w:val="00F328BC"/>
    <w:rsid w:val="00F355F0"/>
    <w:rsid w:val="00F4012E"/>
    <w:rsid w:val="00F45F96"/>
    <w:rsid w:val="00F528ED"/>
    <w:rsid w:val="00F530BC"/>
    <w:rsid w:val="00F61E8D"/>
    <w:rsid w:val="00F670C3"/>
    <w:rsid w:val="00F77BDF"/>
    <w:rsid w:val="00F90AC9"/>
    <w:rsid w:val="00F90D4C"/>
    <w:rsid w:val="00F92F30"/>
    <w:rsid w:val="00F937D1"/>
    <w:rsid w:val="00F967CE"/>
    <w:rsid w:val="00F96C2A"/>
    <w:rsid w:val="00F96C84"/>
    <w:rsid w:val="00FA14C7"/>
    <w:rsid w:val="00FA350B"/>
    <w:rsid w:val="00FA4AA8"/>
    <w:rsid w:val="00FC1C9F"/>
    <w:rsid w:val="00FD4480"/>
    <w:rsid w:val="00FD78E3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97CC3C73-8F96-45D5-BB42-A0F2CBCC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61CA"/>
    <w:rPr>
      <w:color w:val="605E5C"/>
      <w:shd w:val="clear" w:color="auto" w:fill="E1DFDD"/>
    </w:rPr>
  </w:style>
  <w:style w:type="paragraph" w:customStyle="1" w:styleId="c10">
    <w:name w:val="c10"/>
    <w:basedOn w:val="a"/>
    <w:rsid w:val="0087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7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53C20-C6FD-4558-9E64-28C06783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10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10</cp:revision>
  <dcterms:created xsi:type="dcterms:W3CDTF">2025-11-04T09:55:00Z</dcterms:created>
  <dcterms:modified xsi:type="dcterms:W3CDTF">2025-11-04T12:48:00Z</dcterms:modified>
</cp:coreProperties>
</file>