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00401" w14:textId="77777777" w:rsidR="00A46A8E" w:rsidRPr="00091AA9" w:rsidRDefault="000A1B49" w:rsidP="00091AA9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 xml:space="preserve">Комплект оценочных материалов по </w:t>
      </w:r>
      <w:r w:rsidR="00750BBD"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дисциплине</w:t>
      </w:r>
      <w:r w:rsidR="002E65EA"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 xml:space="preserve"> </w:t>
      </w:r>
    </w:p>
    <w:p w14:paraId="50CD7821" w14:textId="154C6037" w:rsidR="000A1B49" w:rsidRPr="00091AA9" w:rsidRDefault="00332DBA" w:rsidP="00091AA9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ОП.</w:t>
      </w:r>
      <w:r w:rsidR="007A2CC2"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07</w:t>
      </w:r>
      <w:r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 xml:space="preserve"> </w:t>
      </w:r>
      <w:r w:rsidR="00B11EB5"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Правовое обеспечение профессиональной деятельности</w:t>
      </w:r>
    </w:p>
    <w:p w14:paraId="0934A8AB" w14:textId="77777777" w:rsidR="00091AA9" w:rsidRDefault="00B11EB5" w:rsidP="00091AA9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23.02.07 Техническое обслуживание и ремонт двигателей, систем и агрегатов автомобилей</w:t>
      </w:r>
    </w:p>
    <w:p w14:paraId="1B8DE513" w14:textId="77777777" w:rsidR="00091AA9" w:rsidRDefault="00091AA9" w:rsidP="00091AA9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6F17BF25" w14:textId="443760EB" w:rsidR="000A1B49" w:rsidRPr="00091AA9" w:rsidRDefault="000A1B49" w:rsidP="00091AA9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закрытого типа</w:t>
      </w:r>
    </w:p>
    <w:p w14:paraId="70A56A4B" w14:textId="4668479E" w:rsidR="00BB705E" w:rsidRPr="00091AA9" w:rsidRDefault="00FF5F6D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закрытого типа на выбор правильного ответа</w:t>
      </w:r>
    </w:p>
    <w:p w14:paraId="14EBBBB4" w14:textId="77777777" w:rsidR="00081965" w:rsidRPr="00091AA9" w:rsidRDefault="0008196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328CB6FE" w14:textId="77777777" w:rsidR="0072436B" w:rsidRPr="00091AA9" w:rsidRDefault="0008196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Выберите один правильный ответ</w:t>
      </w:r>
    </w:p>
    <w:p w14:paraId="3F92D2AC" w14:textId="13368B18" w:rsidR="00B11EB5" w:rsidRPr="00091AA9" w:rsidRDefault="00B11EB5" w:rsidP="00091AA9">
      <w:pPr>
        <w:pStyle w:val="a6"/>
        <w:spacing w:after="0"/>
        <w:ind w:left="0" w:firstLine="709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1</w:t>
      </w:r>
      <w:r w:rsidR="000B0803" w:rsidRPr="00091AA9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.</w:t>
      </w:r>
      <w:r w:rsidRPr="00091AA9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Юридическое лицо считается созданным с момента:</w:t>
      </w:r>
    </w:p>
    <w:p w14:paraId="7EA8D544" w14:textId="77777777" w:rsidR="00B11EB5" w:rsidRPr="00091AA9" w:rsidRDefault="00B11EB5" w:rsidP="00091AA9">
      <w:pPr>
        <w:pStyle w:val="a6"/>
        <w:spacing w:after="0"/>
        <w:ind w:left="0" w:firstLine="709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а) внесения соответствующей записи в Единый государственный реестр юридических лиц</w:t>
      </w:r>
    </w:p>
    <w:p w14:paraId="2E0A882B" w14:textId="77777777" w:rsidR="00B11EB5" w:rsidRPr="00091AA9" w:rsidRDefault="00B11EB5" w:rsidP="00091AA9">
      <w:pPr>
        <w:pStyle w:val="a6"/>
        <w:spacing w:after="0"/>
        <w:ind w:left="0" w:firstLine="709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б) получения документов о регистрации юридического лица в Едином реестре</w:t>
      </w:r>
    </w:p>
    <w:p w14:paraId="651693D7" w14:textId="77777777" w:rsidR="00B11EB5" w:rsidRPr="00091AA9" w:rsidRDefault="00B11EB5" w:rsidP="00091AA9">
      <w:pPr>
        <w:pStyle w:val="a6"/>
        <w:spacing w:after="0"/>
        <w:ind w:left="0" w:firstLine="709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в) утверждения устава данного юридического лица</w:t>
      </w:r>
    </w:p>
    <w:p w14:paraId="0B57428A" w14:textId="77777777" w:rsidR="00B11EB5" w:rsidRPr="00091AA9" w:rsidRDefault="00B11EB5" w:rsidP="00091AA9">
      <w:pPr>
        <w:pStyle w:val="a6"/>
        <w:spacing w:after="0"/>
        <w:ind w:left="0" w:firstLine="709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г) оплаты госпошлины </w:t>
      </w:r>
    </w:p>
    <w:p w14:paraId="7D00F4AB" w14:textId="77777777" w:rsidR="00B11EB5" w:rsidRPr="00091AA9" w:rsidRDefault="00B11EB5" w:rsidP="00091AA9">
      <w:pPr>
        <w:pStyle w:val="a6"/>
        <w:spacing w:after="0"/>
        <w:ind w:left="0"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7E6275BD" w14:textId="2DA062F4" w:rsidR="00AE0B81" w:rsidRPr="00091AA9" w:rsidRDefault="00AE0B81" w:rsidP="00091AA9">
      <w:pPr>
        <w:pStyle w:val="a6"/>
        <w:spacing w:after="0"/>
        <w:ind w:left="0"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Правильный ответ: </w:t>
      </w:r>
      <w:r w:rsidR="00C10C47" w:rsidRPr="00091AA9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А</w:t>
      </w:r>
    </w:p>
    <w:p w14:paraId="6F9A96B6" w14:textId="007D5260" w:rsidR="00BC27AA" w:rsidRPr="00091AA9" w:rsidRDefault="00AE0B81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Компетенции (индикаторы):</w:t>
      </w:r>
      <w:r w:rsidR="00405E6D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gramStart"/>
      <w:r w:rsidR="00AD6AD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ОК</w:t>
      </w:r>
      <w:proofErr w:type="gramEnd"/>
      <w:r w:rsidR="00AD6AD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C30724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2,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4762A8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</w:t>
      </w:r>
      <w:r w:rsidR="00BC27AA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ОК </w:t>
      </w:r>
      <w:r w:rsidR="004762A8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  <w:r w:rsidR="00195CEB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</w:p>
    <w:p w14:paraId="536A4741" w14:textId="1894AA19" w:rsidR="001871F0" w:rsidRPr="00091AA9" w:rsidRDefault="001871F0" w:rsidP="00091AA9">
      <w:pPr>
        <w:pStyle w:val="a6"/>
        <w:spacing w:after="0"/>
        <w:ind w:left="0" w:firstLine="709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68DFEABD" w14:textId="7D344C9B" w:rsidR="00195CEB" w:rsidRPr="00091AA9" w:rsidRDefault="007C6937" w:rsidP="00091AA9">
      <w:pPr>
        <w:pStyle w:val="a6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2. </w:t>
      </w:r>
      <w:r w:rsidR="00195CEB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Клиент обратился в автосервис с жалобой на то, что после произведенного ремонта (замена тормозных колодок) через неделю тормоза снова начали издавать скрип, хотя в акте выполненных работ указана гарантия на работы 30 дней. Как специалист по ТО и ремонту автотранспорта должен поступить в данной ситуации, учитывая правовые нормы?</w:t>
      </w:r>
    </w:p>
    <w:p w14:paraId="56D3EC24" w14:textId="77777777" w:rsidR="00195CEB" w:rsidRPr="00091AA9" w:rsidRDefault="00195CEB" w:rsidP="00091AA9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а) Отказать клиенту, так как скрип не является неисправностью, влияющей на безопасность.</w:t>
      </w:r>
    </w:p>
    <w:p w14:paraId="1B16FDEB" w14:textId="77777777" w:rsidR="00195CEB" w:rsidRPr="00091AA9" w:rsidRDefault="00195CEB" w:rsidP="00091AA9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б) Предложить клиенту оплатить повторную диагностику и устранение неисправности, так как гарантия распространяется только на качество самой установки, а не на другие возможные причины скрипа.</w:t>
      </w:r>
    </w:p>
    <w:p w14:paraId="5C17D5DE" w14:textId="77777777" w:rsidR="00195CEB" w:rsidRPr="00091AA9" w:rsidRDefault="00195CEB" w:rsidP="00091AA9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в) Принять автомобиль на повторную диагностику и, в случае выявления неисправности, связанной с выполненными работами или использованными деталями (если они поставлялись сервисом), устранить ее бесплатно в рамках гарантии.</w:t>
      </w:r>
    </w:p>
    <w:p w14:paraId="19749A04" w14:textId="77777777" w:rsidR="00195CEB" w:rsidRPr="00091AA9" w:rsidRDefault="00195CEB" w:rsidP="00091AA9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г) Посоветовать клиенту обратиться к производителю тормозных колодок.</w:t>
      </w:r>
    </w:p>
    <w:p w14:paraId="2945424D" w14:textId="77777777" w:rsidR="00195CEB" w:rsidRPr="00091AA9" w:rsidRDefault="00195CEB" w:rsidP="00091AA9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3908F70C" w14:textId="7DA72456" w:rsidR="00195CEB" w:rsidRPr="00091AA9" w:rsidRDefault="00195CEB" w:rsidP="00091AA9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Правильный ответ: </w:t>
      </w:r>
      <w:r w:rsidRPr="00091AA9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В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</w:p>
    <w:p w14:paraId="74005AF3" w14:textId="2E40F0A7" w:rsidR="00BC27AA" w:rsidRPr="00091AA9" w:rsidRDefault="006C5AC1" w:rsidP="00091AA9">
      <w:pPr>
        <w:pStyle w:val="a6"/>
        <w:shd w:val="clear" w:color="auto" w:fill="FFFFFF"/>
        <w:spacing w:after="0"/>
        <w:ind w:left="0" w:firstLine="709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Компетенции (индикаторы):</w:t>
      </w:r>
      <w:r w:rsidR="00405E6D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gramStart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BC27AA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1,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BC27AA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4,</w:t>
      </w:r>
      <w:r w:rsidR="00577E1A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195CEB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ПК 5.3</w:t>
      </w:r>
    </w:p>
    <w:p w14:paraId="54B75CC3" w14:textId="77777777" w:rsidR="00060FD3" w:rsidRPr="00091AA9" w:rsidRDefault="00C86CDE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lastRenderedPageBreak/>
        <w:t>3.</w:t>
      </w:r>
      <w:r w:rsidR="00CB4263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060FD3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Как производится оплата в выходной и нерабочий праздничный день?</w:t>
      </w:r>
    </w:p>
    <w:p w14:paraId="3E4F52C6" w14:textId="4467DF4E" w:rsidR="00060FD3" w:rsidRPr="00091AA9" w:rsidRDefault="00727566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а)</w:t>
      </w:r>
      <w:r w:rsidR="00060FD3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 В двойном размере</w:t>
      </w:r>
    </w:p>
    <w:p w14:paraId="708888A1" w14:textId="03C75055" w:rsidR="00060FD3" w:rsidRPr="00091AA9" w:rsidRDefault="00727566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б)</w:t>
      </w:r>
      <w:r w:rsidR="00060FD3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 Как обычно</w:t>
      </w:r>
    </w:p>
    <w:p w14:paraId="159512F3" w14:textId="64C6D5DB" w:rsidR="00060FD3" w:rsidRPr="00091AA9" w:rsidRDefault="00727566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в)</w:t>
      </w:r>
      <w:r w:rsidR="00060FD3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 Увеличивается в полтора раза</w:t>
      </w:r>
    </w:p>
    <w:p w14:paraId="4D062ACF" w14:textId="15D59152" w:rsidR="00455877" w:rsidRPr="00091AA9" w:rsidRDefault="00727566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г)</w:t>
      </w:r>
      <w:r w:rsidR="00060FD3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 Увеличивается в три раза</w:t>
      </w:r>
    </w:p>
    <w:p w14:paraId="26896D5D" w14:textId="77777777" w:rsidR="00727566" w:rsidRPr="00091AA9" w:rsidRDefault="00727566" w:rsidP="00091AA9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013553B8" w14:textId="4AD2DBEA" w:rsidR="00727566" w:rsidRPr="00091AA9" w:rsidRDefault="00727566" w:rsidP="00091AA9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Правильный ответ: </w:t>
      </w:r>
      <w:r w:rsidRPr="00091AA9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А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</w:p>
    <w:p w14:paraId="75D95F88" w14:textId="727B9EDB" w:rsidR="00727566" w:rsidRPr="00091AA9" w:rsidRDefault="00727566" w:rsidP="00091AA9">
      <w:pPr>
        <w:pStyle w:val="a6"/>
        <w:shd w:val="clear" w:color="auto" w:fill="FFFFFF"/>
        <w:spacing w:after="0"/>
        <w:ind w:left="0" w:firstLine="709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proofErr w:type="gramStart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2,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3, ПК 5.3</w:t>
      </w:r>
    </w:p>
    <w:p w14:paraId="77552495" w14:textId="4FC98A4E" w:rsidR="00727566" w:rsidRDefault="0072756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60542FF9" w14:textId="789B93F3" w:rsidR="002D0D11" w:rsidRPr="002D0D11" w:rsidRDefault="002D0D11" w:rsidP="002D0D1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4. </w:t>
      </w:r>
      <w:r w:rsidRPr="002D0D1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Административным проступком является</w:t>
      </w:r>
    </w:p>
    <w:p w14:paraId="18C14D2F" w14:textId="54430A03" w:rsidR="002D0D11" w:rsidRPr="002D0D11" w:rsidRDefault="007A1205" w:rsidP="002D0D1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а</w:t>
      </w:r>
      <w:r w:rsidR="002D0D11" w:rsidRPr="002D0D1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) отказ вернуть долг соседу </w:t>
      </w:r>
    </w:p>
    <w:p w14:paraId="4ABAC2DD" w14:textId="08F5483C" w:rsidR="002D0D11" w:rsidRPr="002D0D11" w:rsidRDefault="007A1205" w:rsidP="002D0D1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б</w:t>
      </w:r>
      <w:r w:rsidR="002D0D11" w:rsidRPr="002D0D1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) </w:t>
      </w:r>
      <w:r w:rsidR="002D0D1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воровство кошелька из кармана попутчика</w:t>
      </w:r>
    </w:p>
    <w:p w14:paraId="79D27A5D" w14:textId="020A57F3" w:rsidR="002D0D11" w:rsidRPr="002D0D11" w:rsidRDefault="007A1205" w:rsidP="002D0D1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</w:t>
      </w:r>
      <w:r w:rsidR="002D0D11" w:rsidRPr="002D0D1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) безбилетный проезд в автобусе</w:t>
      </w:r>
    </w:p>
    <w:p w14:paraId="01CBA356" w14:textId="1E20068A" w:rsidR="002D0D11" w:rsidRDefault="007A1205" w:rsidP="002D0D1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г</w:t>
      </w:r>
      <w:r w:rsidR="002D0D11" w:rsidRPr="002D0D1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) опоздание на учёбу</w:t>
      </w:r>
    </w:p>
    <w:p w14:paraId="4DA78C50" w14:textId="2FBEAB09" w:rsidR="007A1205" w:rsidRDefault="007A1205" w:rsidP="002D0D1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1566F88C" w14:textId="77777777" w:rsidR="007A1205" w:rsidRPr="00091AA9" w:rsidRDefault="007A1205" w:rsidP="007A1205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Правильный ответ: </w:t>
      </w:r>
      <w:r w:rsidRPr="00091AA9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В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</w:p>
    <w:p w14:paraId="2A59C7AF" w14:textId="3DBD4644" w:rsidR="007A1205" w:rsidRPr="00091AA9" w:rsidRDefault="007A1205" w:rsidP="007A1205">
      <w:pPr>
        <w:pStyle w:val="a6"/>
        <w:shd w:val="clear" w:color="auto" w:fill="FFFFFF"/>
        <w:spacing w:after="0"/>
        <w:ind w:left="0" w:firstLine="709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proofErr w:type="gramStart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6</w:t>
      </w:r>
    </w:p>
    <w:p w14:paraId="59268059" w14:textId="77777777" w:rsidR="002D0D11" w:rsidRPr="00091AA9" w:rsidRDefault="002D0D11" w:rsidP="002D0D1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6F25F2A8" w14:textId="7EECF6B2" w:rsidR="00154077" w:rsidRPr="00091AA9" w:rsidRDefault="00154077" w:rsidP="00091AA9">
      <w:pPr>
        <w:pStyle w:val="a6"/>
        <w:shd w:val="clear" w:color="auto" w:fill="FFFFFF"/>
        <w:spacing w:after="0"/>
        <w:ind w:left="0" w:firstLine="709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bookmarkStart w:id="0" w:name="_Hlk188713728"/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закрытого типа на установление соответствия</w:t>
      </w:r>
    </w:p>
    <w:p w14:paraId="1DDB1417" w14:textId="77777777" w:rsidR="00045EB6" w:rsidRPr="00091AA9" w:rsidRDefault="00045EB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789E6FF9" w14:textId="0EDD0ED2" w:rsidR="00154077" w:rsidRPr="00091AA9" w:rsidRDefault="00045EB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  <w:bookmarkStart w:id="1" w:name="_Hlk211854623"/>
      <w:bookmarkEnd w:id="0"/>
      <w:r w:rsidRPr="00091AA9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Установите правильное соответствие</w:t>
      </w:r>
      <w:bookmarkEnd w:id="1"/>
      <w:r w:rsidRPr="00091AA9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. Каждому элементу левого столбца соответствует только один элемент правого столбца</w:t>
      </w:r>
    </w:p>
    <w:p w14:paraId="713A9771" w14:textId="77777777" w:rsidR="00440546" w:rsidRPr="00091AA9" w:rsidRDefault="0044054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60424324" w14:textId="29CDC231" w:rsidR="005261E3" w:rsidRPr="00091AA9" w:rsidRDefault="005261E3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1.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Установите правильное соответствие между термин</w:t>
      </w:r>
      <w:r w:rsidR="007E1123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ом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и его</w:t>
      </w:r>
      <w:r w:rsidR="007E1123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определени</w:t>
      </w:r>
      <w:r w:rsidR="007E1123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ем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7"/>
        <w:gridCol w:w="4783"/>
      </w:tblGrid>
      <w:tr w:rsidR="007E1123" w:rsidRPr="00091AA9" w14:paraId="6AAE64CA" w14:textId="77777777" w:rsidTr="007E1123">
        <w:tc>
          <w:tcPr>
            <w:tcW w:w="4813" w:type="dxa"/>
          </w:tcPr>
          <w:p w14:paraId="181A9727" w14:textId="7991B9BA" w:rsidR="007E1123" w:rsidRPr="00091AA9" w:rsidRDefault="007E1123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Название </w:t>
            </w:r>
          </w:p>
        </w:tc>
        <w:tc>
          <w:tcPr>
            <w:tcW w:w="4814" w:type="dxa"/>
          </w:tcPr>
          <w:p w14:paraId="4F2572B5" w14:textId="668F2089" w:rsidR="007E1123" w:rsidRPr="00091AA9" w:rsidRDefault="007E1123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определение</w:t>
            </w:r>
          </w:p>
        </w:tc>
      </w:tr>
      <w:tr w:rsidR="007E1123" w:rsidRPr="00091AA9" w14:paraId="1470F0D1" w14:textId="77777777" w:rsidTr="007E1123">
        <w:tc>
          <w:tcPr>
            <w:tcW w:w="4813" w:type="dxa"/>
          </w:tcPr>
          <w:p w14:paraId="3F5D8DD2" w14:textId="05E4DD87" w:rsidR="007E1123" w:rsidRPr="00091AA9" w:rsidRDefault="007E1123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1)Признаки предпринимательской деятельности</w:t>
            </w:r>
          </w:p>
        </w:tc>
        <w:tc>
          <w:tcPr>
            <w:tcW w:w="4814" w:type="dxa"/>
          </w:tcPr>
          <w:p w14:paraId="03169579" w14:textId="276842E1" w:rsidR="007E1123" w:rsidRPr="00091AA9" w:rsidRDefault="007E1123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А) Физические и юридические лица</w:t>
            </w:r>
          </w:p>
        </w:tc>
      </w:tr>
      <w:tr w:rsidR="007E1123" w:rsidRPr="00091AA9" w14:paraId="5A7CBCDB" w14:textId="77777777" w:rsidTr="007E1123">
        <w:tc>
          <w:tcPr>
            <w:tcW w:w="4813" w:type="dxa"/>
          </w:tcPr>
          <w:p w14:paraId="4BD33BB3" w14:textId="0C08036E" w:rsidR="007E1123" w:rsidRPr="00091AA9" w:rsidRDefault="007E1123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2)Участники имущественных отношений</w:t>
            </w:r>
          </w:p>
        </w:tc>
        <w:tc>
          <w:tcPr>
            <w:tcW w:w="4814" w:type="dxa"/>
          </w:tcPr>
          <w:p w14:paraId="6FF31E20" w14:textId="65DA826F" w:rsidR="007E1123" w:rsidRPr="00091AA9" w:rsidRDefault="007E1123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Б) Самостоятельность </w:t>
            </w:r>
          </w:p>
          <w:p w14:paraId="56CB866C" w14:textId="77777777" w:rsidR="007E1123" w:rsidRPr="00091AA9" w:rsidRDefault="007E1123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Рисковый характер </w:t>
            </w:r>
          </w:p>
          <w:p w14:paraId="01A60E3C" w14:textId="5CD79DBF" w:rsidR="007E1123" w:rsidRPr="00091AA9" w:rsidRDefault="007E1123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Направленность на систематическое получение прибыли</w:t>
            </w:r>
          </w:p>
        </w:tc>
      </w:tr>
      <w:tr w:rsidR="007E1123" w:rsidRPr="00091AA9" w14:paraId="54461012" w14:textId="77777777" w:rsidTr="007E1123">
        <w:tc>
          <w:tcPr>
            <w:tcW w:w="4813" w:type="dxa"/>
          </w:tcPr>
          <w:p w14:paraId="7E660C13" w14:textId="693E334B" w:rsidR="007E1123" w:rsidRPr="00091AA9" w:rsidRDefault="007E1123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3) Дееспособность</w:t>
            </w:r>
          </w:p>
        </w:tc>
        <w:tc>
          <w:tcPr>
            <w:tcW w:w="4814" w:type="dxa"/>
          </w:tcPr>
          <w:p w14:paraId="2BEA3D80" w14:textId="0ACACE38" w:rsidR="007E1123" w:rsidRPr="00091AA9" w:rsidRDefault="007E1123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В) Способность субъекта правовых отношений иметь гражданские права и обязанности</w:t>
            </w:r>
          </w:p>
        </w:tc>
      </w:tr>
      <w:tr w:rsidR="00091AA9" w:rsidRPr="00091AA9" w14:paraId="04C3BDAA" w14:textId="77777777" w:rsidTr="007E1123">
        <w:tc>
          <w:tcPr>
            <w:tcW w:w="4813" w:type="dxa"/>
          </w:tcPr>
          <w:p w14:paraId="03E2658C" w14:textId="4FA3DC2B" w:rsidR="007E1123" w:rsidRPr="00091AA9" w:rsidRDefault="007E1123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4) Правоспособность</w:t>
            </w:r>
          </w:p>
        </w:tc>
        <w:tc>
          <w:tcPr>
            <w:tcW w:w="4814" w:type="dxa"/>
          </w:tcPr>
          <w:p w14:paraId="1F5E6E8C" w14:textId="035C61D2" w:rsidR="007E1123" w:rsidRPr="00091AA9" w:rsidRDefault="007E1123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Г) Способность субъекта правовых отношений приобретать гражданские </w:t>
            </w: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lastRenderedPageBreak/>
              <w:t>права и брать на себя обязанности</w:t>
            </w:r>
          </w:p>
        </w:tc>
      </w:tr>
    </w:tbl>
    <w:p w14:paraId="4925A0A9" w14:textId="77777777" w:rsidR="007E1123" w:rsidRPr="00091AA9" w:rsidRDefault="007E1123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1D2B28DE" w14:textId="3C8B24E0" w:rsidR="000D4C77" w:rsidRPr="00091AA9" w:rsidRDefault="000D4C77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Правильный о</w:t>
      </w:r>
      <w:r w:rsidR="007E1123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твет :1-б, 2-а,3-г,4-в</w:t>
      </w:r>
      <w:r w:rsidR="007E1123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</w:p>
    <w:p w14:paraId="4C550304" w14:textId="501DA8F5" w:rsidR="00455877" w:rsidRPr="00091AA9" w:rsidRDefault="005261E3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proofErr w:type="gramStart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0D4C77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</w:t>
      </w:r>
      <w:r w:rsidR="002C2F9D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ОК </w:t>
      </w:r>
      <w:r w:rsidR="000D4C77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11</w:t>
      </w:r>
    </w:p>
    <w:p w14:paraId="3E0B51C1" w14:textId="73363AAB" w:rsidR="002C2F9D" w:rsidRPr="00091AA9" w:rsidRDefault="00F4012E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</w:p>
    <w:p w14:paraId="0E82D44B" w14:textId="57D278F9" w:rsidR="008F213D" w:rsidRPr="00091AA9" w:rsidRDefault="008F213D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2. Сопоставьте понятия и их значения.</w:t>
      </w:r>
    </w:p>
    <w:tbl>
      <w:tblPr>
        <w:tblW w:w="96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5704"/>
      </w:tblGrid>
      <w:tr w:rsidR="008F213D" w:rsidRPr="00091AA9" w14:paraId="1EC04D7C" w14:textId="77777777" w:rsidTr="008F213D"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16EA15" w14:textId="77777777" w:rsidR="008F213D" w:rsidRPr="00091AA9" w:rsidRDefault="008F213D" w:rsidP="00091AA9">
            <w:pPr>
              <w:spacing w:after="0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bookmarkStart w:id="2" w:name="9e6f6de14b94db5fc568c9faba279965b5090d4f"/>
            <w:bookmarkStart w:id="3" w:name="7"/>
            <w:bookmarkEnd w:id="2"/>
            <w:bookmarkEnd w:id="3"/>
            <w:r w:rsidRPr="00091AA9"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8"/>
                <w:szCs w:val="28"/>
              </w:rPr>
              <w:t>Понятия</w:t>
            </w:r>
          </w:p>
          <w:p w14:paraId="261F013F" w14:textId="77777777" w:rsidR="008F213D" w:rsidRPr="00091AA9" w:rsidRDefault="008F213D" w:rsidP="00091AA9">
            <w:pPr>
              <w:spacing w:after="0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1.Дисциплинарная ответственность</w:t>
            </w:r>
          </w:p>
          <w:p w14:paraId="0E7F8AA8" w14:textId="77777777" w:rsidR="008F213D" w:rsidRPr="00091AA9" w:rsidRDefault="008F213D" w:rsidP="00091AA9">
            <w:pPr>
              <w:spacing w:after="0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2.Дисциплинарный проступок.</w:t>
            </w:r>
          </w:p>
          <w:p w14:paraId="4DF70E6C" w14:textId="77777777" w:rsidR="008F213D" w:rsidRPr="00091AA9" w:rsidRDefault="008F213D" w:rsidP="00091AA9">
            <w:pPr>
              <w:spacing w:after="0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3.Дисциплина труда</w:t>
            </w:r>
          </w:p>
        </w:tc>
        <w:tc>
          <w:tcPr>
            <w:tcW w:w="5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F11257" w14:textId="77777777" w:rsidR="008F213D" w:rsidRPr="00091AA9" w:rsidRDefault="008F213D" w:rsidP="00091AA9">
            <w:pPr>
              <w:spacing w:after="0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8"/>
                <w:szCs w:val="28"/>
              </w:rPr>
              <w:t>Значения</w:t>
            </w:r>
          </w:p>
          <w:p w14:paraId="5059438F" w14:textId="77777777" w:rsidR="008F213D" w:rsidRPr="00091AA9" w:rsidRDefault="008F213D" w:rsidP="00091AA9">
            <w:pPr>
              <w:spacing w:after="0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А. Обязательное для всех работников подчинение правилам поведения, определенным в соответствии с ТК РФ, иными законами, коллективным договором, локальными актами организации</w:t>
            </w:r>
          </w:p>
          <w:p w14:paraId="0B81A862" w14:textId="77777777" w:rsidR="008F213D" w:rsidRPr="00091AA9" w:rsidRDefault="008F213D" w:rsidP="00091AA9">
            <w:pPr>
              <w:spacing w:after="0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Б. Юридическая ответственность по нормам трудового права, наступающая за нарушение трудовой дисциплины и выражающаяся в наложении дисциплинарного взыскания</w:t>
            </w:r>
          </w:p>
          <w:p w14:paraId="08256C81" w14:textId="77777777" w:rsidR="008F213D" w:rsidRPr="00091AA9" w:rsidRDefault="008F213D" w:rsidP="00091AA9">
            <w:pPr>
              <w:spacing w:after="0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В. Неисполнение или ненадлежащее исполнение работником по его вине возложенных на него трудовых обязанностей</w:t>
            </w:r>
          </w:p>
        </w:tc>
      </w:tr>
    </w:tbl>
    <w:p w14:paraId="027595B4" w14:textId="77777777" w:rsidR="008F213D" w:rsidRPr="00091AA9" w:rsidRDefault="008F213D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7CB4CB7D" w14:textId="6B5AC82F" w:rsidR="008F213D" w:rsidRPr="00091AA9" w:rsidRDefault="008F213D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Правильный ответ</w:t>
      </w:r>
      <w:proofErr w:type="gramStart"/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:</w:t>
      </w:r>
      <w:proofErr w:type="gramEnd"/>
      <w:r w:rsidRPr="00091AA9">
        <w:rPr>
          <w:rFonts w:ascii="Times New Roman" w:hAnsi="Times New Roman" w:cs="Times New Roman"/>
          <w:sz w:val="28"/>
          <w:szCs w:val="28"/>
        </w:rPr>
        <w:t xml:space="preserve"> 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1-Б, 2-В, 3-А</w:t>
      </w:r>
    </w:p>
    <w:p w14:paraId="3EEF7332" w14:textId="3A090BF6" w:rsidR="008F213D" w:rsidRPr="00091AA9" w:rsidRDefault="008F213D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Компе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тенции (индикаторы): </w:t>
      </w:r>
      <w:proofErr w:type="gramStart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2, ОК 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4,</w:t>
      </w:r>
      <w:r w:rsidR="00874AF9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 6, ОК 10</w:t>
      </w:r>
    </w:p>
    <w:p w14:paraId="1967AF70" w14:textId="77777777" w:rsidR="00727566" w:rsidRPr="00091AA9" w:rsidRDefault="0072756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773E21FB" w14:textId="65E36362" w:rsidR="00727566" w:rsidRPr="00091AA9" w:rsidRDefault="00727566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3. Сопоставьте понятия и их значения.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67"/>
        <w:gridCol w:w="6603"/>
      </w:tblGrid>
      <w:tr w:rsidR="00874AF9" w:rsidRPr="00091AA9" w14:paraId="6AD6568F" w14:textId="77777777" w:rsidTr="00692C7F">
        <w:tc>
          <w:tcPr>
            <w:tcW w:w="2972" w:type="dxa"/>
          </w:tcPr>
          <w:p w14:paraId="18FC17B0" w14:textId="77777777" w:rsidR="00874AF9" w:rsidRPr="00091AA9" w:rsidRDefault="00874AF9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8"/>
                <w:szCs w:val="28"/>
              </w:rPr>
              <w:t>Понятия</w:t>
            </w:r>
          </w:p>
          <w:p w14:paraId="41E2C2D4" w14:textId="665C7324" w:rsidR="00874AF9" w:rsidRPr="00091AA9" w:rsidRDefault="00874AF9" w:rsidP="00091AA9">
            <w:pPr>
              <w:pStyle w:val="a6"/>
              <w:numPr>
                <w:ilvl w:val="0"/>
                <w:numId w:val="33"/>
              </w:numPr>
              <w:spacing w:line="276" w:lineRule="auto"/>
              <w:ind w:left="0" w:firstLine="0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091AA9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Общество с </w:t>
            </w:r>
            <w:r w:rsidR="00692C7F" w:rsidRPr="00091AA9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ограниченной ответственностью</w:t>
            </w:r>
          </w:p>
          <w:p w14:paraId="22F8E9F9" w14:textId="77777777" w:rsidR="00692C7F" w:rsidRPr="00091AA9" w:rsidRDefault="00692C7F" w:rsidP="00091AA9">
            <w:pPr>
              <w:pStyle w:val="a6"/>
              <w:numPr>
                <w:ilvl w:val="0"/>
                <w:numId w:val="33"/>
              </w:numPr>
              <w:spacing w:line="276" w:lineRule="auto"/>
              <w:ind w:left="0" w:firstLine="0"/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091AA9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Публичное акционерное общество</w:t>
            </w:r>
          </w:p>
          <w:p w14:paraId="322196B3" w14:textId="77777777" w:rsidR="00692C7F" w:rsidRPr="00091AA9" w:rsidRDefault="00692C7F" w:rsidP="00091AA9">
            <w:pPr>
              <w:pStyle w:val="a6"/>
              <w:numPr>
                <w:ilvl w:val="0"/>
                <w:numId w:val="33"/>
              </w:numPr>
              <w:spacing w:line="276" w:lineRule="auto"/>
              <w:ind w:left="0" w:firstLine="0"/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091AA9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Непубличное акционерное общество</w:t>
            </w:r>
          </w:p>
          <w:p w14:paraId="20EE5A32" w14:textId="477D7DEF" w:rsidR="00692C7F" w:rsidRPr="00091AA9" w:rsidRDefault="00692C7F" w:rsidP="00091AA9">
            <w:pPr>
              <w:pStyle w:val="a6"/>
              <w:numPr>
                <w:ilvl w:val="0"/>
                <w:numId w:val="33"/>
              </w:numPr>
              <w:spacing w:line="276" w:lineRule="auto"/>
              <w:ind w:left="0" w:firstLine="0"/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091AA9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Кооператив</w:t>
            </w:r>
          </w:p>
        </w:tc>
        <w:tc>
          <w:tcPr>
            <w:tcW w:w="6655" w:type="dxa"/>
          </w:tcPr>
          <w:p w14:paraId="4EBAA87C" w14:textId="77777777" w:rsidR="00874AF9" w:rsidRPr="00091AA9" w:rsidRDefault="00874AF9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8"/>
                <w:szCs w:val="28"/>
              </w:rPr>
              <w:t>Значения</w:t>
            </w:r>
          </w:p>
          <w:p w14:paraId="392BD135" w14:textId="6183A1CD" w:rsidR="00874AF9" w:rsidRPr="00091AA9" w:rsidRDefault="00874AF9" w:rsidP="00091AA9">
            <w:pPr>
              <w:pStyle w:val="c10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091AA9">
              <w:rPr>
                <w:rStyle w:val="c6"/>
                <w:color w:val="000000"/>
                <w:sz w:val="28"/>
                <w:szCs w:val="28"/>
              </w:rPr>
              <w:t>А. Акционерное общество, акционеры которого могут отчуждать свои акции без согласия других акционеров</w:t>
            </w:r>
          </w:p>
          <w:p w14:paraId="6105AB6E" w14:textId="77777777" w:rsidR="00874AF9" w:rsidRPr="00091AA9" w:rsidRDefault="00874AF9" w:rsidP="00091AA9">
            <w:pPr>
              <w:pStyle w:val="c10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091AA9">
              <w:rPr>
                <w:rStyle w:val="c6"/>
                <w:color w:val="000000"/>
                <w:sz w:val="28"/>
                <w:szCs w:val="28"/>
              </w:rPr>
              <w:t>Б. Акционерное общество, акции которого распределяются только между его участниками</w:t>
            </w:r>
          </w:p>
          <w:p w14:paraId="318E783F" w14:textId="77777777" w:rsidR="00874AF9" w:rsidRPr="00091AA9" w:rsidRDefault="00874AF9" w:rsidP="00091AA9">
            <w:pPr>
              <w:pStyle w:val="c10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091AA9">
              <w:rPr>
                <w:rStyle w:val="c6"/>
                <w:color w:val="000000"/>
                <w:sz w:val="28"/>
                <w:szCs w:val="28"/>
              </w:rPr>
              <w:t>В. Добровольное объединение граждан на основе членства для совместной производственной или хозяйственной деятельности</w:t>
            </w:r>
          </w:p>
          <w:p w14:paraId="41A7E832" w14:textId="77777777" w:rsidR="00874AF9" w:rsidRPr="00091AA9" w:rsidRDefault="00874AF9" w:rsidP="00091AA9">
            <w:pPr>
              <w:pStyle w:val="c10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091AA9">
              <w:rPr>
                <w:rStyle w:val="c6"/>
                <w:color w:val="000000"/>
                <w:sz w:val="28"/>
                <w:szCs w:val="28"/>
              </w:rPr>
              <w:t>Г. Коммерческая организация, имеющая разделенный на доли участников уставный капитал и самостоятельно отвечающая по своим обязательствам</w:t>
            </w:r>
          </w:p>
          <w:p w14:paraId="7306E6EF" w14:textId="77777777" w:rsidR="00874AF9" w:rsidRPr="00091AA9" w:rsidRDefault="00874AF9" w:rsidP="00091AA9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</w:p>
        </w:tc>
      </w:tr>
    </w:tbl>
    <w:p w14:paraId="3BD0739F" w14:textId="77777777" w:rsidR="00874AF9" w:rsidRPr="00091AA9" w:rsidRDefault="00874AF9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32FBF842" w14:textId="14C1CC61" w:rsidR="00692C7F" w:rsidRPr="00091AA9" w:rsidRDefault="00692C7F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lastRenderedPageBreak/>
        <w:t>Правильный ответ</w:t>
      </w:r>
      <w:proofErr w:type="gramStart"/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:</w:t>
      </w:r>
      <w:proofErr w:type="gramEnd"/>
      <w:r w:rsidRPr="00091AA9">
        <w:rPr>
          <w:rFonts w:ascii="Times New Roman" w:hAnsi="Times New Roman" w:cs="Times New Roman"/>
          <w:sz w:val="28"/>
          <w:szCs w:val="28"/>
        </w:rPr>
        <w:t xml:space="preserve"> 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1-Г, 2-А, 3-Б, 4-В.</w:t>
      </w:r>
    </w:p>
    <w:p w14:paraId="076FBCA5" w14:textId="0C6B42C9" w:rsidR="00692C7F" w:rsidRPr="00091AA9" w:rsidRDefault="00692C7F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proofErr w:type="gramStart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2,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6, ОК 10, ОК 11</w:t>
      </w:r>
    </w:p>
    <w:p w14:paraId="65663849" w14:textId="77777777" w:rsidR="008F213D" w:rsidRPr="00091AA9" w:rsidRDefault="008F213D" w:rsidP="00091AA9">
      <w:pPr>
        <w:spacing w:after="0"/>
        <w:ind w:firstLine="709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784AE619" w14:textId="6A80AC7D" w:rsidR="00154077" w:rsidRPr="00091AA9" w:rsidRDefault="00154077" w:rsidP="00091AA9">
      <w:pPr>
        <w:spacing w:after="0"/>
        <w:ind w:firstLine="709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bookmarkStart w:id="4" w:name="_Hlk212587492"/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bookmarkEnd w:id="4"/>
    <w:p w14:paraId="6C6A341B" w14:textId="77777777" w:rsidR="00045EB6" w:rsidRPr="00091AA9" w:rsidRDefault="00045EB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415DE6B8" w14:textId="518E3660" w:rsidR="00045EB6" w:rsidRPr="00091AA9" w:rsidRDefault="00045EB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091AA9" w:rsidRDefault="00E53DA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</w:p>
    <w:p w14:paraId="4B206882" w14:textId="197A3E4F" w:rsidR="000D4C77" w:rsidRPr="00091AA9" w:rsidRDefault="000D4C77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1. Расположите нормативно-правовые акты в зависимости от их юридической силы в порядке убывания.</w:t>
      </w:r>
    </w:p>
    <w:p w14:paraId="355618DF" w14:textId="77777777" w:rsidR="000D4C77" w:rsidRPr="00091AA9" w:rsidRDefault="000D4C77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А) Региональное законодательство.</w:t>
      </w:r>
    </w:p>
    <w:p w14:paraId="43050518" w14:textId="77777777" w:rsidR="000D4C77" w:rsidRPr="00091AA9" w:rsidRDefault="000D4C77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Б) Муниципальные акты.</w:t>
      </w:r>
    </w:p>
    <w:p w14:paraId="32A13AA4" w14:textId="77777777" w:rsidR="000D4C77" w:rsidRPr="00091AA9" w:rsidRDefault="000D4C77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В) Конституция РФ.</w:t>
      </w:r>
    </w:p>
    <w:p w14:paraId="6E538602" w14:textId="77777777" w:rsidR="000D4C77" w:rsidRPr="00091AA9" w:rsidRDefault="000D4C77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Г) Федеральные законы. </w:t>
      </w:r>
    </w:p>
    <w:p w14:paraId="53011D97" w14:textId="1548F22A" w:rsidR="009F4D37" w:rsidRPr="00091AA9" w:rsidRDefault="000D4C77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Д) Международные правовые акты.</w:t>
      </w:r>
    </w:p>
    <w:p w14:paraId="7C838498" w14:textId="54F2ED98" w:rsidR="00F355F0" w:rsidRPr="00091AA9" w:rsidRDefault="00F355F0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Правильный ответ: </w:t>
      </w:r>
      <w:r w:rsidR="000D4C77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В, Д, Г, </w:t>
      </w:r>
      <w:r w:rsidR="008D59D8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А, Б</w:t>
      </w:r>
    </w:p>
    <w:p w14:paraId="68B9E9A1" w14:textId="459210E7" w:rsidR="00683844" w:rsidRPr="00091AA9" w:rsidRDefault="00A67F4E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Компетенции (индикаторы):</w:t>
      </w:r>
      <w:r w:rsidR="00F355F0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proofErr w:type="gramStart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8D59D8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</w:t>
      </w:r>
      <w:r w:rsidR="00AD62AA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8D59D8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</w:t>
      </w:r>
      <w:r w:rsidR="00195CEB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 ОК 10</w:t>
      </w:r>
    </w:p>
    <w:p w14:paraId="1E7A3CCA" w14:textId="3F44A579" w:rsidR="00BC27AA" w:rsidRPr="00091AA9" w:rsidRDefault="00BC27AA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36855954" w14:textId="436762A2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2. Представьте, что к вам в автосервис обратился клиент с претензией по качеству ремонта, выполненного неделю назад, на который распространяется гарантия. Установите правильную последовательность действий специалиста автосервиса для правомерного и эффективного разрешения данной ситуации.</w:t>
      </w:r>
    </w:p>
    <w:p w14:paraId="34C0CCEC" w14:textId="77777777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333CD2DC" w14:textId="1A5E851E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Последовательность действий:</w:t>
      </w:r>
    </w:p>
    <w:p w14:paraId="13F3E3CE" w14:textId="77777777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А. Провести диагностику заявленной неисправности, чтобы определить, является ли она гарантийным случаем и связана ли с ранее выполненными работами.</w:t>
      </w:r>
    </w:p>
    <w:p w14:paraId="0E770DBC" w14:textId="77777777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Б. Оформить новый акт выполненных работ (при гарантийном ремонте) или предложить клиенту оплатить </w:t>
      </w:r>
      <w:proofErr w:type="spellStart"/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негарантийный</w:t>
      </w:r>
      <w:proofErr w:type="spellEnd"/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ремонт, а затем передать автомобиль клиенту.</w:t>
      </w:r>
    </w:p>
    <w:p w14:paraId="0856AC1C" w14:textId="77777777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В. Принять письменную претензию от клиента, зафиксировать дату обращения и суть претензии, ознакомить клиента с порядком рассмотрения претензий.</w:t>
      </w:r>
    </w:p>
    <w:p w14:paraId="0015543D" w14:textId="77777777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Г. В случае подтверждения гарантийного случая, безвозмездно устранить выявленную неисправность в установленные законом или договором сроки.</w:t>
      </w:r>
    </w:p>
    <w:p w14:paraId="18BC9C4E" w14:textId="37258BFE" w:rsidR="00154077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lastRenderedPageBreak/>
        <w:t>Д. Сообщить клиенту о результатах диагностики, объяснить, является ли случай гарантийным, и согласовать дальнейшие действия.</w:t>
      </w:r>
    </w:p>
    <w:p w14:paraId="36785CAD" w14:textId="428824AD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7BF3D3CA" w14:textId="19B54484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Правильная последовательность действий:</w:t>
      </w:r>
      <w:r w:rsidRPr="00091AA9">
        <w:rPr>
          <w:rFonts w:ascii="Times New Roman" w:hAnsi="Times New Roman" w:cs="Times New Roman"/>
          <w:sz w:val="28"/>
          <w:szCs w:val="28"/>
        </w:rPr>
        <w:t xml:space="preserve"> 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 А Д Г Б</w:t>
      </w:r>
    </w:p>
    <w:p w14:paraId="68989E7D" w14:textId="345BD123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proofErr w:type="gramStart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1,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4, ПК 5.3</w:t>
      </w:r>
    </w:p>
    <w:p w14:paraId="5A1230A0" w14:textId="77777777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213B3EDE" w14:textId="0CEAEA32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3. Вы, как мастер-приемщик автосервиса, осуществляете приемку автомобиля клиента для проведения планового технического обслуживания. Установите правильную последовательность правомерных действий по приёмке автомобиля, согласованию работ и их документальному оформлению.</w:t>
      </w:r>
    </w:p>
    <w:p w14:paraId="78E7A04A" w14:textId="77777777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61904E6D" w14:textId="03A61083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Последовательность действий:</w:t>
      </w:r>
    </w:p>
    <w:p w14:paraId="781D9ADD" w14:textId="77777777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22CB0660" w14:textId="77777777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А. Провести детальную входную диагностику автомобиля, выявить все неисправности (заявленные и возможные скрытые), составить </w:t>
      </w:r>
      <w:proofErr w:type="spellStart"/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дефектовочную</w:t>
      </w:r>
      <w:proofErr w:type="spellEnd"/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ведомость.</w:t>
      </w:r>
    </w:p>
    <w:p w14:paraId="61C04E8A" w14:textId="77777777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Б. Принять автомобиль от клиента, провести совместный осмотр кузова, салона, проверить комплектность, зафиксировать все видимые повреждения в акте приёма-передачи.</w:t>
      </w:r>
    </w:p>
    <w:p w14:paraId="2991F0C8" w14:textId="77777777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В. Согласовать с клиентом объем и стоимость всех необходимых работ и запасных частей, получить его письменное согласие (подпись на заказ-наряде).</w:t>
      </w:r>
    </w:p>
    <w:p w14:paraId="5ECEEAAB" w14:textId="77777777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Г. Оформить акт выполненных работ, предоставить клиенту полную информацию о проделанной работе, использованных запчастях, гарантийных обязательствах и получить оплату.</w:t>
      </w:r>
    </w:p>
    <w:p w14:paraId="707A8947" w14:textId="430D7CEF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Д. Выполнить все согласованные ремонтные и обслуживающие работы в строгом соответствии с технологическими картами производителя и действующими стандартами качества.</w:t>
      </w:r>
    </w:p>
    <w:p w14:paraId="4C996F7E" w14:textId="77777777" w:rsidR="00091AA9" w:rsidRPr="00091AA9" w:rsidRDefault="00091AA9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35FB3333" w14:textId="595AED9D" w:rsidR="00091AA9" w:rsidRPr="00091AA9" w:rsidRDefault="00091AA9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Правильная последовательность действий:</w:t>
      </w:r>
      <w:r w:rsidRPr="00091AA9">
        <w:rPr>
          <w:rFonts w:ascii="Times New Roman" w:hAnsi="Times New Roman" w:cs="Times New Roman"/>
          <w:sz w:val="28"/>
          <w:szCs w:val="28"/>
        </w:rPr>
        <w:t xml:space="preserve"> 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Б А В Д Г</w:t>
      </w:r>
    </w:p>
    <w:p w14:paraId="00E806DE" w14:textId="261B2702" w:rsidR="00091AA9" w:rsidRPr="00091AA9" w:rsidRDefault="00091AA9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proofErr w:type="gramStart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1,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4, ОК 10, ПК 5.3</w:t>
      </w:r>
    </w:p>
    <w:p w14:paraId="28C12346" w14:textId="77777777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453A314D" w14:textId="77777777" w:rsidR="000A1B49" w:rsidRPr="00091AA9" w:rsidRDefault="000A1B49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открытого типа</w:t>
      </w:r>
    </w:p>
    <w:p w14:paraId="64822BB7" w14:textId="77777777" w:rsidR="000A1B49" w:rsidRPr="00091AA9" w:rsidRDefault="000A1B49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70D3F607" w14:textId="77777777" w:rsidR="00BB705E" w:rsidRPr="00091AA9" w:rsidRDefault="00BB705E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открытого типа на дополнение</w:t>
      </w:r>
    </w:p>
    <w:p w14:paraId="0E924FA0" w14:textId="77777777" w:rsidR="00154077" w:rsidRPr="00091AA9" w:rsidRDefault="00154077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1E0561F4" w14:textId="77777777" w:rsidR="00154077" w:rsidRPr="00091AA9" w:rsidRDefault="00154077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Напишите пропущенное слово (словосочетание)</w:t>
      </w:r>
    </w:p>
    <w:p w14:paraId="4F8B834A" w14:textId="77777777" w:rsidR="00D54882" w:rsidRPr="00091AA9" w:rsidRDefault="00D54882" w:rsidP="00091AA9">
      <w:pPr>
        <w:spacing w:after="0"/>
        <w:ind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60E4C5C3" w14:textId="5F4DC41D" w:rsidR="00FA14C7" w:rsidRPr="00091AA9" w:rsidRDefault="00D54882" w:rsidP="00091AA9">
      <w:pPr>
        <w:spacing w:after="0"/>
        <w:ind w:firstLine="709"/>
        <w:jc w:val="both"/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</w:pPr>
      <w:r w:rsidRPr="00091AA9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lastRenderedPageBreak/>
        <w:t>1</w:t>
      </w:r>
      <w:r w:rsidR="004B7B11" w:rsidRPr="00091AA9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 xml:space="preserve">. </w:t>
      </w:r>
      <w:r w:rsidR="007463D4" w:rsidRPr="00091AA9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>Размер денежной выплаты в составе заработной платы, который выплачивается работнику за выполнение нормы труда определенной сложности за установленное время без учета компенсационных, стимулирующих и социальных  выплат, называется __________________________ ставкой</w:t>
      </w:r>
    </w:p>
    <w:p w14:paraId="1E315968" w14:textId="77777777" w:rsidR="009F4D37" w:rsidRPr="00091AA9" w:rsidRDefault="009F4D37" w:rsidP="00091AA9">
      <w:pPr>
        <w:spacing w:after="0"/>
        <w:ind w:firstLine="709"/>
        <w:jc w:val="both"/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</w:pPr>
    </w:p>
    <w:p w14:paraId="5EEAFD19" w14:textId="2A219DFD" w:rsidR="00FA14C7" w:rsidRPr="00091AA9" w:rsidRDefault="00FA14C7" w:rsidP="00091AA9">
      <w:pPr>
        <w:spacing w:after="0"/>
        <w:ind w:firstLine="709"/>
        <w:jc w:val="both"/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</w:pPr>
      <w:r w:rsidRPr="00091AA9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 xml:space="preserve">Правильный ответ: </w:t>
      </w:r>
      <w:r w:rsidR="007463D4" w:rsidRPr="00091AA9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>тарифной</w:t>
      </w:r>
    </w:p>
    <w:p w14:paraId="75242FE3" w14:textId="6FCCFA53" w:rsidR="00D54882" w:rsidRPr="00091AA9" w:rsidRDefault="00C83C90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Компетенции (индикаторы):</w:t>
      </w:r>
      <w:r w:rsidR="00405E6D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gramStart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AD62AA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1, ОК </w:t>
      </w:r>
      <w:r w:rsidR="008F213D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11, ПК 5.3</w:t>
      </w:r>
      <w:r w:rsidR="00AD62AA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</w:t>
      </w:r>
    </w:p>
    <w:p w14:paraId="37332113" w14:textId="21766439" w:rsidR="00E52E89" w:rsidRPr="00091AA9" w:rsidRDefault="00E52E89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3F889F2F" w14:textId="6517B720" w:rsidR="00440546" w:rsidRPr="00091AA9" w:rsidRDefault="00F232F7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2. Срочный трудовой договор заключается на срок не более__________________</w:t>
      </w:r>
    </w:p>
    <w:p w14:paraId="59D92C14" w14:textId="7B7CD2DA" w:rsidR="00F232F7" w:rsidRPr="00091AA9" w:rsidRDefault="00F232F7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0211A5B4" w14:textId="1DE0556B" w:rsidR="00F232F7" w:rsidRPr="00091AA9" w:rsidRDefault="00F232F7" w:rsidP="00091AA9">
      <w:pPr>
        <w:spacing w:after="0"/>
        <w:ind w:firstLine="709"/>
        <w:jc w:val="both"/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</w:pPr>
      <w:r w:rsidRPr="00091AA9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>Правильный ответ: пяти лет</w:t>
      </w:r>
    </w:p>
    <w:p w14:paraId="7A0E9373" w14:textId="49EBB6DE" w:rsidR="00F232F7" w:rsidRPr="00091AA9" w:rsidRDefault="00F232F7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 10, ПК 5.3.</w:t>
      </w:r>
    </w:p>
    <w:p w14:paraId="72D34973" w14:textId="2EB5A2B6" w:rsidR="002556F8" w:rsidRPr="00091AA9" w:rsidRDefault="002556F8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092FE32F" w14:textId="2B174615" w:rsidR="002556F8" w:rsidRPr="00091AA9" w:rsidRDefault="002556F8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3. </w:t>
      </w:r>
      <w:r w:rsidR="002C217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</w:t>
      </w:r>
      <w:r w:rsidR="002C217D" w:rsidRPr="002C217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ременный добровольный отказ работников от исполнения трудовых обязанностей (полностью или частично) с целью разрешения коллективного трудового спора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2C217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это - 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_________________</w:t>
      </w:r>
    </w:p>
    <w:p w14:paraId="2B67674C" w14:textId="38F29006" w:rsidR="002556F8" w:rsidRPr="00091AA9" w:rsidRDefault="002556F8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5F43D74A" w14:textId="0A978A7B" w:rsidR="002556F8" w:rsidRPr="00091AA9" w:rsidRDefault="002556F8" w:rsidP="00091AA9">
      <w:pPr>
        <w:spacing w:after="0"/>
        <w:ind w:firstLine="709"/>
        <w:jc w:val="both"/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</w:pPr>
      <w:r w:rsidRPr="00091AA9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 xml:space="preserve">Правильный ответ: </w:t>
      </w:r>
      <w:r w:rsidR="002C217D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>забастовка</w:t>
      </w:r>
    </w:p>
    <w:p w14:paraId="6C38CB2A" w14:textId="12A43F4C" w:rsidR="002556F8" w:rsidRPr="00091AA9" w:rsidRDefault="002556F8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2C217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4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 ОК 1</w:t>
      </w:r>
      <w:r w:rsidR="002C217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0</w:t>
      </w:r>
      <w:bookmarkStart w:id="5" w:name="_GoBack"/>
      <w:bookmarkEnd w:id="5"/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 ПК 5.3.</w:t>
      </w:r>
    </w:p>
    <w:p w14:paraId="4C8BFF9C" w14:textId="77777777" w:rsidR="002556F8" w:rsidRPr="00091AA9" w:rsidRDefault="002556F8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4CB8D86C" w14:textId="02CA56EF" w:rsidR="007A1205" w:rsidRPr="007A1205" w:rsidRDefault="007A1205" w:rsidP="007A1205">
      <w:pPr>
        <w:pStyle w:val="a6"/>
        <w:numPr>
          <w:ilvl w:val="0"/>
          <w:numId w:val="35"/>
        </w:numPr>
        <w:spacing w:after="0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7A1205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Охраняемое государством и регулируемое нормами права общественное отношение, участники которого имеют взаимные юридические права и обязанности, называется ______________________________</w:t>
      </w:r>
    </w:p>
    <w:p w14:paraId="0B31E8DB" w14:textId="3F934E85" w:rsidR="007A1205" w:rsidRDefault="007A1205" w:rsidP="007A1205">
      <w:pPr>
        <w:spacing w:after="0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37DFB20E" w14:textId="00885596" w:rsidR="007A1205" w:rsidRPr="00091AA9" w:rsidRDefault="007A1205" w:rsidP="007A1205">
      <w:pPr>
        <w:spacing w:after="0"/>
        <w:ind w:firstLine="709"/>
        <w:jc w:val="both"/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</w:pPr>
      <w:r w:rsidRPr="00091AA9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>правоотношение</w:t>
      </w:r>
    </w:p>
    <w:p w14:paraId="1BBE9031" w14:textId="77760931" w:rsidR="007A1205" w:rsidRPr="00091AA9" w:rsidRDefault="007A1205" w:rsidP="007A1205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proofErr w:type="gramStart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</w:t>
      </w:r>
    </w:p>
    <w:p w14:paraId="1138220E" w14:textId="77777777" w:rsidR="007A1205" w:rsidRPr="007A1205" w:rsidRDefault="007A1205" w:rsidP="007A1205">
      <w:pPr>
        <w:spacing w:after="0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774F9A46" w14:textId="77777777" w:rsidR="00BB705E" w:rsidRPr="00091AA9" w:rsidRDefault="00BB705E" w:rsidP="00091AA9">
      <w:pPr>
        <w:spacing w:after="0"/>
        <w:ind w:firstLine="709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открытого типа с кратким свободным ответом</w:t>
      </w:r>
    </w:p>
    <w:p w14:paraId="43DE6538" w14:textId="77777777" w:rsidR="00440546" w:rsidRPr="00091AA9" w:rsidRDefault="0044054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i/>
          <w:color w:val="1D1B11" w:themeColor="background2" w:themeShade="1A"/>
          <w:kern w:val="2"/>
          <w:sz w:val="28"/>
          <w:szCs w:val="28"/>
        </w:rPr>
      </w:pPr>
    </w:p>
    <w:p w14:paraId="45DDDD80" w14:textId="2B51465C" w:rsidR="00440546" w:rsidRPr="00091AA9" w:rsidRDefault="002D0C70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Дайте краткий ответ на вопрос</w:t>
      </w:r>
    </w:p>
    <w:p w14:paraId="2DC5A764" w14:textId="231866BF" w:rsidR="00F232F7" w:rsidRPr="00091AA9" w:rsidRDefault="00F232F7" w:rsidP="00091AA9">
      <w:pPr>
        <w:pStyle w:val="a6"/>
        <w:numPr>
          <w:ilvl w:val="0"/>
          <w:numId w:val="34"/>
        </w:numPr>
        <w:spacing w:after="0"/>
        <w:ind w:left="0"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Дайте определение понятию</w:t>
      </w:r>
      <w:r w:rsidR="002D0C70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«э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кономически</w:t>
      </w:r>
      <w:r w:rsidR="002D0C70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й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спор</w:t>
      </w:r>
      <w:r w:rsidR="002D0C70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»</w:t>
      </w:r>
    </w:p>
    <w:p w14:paraId="6B874E44" w14:textId="77777777" w:rsidR="00154077" w:rsidRPr="00091AA9" w:rsidRDefault="00154077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6A6ADE0F" w14:textId="1BB1C2A1" w:rsidR="002D0C70" w:rsidRPr="00091AA9" w:rsidRDefault="002D0C70" w:rsidP="00091AA9">
      <w:pPr>
        <w:spacing w:after="0"/>
        <w:ind w:firstLine="709"/>
        <w:jc w:val="both"/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</w:pPr>
      <w:r w:rsidRPr="00091AA9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 xml:space="preserve">Правильный ответ: Это разногласие и конфликт, возникающий в сфере экономической деятельности между юридическими или физическими лицами, а также между предприятиями, организациями и государственными </w:t>
      </w:r>
      <w:r w:rsidRPr="00091AA9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lastRenderedPageBreak/>
        <w:t>учреждениями, связанный с экономическими интересами, правами и обязанностями</w:t>
      </w:r>
    </w:p>
    <w:p w14:paraId="20D5D52B" w14:textId="2DC70053" w:rsidR="002D0C70" w:rsidRPr="00091AA9" w:rsidRDefault="002D0C70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proofErr w:type="gramStart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4,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5, ОК 10, ОК 11</w:t>
      </w:r>
    </w:p>
    <w:p w14:paraId="410B7163" w14:textId="77777777" w:rsidR="002D0C70" w:rsidRPr="00091AA9" w:rsidRDefault="002D0C70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3D96C63C" w14:textId="224FDE7D" w:rsidR="002D0C70" w:rsidRPr="00091AA9" w:rsidRDefault="002D0C70" w:rsidP="00091AA9">
      <w:pPr>
        <w:pStyle w:val="a6"/>
        <w:numPr>
          <w:ilvl w:val="0"/>
          <w:numId w:val="34"/>
        </w:numPr>
        <w:spacing w:after="0"/>
        <w:ind w:left="0"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 процессе диагностики современного автомобиля с помощью специализированного программного обеспечения, специалист по ТО и ремонту автотранспорта получает доступ к данным об истории обслуживания, пробеге и предыдущих ошибках. Какое основное правовое требование необходимо соблюдать при работе с этой информацией, используя информационные технологии, чтобы не нарушить законодательство?</w:t>
      </w:r>
    </w:p>
    <w:p w14:paraId="5C3FB287" w14:textId="77777777" w:rsidR="002D0C70" w:rsidRPr="00091AA9" w:rsidRDefault="002D0C70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233AE29F" w14:textId="27A43768" w:rsidR="002D0C70" w:rsidRPr="00091AA9" w:rsidRDefault="002D0C70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Правильный ответ: Обеспечение конфиденциальности и защиты персональных данных клиента.</w:t>
      </w:r>
    </w:p>
    <w:p w14:paraId="61EE60F4" w14:textId="61217440" w:rsidR="002D0C70" w:rsidRPr="00091AA9" w:rsidRDefault="002D0C70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proofErr w:type="gramStart"/>
      <w:r w:rsidR="00AD6AD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ОК</w:t>
      </w:r>
      <w:proofErr w:type="gramEnd"/>
      <w:r w:rsidR="00AD6AD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7A4681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4,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9, ПК 5.3</w:t>
      </w:r>
    </w:p>
    <w:p w14:paraId="05A3515A" w14:textId="0B3790FC" w:rsidR="000F5D10" w:rsidRPr="00091AA9" w:rsidRDefault="000F5D10" w:rsidP="00091AA9">
      <w:pPr>
        <w:spacing w:after="0"/>
        <w:ind w:firstLine="709"/>
        <w:jc w:val="both"/>
        <w:rPr>
          <w:rFonts w:ascii="Times New Roman" w:hAnsi="Times New Roman" w:cs="Times New Roman"/>
          <w:bCs/>
          <w:color w:val="1D1B11" w:themeColor="background2" w:themeShade="1A"/>
          <w:kern w:val="36"/>
          <w:sz w:val="28"/>
          <w:szCs w:val="28"/>
        </w:rPr>
      </w:pPr>
    </w:p>
    <w:p w14:paraId="20B57751" w14:textId="1C3BC266" w:rsidR="0010021E" w:rsidRPr="00091AA9" w:rsidRDefault="0010021E" w:rsidP="00091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A9">
        <w:rPr>
          <w:rFonts w:ascii="Times New Roman" w:hAnsi="Times New Roman" w:cs="Times New Roman"/>
          <w:sz w:val="28"/>
          <w:szCs w:val="28"/>
        </w:rPr>
        <w:t xml:space="preserve">3. Закончите предложение. </w:t>
      </w:r>
    </w:p>
    <w:p w14:paraId="3B9D8657" w14:textId="30A141F3" w:rsidR="0010021E" w:rsidRPr="00091AA9" w:rsidRDefault="0010021E" w:rsidP="00091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A9">
        <w:rPr>
          <w:rFonts w:ascii="Times New Roman" w:hAnsi="Times New Roman" w:cs="Times New Roman"/>
          <w:sz w:val="28"/>
          <w:szCs w:val="28"/>
        </w:rPr>
        <w:t>Безработными признаются _______________________________</w:t>
      </w:r>
    </w:p>
    <w:p w14:paraId="2B9C2B24" w14:textId="223CE8CE" w:rsidR="0010021E" w:rsidRPr="00091AA9" w:rsidRDefault="0010021E" w:rsidP="00091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A9">
        <w:rPr>
          <w:rFonts w:ascii="Times New Roman" w:hAnsi="Times New Roman" w:cs="Times New Roman"/>
          <w:sz w:val="28"/>
          <w:szCs w:val="28"/>
        </w:rPr>
        <w:t>Правильный ответ: Безработными признаются трудоспособные граждане, которые не имеют работы и заработка, зарегистрированы в органах службы занятости в целях поиска подходящей работы, ищут работу и готовы приступить к ней.</w:t>
      </w:r>
    </w:p>
    <w:p w14:paraId="2F68870F" w14:textId="4C5D9D11" w:rsidR="0010021E" w:rsidRPr="00091AA9" w:rsidRDefault="0010021E" w:rsidP="00091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A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AD6AD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D6AD7">
        <w:rPr>
          <w:rFonts w:ascii="Times New Roman" w:hAnsi="Times New Roman" w:cs="Times New Roman"/>
          <w:sz w:val="28"/>
          <w:szCs w:val="28"/>
        </w:rPr>
        <w:t xml:space="preserve"> </w:t>
      </w:r>
      <w:r w:rsidRPr="00091AA9">
        <w:rPr>
          <w:rFonts w:ascii="Times New Roman" w:hAnsi="Times New Roman" w:cs="Times New Roman"/>
          <w:sz w:val="28"/>
          <w:szCs w:val="28"/>
        </w:rPr>
        <w:t>5, ОК 10, ПК 5.3</w:t>
      </w:r>
    </w:p>
    <w:p w14:paraId="49748EA9" w14:textId="77777777" w:rsidR="0010021E" w:rsidRPr="00091AA9" w:rsidRDefault="0010021E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46E3A577" w14:textId="581219CC" w:rsidR="00BB705E" w:rsidRPr="00091AA9" w:rsidRDefault="00BB705E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открытого типа с развернутым ответом</w:t>
      </w:r>
    </w:p>
    <w:p w14:paraId="264FA145" w14:textId="77777777" w:rsidR="00440546" w:rsidRPr="00091AA9" w:rsidRDefault="00440546" w:rsidP="00091AA9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460F55D3" w14:textId="01584D9A" w:rsidR="00003808" w:rsidRPr="00091AA9" w:rsidRDefault="00154077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1.</w:t>
      </w:r>
      <w:r w:rsidR="00BC2A11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003808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Вы работаете мастером-приемщиком или квалифицированным механиком в автосервисе. Опишите гипотетическую ситуацию, с которой вы могли бы столкнуться в своей профессиональной деятельности, и которая ставит под сомнение вашу гражданско-патриотическую позицию, соблюдение общечеловеческих ценностей или требует применения антикоррупционных стандартов.</w:t>
      </w:r>
    </w:p>
    <w:p w14:paraId="5488956F" w14:textId="6F414DDD" w:rsidR="00003808" w:rsidRPr="00091AA9" w:rsidRDefault="00003808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Для данной ситуации:</w:t>
      </w:r>
    </w:p>
    <w:p w14:paraId="16D9A4BC" w14:textId="77777777" w:rsidR="00003808" w:rsidRPr="00091AA9" w:rsidRDefault="00003808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1.  Кратко опишите саму ситуацию.</w:t>
      </w:r>
    </w:p>
    <w:p w14:paraId="369178DE" w14:textId="77777777" w:rsidR="00003808" w:rsidRPr="00091AA9" w:rsidRDefault="00003808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2.  Объясните, какие конкретные принципы из указанной компетенции (гражданско-патриотическая позиция, общечеловеческие ценности, антикоррупционное поведение) здесь затронуты.</w:t>
      </w:r>
    </w:p>
    <w:p w14:paraId="05D6BBD0" w14:textId="37550EDF" w:rsidR="00003808" w:rsidRPr="00091AA9" w:rsidRDefault="00003808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3. Развёрнуто обоснуйте, как именно вы поступите в данной ситуации, чтобы продемонстрировать осознанное поведение, соответствующее 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lastRenderedPageBreak/>
        <w:t>высоким профессиональным и этическим стандартам, а также требованиям законодательства.</w:t>
      </w:r>
    </w:p>
    <w:p w14:paraId="370D9E60" w14:textId="78D8E2B8" w:rsidR="00F232F7" w:rsidRPr="00091AA9" w:rsidRDefault="00F232F7" w:rsidP="00091AA9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Время выполнения – 10 мин.</w:t>
      </w:r>
    </w:p>
    <w:p w14:paraId="24D6BFFD" w14:textId="1D377D51" w:rsidR="00F232F7" w:rsidRPr="00091AA9" w:rsidRDefault="00F232F7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19EFC1E7" w14:textId="77777777" w:rsidR="00003808" w:rsidRPr="00091AA9" w:rsidRDefault="00003808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64C750F2" w14:textId="751F0750" w:rsidR="00003808" w:rsidRPr="00091AA9" w:rsidRDefault="00003808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Пример правильного развёрнутого ответа:</w:t>
      </w:r>
    </w:p>
    <w:p w14:paraId="4D794116" w14:textId="77777777" w:rsidR="00003808" w:rsidRPr="00091AA9" w:rsidRDefault="00003808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3F580B1A" w14:textId="1E789405" w:rsidR="00003808" w:rsidRPr="00091AA9" w:rsidRDefault="00003808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1. Описание ситуации: Постоянный клиент, с которым сложились хорошие отношения, просит меня выполнить мелкий ремонт или диагностику его автомобиля "мимо кассы", предлагая лично мне денежное вознаграждение, эквивалентное или даже чуть больше официальной стоимости</w:t>
      </w:r>
      <w:r w:rsidRPr="00091AA9">
        <w:rPr>
          <w:rFonts w:ascii="Times New Roman" w:hAnsi="Times New Roman" w:cs="Times New Roman"/>
          <w:sz w:val="28"/>
          <w:szCs w:val="28"/>
        </w:rPr>
        <w:t xml:space="preserve"> 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на услуги, чтобы избежать оформления документов и ожидания в очереди.</w:t>
      </w:r>
    </w:p>
    <w:p w14:paraId="2FAEB31F" w14:textId="7A0BB5AB" w:rsidR="00003808" w:rsidRPr="00091AA9" w:rsidRDefault="00003808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2. В данной ситуации прямо затронуты стандарты антикоррупционного поведения и общечеловеческие ценности (честность, порядочность, ответственность).</w:t>
      </w:r>
    </w:p>
    <w:p w14:paraId="5C1A7B76" w14:textId="282D3DF5" w:rsidR="00003808" w:rsidRPr="00091AA9" w:rsidRDefault="00003808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3. Я вежливо, но твёрдо откажусь от такого предложения и предложу клиенту оформить все услуги в установленном порядке через кассу автосервиса. Мои действия будут обоснованы следующим:</w:t>
      </w:r>
    </w:p>
    <w:p w14:paraId="7EFF377A" w14:textId="6AAEA89B" w:rsidR="00003808" w:rsidRPr="00091AA9" w:rsidRDefault="00003808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Предложение "мимо кассы" является формой коррупции, так как предполагает получение личной выгоды в обход официальных процедур и без надлежащего учета. Принятие такого предложения означало бы нарушение установленных правил, финансовой дисциплины предприятия, и фактически скрытие дохода. Это подрывает принципы честности и прозрачности в работе.</w:t>
      </w:r>
    </w:p>
    <w:p w14:paraId="20004CD1" w14:textId="498742E3" w:rsidR="00003808" w:rsidRPr="00091AA9" w:rsidRDefault="00003808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Честность и порядочность – фундаментальные принципы, которыми я руководствуюсь. Выполнение работы "в обход" системы не только нарушает правила сервиса, но и создаёт нездоровую атмосферу недоверия и несправедливости по отношению к другим клиентам, которые ждут своей очереди и оплачивают услуги официально. Кроме того, такие действия лишают клиента официальной гарантии на выполненные работы и детали, что является нарушением его прав как потребителя, и это противоречит моей ответственности как профессионала.</w:t>
      </w:r>
    </w:p>
    <w:p w14:paraId="468FAD64" w14:textId="651DCC9D" w:rsidR="00003808" w:rsidRPr="00091AA9" w:rsidRDefault="00003808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Работа "мимо кассы" влечет за собой риски для автосервиса (неуплата налогов, отсутствие подтверждения услуги, проблемы с отчётностью) и для меня лично (дисциплинарное взыскание, вплоть до увольнения, а также потенциальная ответственность за уклонение от налогов). Как специалист, я 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lastRenderedPageBreak/>
        <w:t>ценю свою репутацию и не могу допустить действий, которые её скомпрометируют.</w:t>
      </w:r>
    </w:p>
    <w:p w14:paraId="10FBA967" w14:textId="77777777" w:rsidR="00003808" w:rsidRPr="00091AA9" w:rsidRDefault="00003808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199A86A4" w14:textId="392E31D9" w:rsidR="00683844" w:rsidRPr="00091AA9" w:rsidRDefault="003418C1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Компетенции (индикаторы):</w:t>
      </w:r>
      <w:r w:rsidR="00405E6D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gramStart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6A4EDB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1,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6A4EDB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4,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386BEF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5</w:t>
      </w:r>
      <w:r w:rsidR="006A4EDB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386BEF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6</w:t>
      </w:r>
      <w:r w:rsidR="00136EC3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</w:t>
      </w:r>
      <w:r w:rsidR="00683844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ПК </w:t>
      </w:r>
      <w:r w:rsidR="00386BEF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5.3</w:t>
      </w:r>
    </w:p>
    <w:p w14:paraId="166329F4" w14:textId="582C040A" w:rsidR="00BC27AA" w:rsidRPr="00091AA9" w:rsidRDefault="00BC27AA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0A64416F" w14:textId="285BD9BD" w:rsidR="004C2932" w:rsidRPr="00091AA9" w:rsidRDefault="00D571FB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2. Вы, как специалист по техническому обслуживанию и ремонту автотранспорта, регулярно используете различные информационные технологии (ИТ) в своей работе – от диагностического программного обеспечения до электронных баз данных клиентов и поставщиков. Опишите, какие правовые требования необходимо строго соблюдать при использовании ИТ в вашей профессиональной деятельности. </w:t>
      </w:r>
      <w:r w:rsidR="00951071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риведите конкретный пример его применения или нарушения, а также объясните, какие меры должны быть предприняты для обеспечения правомерности и безопасности использования ИТ в автосервисе.</w:t>
      </w:r>
    </w:p>
    <w:p w14:paraId="41352799" w14:textId="77777777" w:rsidR="00060FD3" w:rsidRPr="00091AA9" w:rsidRDefault="00060FD3" w:rsidP="00091AA9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Время выполнения – 10 мин.</w:t>
      </w:r>
    </w:p>
    <w:p w14:paraId="2F3CF8B7" w14:textId="77777777" w:rsidR="00060FD3" w:rsidRPr="00091AA9" w:rsidRDefault="00060FD3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66BCF822" w14:textId="7A880D56" w:rsidR="00951071" w:rsidRPr="00091AA9" w:rsidRDefault="00951071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120DF58A" w14:textId="77777777" w:rsidR="00951071" w:rsidRPr="00091AA9" w:rsidRDefault="00951071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Пример правильного развёрнутого ответа:</w:t>
      </w:r>
    </w:p>
    <w:p w14:paraId="5074860A" w14:textId="1CBF570D" w:rsidR="00951071" w:rsidRPr="00091AA9" w:rsidRDefault="00951071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 автосервисе активно используются лицензионные (или должны использоваться) диагностические программы (например, от дилерских центров или сторонних разработчиков), базы данных по ремонту (</w:t>
      </w:r>
      <w:proofErr w:type="spellStart"/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Autodata</w:t>
      </w:r>
      <w:proofErr w:type="spellEnd"/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, </w:t>
      </w:r>
      <w:proofErr w:type="spellStart"/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ELSAWin</w:t>
      </w:r>
      <w:proofErr w:type="spellEnd"/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), электронные каталоги запчастей. Использование нелицензионного, "пиратского" программного обеспечения для диагностики, </w:t>
      </w:r>
      <w:proofErr w:type="spellStart"/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перепрошивки</w:t>
      </w:r>
      <w:proofErr w:type="spellEnd"/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блоков управления или доступа к технической документации является прямым нарушением авторских прав, регулируемых Гражданским кодексом РФ (часть 4). Например, если сервис использует "</w:t>
      </w:r>
      <w:proofErr w:type="spellStart"/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крякнутую</w:t>
      </w:r>
      <w:proofErr w:type="spellEnd"/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" версию дилерского сканера или скачанные из интернета нелегальные версии ремонтных мануалов. Покупка только лицензионного программного обеспечения и заключение соответствующих лицензионных соглашений с правообладателями. Своевременное продление или обновление лицензий на используемое ПО. Строгое следование условиям пользовательского соглашения (EULA), включая количество установок, использование на определенном оборудовании и т.д. Установление внутреннего контроля и запрета на установку или использование нелицензионного ПО на рабочих компьютерах сервиса. При сомнениях в легальности источника ПО – консультации с юристами. Периодические проверки установленного ПО для выявления нелицензионных копий. Несоблюдение этих правовых требований может привести к серьезным штрафам, судебным разбирательствам, 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lastRenderedPageBreak/>
        <w:t>уголовной ответственности для ответственных лиц, а также к потере деловой репутации автосервиса. Поэтому каждый специалист должен осознавать свою ответственность при работе с информационными технологиями.</w:t>
      </w:r>
    </w:p>
    <w:p w14:paraId="737B3E93" w14:textId="77777777" w:rsidR="00951071" w:rsidRPr="00091AA9" w:rsidRDefault="00951071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7FE95031" w14:textId="6B8DAAB1" w:rsidR="00683844" w:rsidRPr="00091AA9" w:rsidRDefault="00CE2571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Компетенции (индикаторы):</w:t>
      </w:r>
      <w:r w:rsidR="00405E6D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gramStart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951071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4</w:t>
      </w:r>
      <w:r w:rsidR="006A4EDB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951071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5</w:t>
      </w:r>
      <w:r w:rsidR="00683844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951071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9</w:t>
      </w:r>
      <w:r w:rsidR="00683844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ПК </w:t>
      </w:r>
      <w:r w:rsidR="00951071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5</w:t>
      </w:r>
      <w:r w:rsidR="00683844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</w:t>
      </w:r>
      <w:r w:rsidR="00B70913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</w:t>
      </w:r>
    </w:p>
    <w:p w14:paraId="081D6AD2" w14:textId="6B97C271" w:rsidR="00951071" w:rsidRPr="00091AA9" w:rsidRDefault="00951071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08E02836" w14:textId="061055DF" w:rsidR="00A43CFF" w:rsidRPr="00091AA9" w:rsidRDefault="00A43CFF" w:rsidP="00091AA9">
      <w:pPr>
        <w:pStyle w:val="a6"/>
        <w:numPr>
          <w:ilvl w:val="0"/>
          <w:numId w:val="34"/>
        </w:numPr>
        <w:spacing w:after="0"/>
        <w:ind w:left="0"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Рабочие малярного участка АТП Колосков и Стеблин в связи с поломкой окрасочной установки два дня не могли выполнять производственные задания.</w:t>
      </w:r>
      <w:r w:rsidR="006025C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Они сообщили работодателю о поломке установки в письменной форме, однако ремонт её не производился. 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Приходя утром на работу и видя отсутствие необходимых деталей, они уходили в комнату отдыха, где смотрели телевизор и играли в домино. При получении заработной платы они обнаружили, что два рабочих дня им не оплачены, и обратились за разъяснением к адвокату. </w:t>
      </w:r>
    </w:p>
    <w:p w14:paraId="380B662F" w14:textId="1A73539F" w:rsidR="00951071" w:rsidRPr="00091AA9" w:rsidRDefault="00A43CFF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В роли адвоката дайте ответ </w:t>
      </w:r>
      <w:proofErr w:type="spellStart"/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Колоскову</w:t>
      </w:r>
      <w:proofErr w:type="spellEnd"/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и Стеблину. Как оплачивается время простоя?</w:t>
      </w:r>
    </w:p>
    <w:p w14:paraId="3BBCF72C" w14:textId="176EEDBF" w:rsidR="00A43CFF" w:rsidRPr="00091AA9" w:rsidRDefault="00A43CFF" w:rsidP="00091AA9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Время выполнения – </w:t>
      </w:r>
      <w:r w:rsidR="006025C4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5</w:t>
      </w:r>
      <w:r w:rsidRPr="00091AA9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мин.</w:t>
      </w:r>
    </w:p>
    <w:p w14:paraId="5B633284" w14:textId="77777777" w:rsidR="00A43CFF" w:rsidRPr="00091AA9" w:rsidRDefault="00A43CFF" w:rsidP="00091AA9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0795E280" w14:textId="77777777" w:rsidR="00A43CFF" w:rsidRPr="00091AA9" w:rsidRDefault="00A43CFF" w:rsidP="00091AA9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62BB1163" w14:textId="1C1EF53C" w:rsidR="00A43CFF" w:rsidRPr="00091AA9" w:rsidRDefault="00A43CFF" w:rsidP="00091AA9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Пример правильного развёрнутого ответа:</w:t>
      </w:r>
    </w:p>
    <w:p w14:paraId="4049DB7F" w14:textId="77777777" w:rsidR="006025C4" w:rsidRPr="006025C4" w:rsidRDefault="006025C4" w:rsidP="006025C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025C4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Согласно статье 157 Трудового кодекса РФ, оплата времени простоя зависит от того, по чьей вине он произошёл. </w:t>
      </w:r>
    </w:p>
    <w:p w14:paraId="0D4C7871" w14:textId="77777777" w:rsidR="006025C4" w:rsidRPr="006025C4" w:rsidRDefault="006025C4" w:rsidP="006025C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025C4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В описанной ситуации поломка окрасочной установки произошла по вине работодателя, так как он не обеспечил необходимые детали для трудовой деятельности. </w:t>
      </w:r>
    </w:p>
    <w:p w14:paraId="56C8D93B" w14:textId="77777777" w:rsidR="006025C4" w:rsidRDefault="006025C4" w:rsidP="006025C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025C4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Время простоя по вине работодателя оплачивается в размере не менее двух третей средней заработной платы работника. </w:t>
      </w:r>
    </w:p>
    <w:p w14:paraId="24B5E497" w14:textId="436AFC52" w:rsidR="00A43CFF" w:rsidRPr="00091AA9" w:rsidRDefault="00A43CFF" w:rsidP="006025C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proofErr w:type="gramStart"/>
      <w:r w:rsidR="00AD6AD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ОК</w:t>
      </w:r>
      <w:proofErr w:type="gramEnd"/>
      <w:r w:rsidR="00AD6AD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2,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4,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5, ОК 10, ПК 5.3</w:t>
      </w:r>
    </w:p>
    <w:p w14:paraId="55DD453C" w14:textId="77777777" w:rsidR="00A43CFF" w:rsidRPr="00091AA9" w:rsidRDefault="00A43CFF" w:rsidP="00091AA9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sectPr w:rsidR="00A43CFF" w:rsidRPr="00091AA9" w:rsidSect="00091AA9"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58465" w14:textId="77777777" w:rsidR="00F971B9" w:rsidRDefault="00F971B9">
      <w:pPr>
        <w:spacing w:after="0" w:line="240" w:lineRule="auto"/>
      </w:pPr>
      <w:r>
        <w:separator/>
      </w:r>
    </w:p>
  </w:endnote>
  <w:endnote w:type="continuationSeparator" w:id="0">
    <w:p w14:paraId="68170AE9" w14:textId="77777777" w:rsidR="00F971B9" w:rsidRDefault="00F97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BC27AA" w:rsidRPr="006943A0" w:rsidRDefault="00BC27AA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C217D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BC27AA" w:rsidRPr="006943A0" w:rsidRDefault="00BC27AA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D04D11" w14:textId="77777777" w:rsidR="00F971B9" w:rsidRDefault="00F971B9">
      <w:pPr>
        <w:spacing w:after="0" w:line="240" w:lineRule="auto"/>
      </w:pPr>
      <w:r>
        <w:separator/>
      </w:r>
    </w:p>
  </w:footnote>
  <w:footnote w:type="continuationSeparator" w:id="0">
    <w:p w14:paraId="48660E33" w14:textId="77777777" w:rsidR="00F971B9" w:rsidRDefault="00F97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569C2"/>
    <w:multiLevelType w:val="hybridMultilevel"/>
    <w:tmpl w:val="70CCBC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E87DD7"/>
    <w:multiLevelType w:val="hybridMultilevel"/>
    <w:tmpl w:val="FF4A8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4150BF"/>
    <w:multiLevelType w:val="hybridMultilevel"/>
    <w:tmpl w:val="29D2E0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E2AC5"/>
    <w:multiLevelType w:val="hybridMultilevel"/>
    <w:tmpl w:val="DF00B488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072856"/>
    <w:multiLevelType w:val="hybridMultilevel"/>
    <w:tmpl w:val="77AEBAEC"/>
    <w:lvl w:ilvl="0" w:tplc="ADAC2D6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294A81"/>
    <w:multiLevelType w:val="hybridMultilevel"/>
    <w:tmpl w:val="0D4EA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4"/>
  </w:num>
  <w:num w:numId="3">
    <w:abstractNumId w:val="26"/>
  </w:num>
  <w:num w:numId="4">
    <w:abstractNumId w:val="27"/>
  </w:num>
  <w:num w:numId="5">
    <w:abstractNumId w:val="10"/>
  </w:num>
  <w:num w:numId="6">
    <w:abstractNumId w:val="18"/>
  </w:num>
  <w:num w:numId="7">
    <w:abstractNumId w:val="29"/>
  </w:num>
  <w:num w:numId="8">
    <w:abstractNumId w:val="11"/>
  </w:num>
  <w:num w:numId="9">
    <w:abstractNumId w:val="13"/>
  </w:num>
  <w:num w:numId="10">
    <w:abstractNumId w:val="24"/>
  </w:num>
  <w:num w:numId="11">
    <w:abstractNumId w:val="22"/>
  </w:num>
  <w:num w:numId="12">
    <w:abstractNumId w:val="31"/>
  </w:num>
  <w:num w:numId="13">
    <w:abstractNumId w:val="21"/>
  </w:num>
  <w:num w:numId="14">
    <w:abstractNumId w:val="2"/>
  </w:num>
  <w:num w:numId="15">
    <w:abstractNumId w:val="23"/>
  </w:num>
  <w:num w:numId="16">
    <w:abstractNumId w:val="20"/>
  </w:num>
  <w:num w:numId="17">
    <w:abstractNumId w:val="7"/>
  </w:num>
  <w:num w:numId="18">
    <w:abstractNumId w:val="4"/>
  </w:num>
  <w:num w:numId="19">
    <w:abstractNumId w:val="12"/>
  </w:num>
  <w:num w:numId="20">
    <w:abstractNumId w:val="5"/>
  </w:num>
  <w:num w:numId="21">
    <w:abstractNumId w:val="30"/>
  </w:num>
  <w:num w:numId="22">
    <w:abstractNumId w:val="19"/>
  </w:num>
  <w:num w:numId="23">
    <w:abstractNumId w:val="25"/>
  </w:num>
  <w:num w:numId="24">
    <w:abstractNumId w:val="0"/>
  </w:num>
  <w:num w:numId="25">
    <w:abstractNumId w:val="1"/>
  </w:num>
  <w:num w:numId="26">
    <w:abstractNumId w:val="32"/>
  </w:num>
  <w:num w:numId="27">
    <w:abstractNumId w:val="15"/>
  </w:num>
  <w:num w:numId="28">
    <w:abstractNumId w:val="8"/>
  </w:num>
  <w:num w:numId="29">
    <w:abstractNumId w:val="3"/>
  </w:num>
  <w:num w:numId="30">
    <w:abstractNumId w:val="16"/>
  </w:num>
  <w:num w:numId="31">
    <w:abstractNumId w:val="17"/>
  </w:num>
  <w:num w:numId="32">
    <w:abstractNumId w:val="28"/>
  </w:num>
  <w:num w:numId="33">
    <w:abstractNumId w:val="14"/>
  </w:num>
  <w:num w:numId="34">
    <w:abstractNumId w:val="33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09DC"/>
    <w:rsid w:val="00002DD3"/>
    <w:rsid w:val="00003808"/>
    <w:rsid w:val="00004DC8"/>
    <w:rsid w:val="00005639"/>
    <w:rsid w:val="000064D3"/>
    <w:rsid w:val="000112F3"/>
    <w:rsid w:val="00014363"/>
    <w:rsid w:val="00020C71"/>
    <w:rsid w:val="00021E06"/>
    <w:rsid w:val="00037D20"/>
    <w:rsid w:val="000424A0"/>
    <w:rsid w:val="00045EB6"/>
    <w:rsid w:val="00052BC3"/>
    <w:rsid w:val="00055DB4"/>
    <w:rsid w:val="00060FD3"/>
    <w:rsid w:val="0008092F"/>
    <w:rsid w:val="0008098D"/>
    <w:rsid w:val="00081965"/>
    <w:rsid w:val="00091AA9"/>
    <w:rsid w:val="00094A5C"/>
    <w:rsid w:val="000A0268"/>
    <w:rsid w:val="000A1B49"/>
    <w:rsid w:val="000A3113"/>
    <w:rsid w:val="000A4DF0"/>
    <w:rsid w:val="000B0803"/>
    <w:rsid w:val="000B1B4E"/>
    <w:rsid w:val="000B4E29"/>
    <w:rsid w:val="000B6EC2"/>
    <w:rsid w:val="000C3329"/>
    <w:rsid w:val="000D0BDC"/>
    <w:rsid w:val="000D165B"/>
    <w:rsid w:val="000D4C77"/>
    <w:rsid w:val="000E4851"/>
    <w:rsid w:val="000F428E"/>
    <w:rsid w:val="000F5C4F"/>
    <w:rsid w:val="000F5D10"/>
    <w:rsid w:val="000F5E60"/>
    <w:rsid w:val="000F7F95"/>
    <w:rsid w:val="0010021E"/>
    <w:rsid w:val="00111633"/>
    <w:rsid w:val="00115EEF"/>
    <w:rsid w:val="00122B04"/>
    <w:rsid w:val="0012799F"/>
    <w:rsid w:val="00136EC3"/>
    <w:rsid w:val="00153F99"/>
    <w:rsid w:val="00154077"/>
    <w:rsid w:val="00160307"/>
    <w:rsid w:val="00166860"/>
    <w:rsid w:val="00174755"/>
    <w:rsid w:val="00183C3D"/>
    <w:rsid w:val="001871F0"/>
    <w:rsid w:val="0019270D"/>
    <w:rsid w:val="00195CEB"/>
    <w:rsid w:val="001A1755"/>
    <w:rsid w:val="001A5881"/>
    <w:rsid w:val="001A58F9"/>
    <w:rsid w:val="001B0966"/>
    <w:rsid w:val="001B4816"/>
    <w:rsid w:val="001B7B2D"/>
    <w:rsid w:val="001C3FF9"/>
    <w:rsid w:val="001D131F"/>
    <w:rsid w:val="001D3784"/>
    <w:rsid w:val="001D58F1"/>
    <w:rsid w:val="001D6606"/>
    <w:rsid w:val="001D68ED"/>
    <w:rsid w:val="001D6EB3"/>
    <w:rsid w:val="001E040D"/>
    <w:rsid w:val="001E18FE"/>
    <w:rsid w:val="001E381F"/>
    <w:rsid w:val="001E389A"/>
    <w:rsid w:val="001E3A15"/>
    <w:rsid w:val="001F47BF"/>
    <w:rsid w:val="001F4A1E"/>
    <w:rsid w:val="00215EE7"/>
    <w:rsid w:val="00222D00"/>
    <w:rsid w:val="00226DBC"/>
    <w:rsid w:val="00232E61"/>
    <w:rsid w:val="00236F8E"/>
    <w:rsid w:val="0023725B"/>
    <w:rsid w:val="00241070"/>
    <w:rsid w:val="00241120"/>
    <w:rsid w:val="00242A28"/>
    <w:rsid w:val="00244A22"/>
    <w:rsid w:val="002500D0"/>
    <w:rsid w:val="002510D6"/>
    <w:rsid w:val="002556F8"/>
    <w:rsid w:val="0027068D"/>
    <w:rsid w:val="002842DA"/>
    <w:rsid w:val="002A1F91"/>
    <w:rsid w:val="002B1DD5"/>
    <w:rsid w:val="002B24C3"/>
    <w:rsid w:val="002C1311"/>
    <w:rsid w:val="002C152A"/>
    <w:rsid w:val="002C217D"/>
    <w:rsid w:val="002C2F9D"/>
    <w:rsid w:val="002C53C0"/>
    <w:rsid w:val="002C7A07"/>
    <w:rsid w:val="002C7FED"/>
    <w:rsid w:val="002D033C"/>
    <w:rsid w:val="002D0626"/>
    <w:rsid w:val="002D0C70"/>
    <w:rsid w:val="002D0D11"/>
    <w:rsid w:val="002E3EDD"/>
    <w:rsid w:val="002E65EA"/>
    <w:rsid w:val="002F2740"/>
    <w:rsid w:val="0030001D"/>
    <w:rsid w:val="00304DEB"/>
    <w:rsid w:val="00317D4B"/>
    <w:rsid w:val="003239C1"/>
    <w:rsid w:val="00323DD9"/>
    <w:rsid w:val="00325EB5"/>
    <w:rsid w:val="00330C20"/>
    <w:rsid w:val="003317A9"/>
    <w:rsid w:val="00332DBA"/>
    <w:rsid w:val="003338E9"/>
    <w:rsid w:val="00337014"/>
    <w:rsid w:val="003418C1"/>
    <w:rsid w:val="003510BB"/>
    <w:rsid w:val="00352062"/>
    <w:rsid w:val="00355BEB"/>
    <w:rsid w:val="00356FC4"/>
    <w:rsid w:val="00360784"/>
    <w:rsid w:val="00360995"/>
    <w:rsid w:val="003631E8"/>
    <w:rsid w:val="00366254"/>
    <w:rsid w:val="00377330"/>
    <w:rsid w:val="00384A9D"/>
    <w:rsid w:val="00386BEF"/>
    <w:rsid w:val="00392BDF"/>
    <w:rsid w:val="003960F1"/>
    <w:rsid w:val="003A0CE0"/>
    <w:rsid w:val="003B1E0D"/>
    <w:rsid w:val="003B5A58"/>
    <w:rsid w:val="003D377B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368E5"/>
    <w:rsid w:val="004403D5"/>
    <w:rsid w:val="00440546"/>
    <w:rsid w:val="00455877"/>
    <w:rsid w:val="00461B93"/>
    <w:rsid w:val="00472950"/>
    <w:rsid w:val="00475258"/>
    <w:rsid w:val="004762A8"/>
    <w:rsid w:val="004773B3"/>
    <w:rsid w:val="004813E5"/>
    <w:rsid w:val="00483BC3"/>
    <w:rsid w:val="004843D7"/>
    <w:rsid w:val="00486DC9"/>
    <w:rsid w:val="004934B8"/>
    <w:rsid w:val="00495D01"/>
    <w:rsid w:val="004A293F"/>
    <w:rsid w:val="004A7AE5"/>
    <w:rsid w:val="004B59AD"/>
    <w:rsid w:val="004B7410"/>
    <w:rsid w:val="004B7B11"/>
    <w:rsid w:val="004C2932"/>
    <w:rsid w:val="004C56C4"/>
    <w:rsid w:val="004D3D2D"/>
    <w:rsid w:val="004F61B8"/>
    <w:rsid w:val="005024F0"/>
    <w:rsid w:val="00503DC6"/>
    <w:rsid w:val="00513E02"/>
    <w:rsid w:val="005165E5"/>
    <w:rsid w:val="005261E3"/>
    <w:rsid w:val="00526FDF"/>
    <w:rsid w:val="005461A3"/>
    <w:rsid w:val="00552DB7"/>
    <w:rsid w:val="00562529"/>
    <w:rsid w:val="005639F8"/>
    <w:rsid w:val="00573D17"/>
    <w:rsid w:val="005761CA"/>
    <w:rsid w:val="00577E1A"/>
    <w:rsid w:val="005808E8"/>
    <w:rsid w:val="00592790"/>
    <w:rsid w:val="005A17CB"/>
    <w:rsid w:val="005A5354"/>
    <w:rsid w:val="005A5A7E"/>
    <w:rsid w:val="005A6F44"/>
    <w:rsid w:val="005B12B1"/>
    <w:rsid w:val="005B2184"/>
    <w:rsid w:val="005B2576"/>
    <w:rsid w:val="005D1959"/>
    <w:rsid w:val="005D4B35"/>
    <w:rsid w:val="005E0C51"/>
    <w:rsid w:val="005E141C"/>
    <w:rsid w:val="006025C4"/>
    <w:rsid w:val="00605E05"/>
    <w:rsid w:val="0061265D"/>
    <w:rsid w:val="00625A7C"/>
    <w:rsid w:val="006270F6"/>
    <w:rsid w:val="00634EE4"/>
    <w:rsid w:val="006377E4"/>
    <w:rsid w:val="006443C5"/>
    <w:rsid w:val="00663630"/>
    <w:rsid w:val="00663C8C"/>
    <w:rsid w:val="00681629"/>
    <w:rsid w:val="00683478"/>
    <w:rsid w:val="00683844"/>
    <w:rsid w:val="0068750A"/>
    <w:rsid w:val="00692C7F"/>
    <w:rsid w:val="00696C75"/>
    <w:rsid w:val="006A4EDB"/>
    <w:rsid w:val="006B00C8"/>
    <w:rsid w:val="006B03A8"/>
    <w:rsid w:val="006B291A"/>
    <w:rsid w:val="006C5170"/>
    <w:rsid w:val="006C5AC1"/>
    <w:rsid w:val="006C76AC"/>
    <w:rsid w:val="006D47D2"/>
    <w:rsid w:val="006D496D"/>
    <w:rsid w:val="006E1386"/>
    <w:rsid w:val="006E4482"/>
    <w:rsid w:val="006E5E30"/>
    <w:rsid w:val="006E77C6"/>
    <w:rsid w:val="006F5B44"/>
    <w:rsid w:val="00700039"/>
    <w:rsid w:val="00704470"/>
    <w:rsid w:val="007138AB"/>
    <w:rsid w:val="00715474"/>
    <w:rsid w:val="0071696A"/>
    <w:rsid w:val="007235FE"/>
    <w:rsid w:val="0072436B"/>
    <w:rsid w:val="00727566"/>
    <w:rsid w:val="007328C0"/>
    <w:rsid w:val="00734377"/>
    <w:rsid w:val="00742077"/>
    <w:rsid w:val="00744586"/>
    <w:rsid w:val="007463D4"/>
    <w:rsid w:val="00750BBD"/>
    <w:rsid w:val="00755BD6"/>
    <w:rsid w:val="007571AD"/>
    <w:rsid w:val="00761141"/>
    <w:rsid w:val="00761B29"/>
    <w:rsid w:val="00783F47"/>
    <w:rsid w:val="00784A65"/>
    <w:rsid w:val="00787353"/>
    <w:rsid w:val="00795C83"/>
    <w:rsid w:val="007A1205"/>
    <w:rsid w:val="007A2CC2"/>
    <w:rsid w:val="007A4681"/>
    <w:rsid w:val="007A5EE7"/>
    <w:rsid w:val="007B0534"/>
    <w:rsid w:val="007B1483"/>
    <w:rsid w:val="007B3D69"/>
    <w:rsid w:val="007B69CC"/>
    <w:rsid w:val="007C6937"/>
    <w:rsid w:val="007D66F9"/>
    <w:rsid w:val="007E1123"/>
    <w:rsid w:val="007F06B8"/>
    <w:rsid w:val="00814D41"/>
    <w:rsid w:val="00826B83"/>
    <w:rsid w:val="0083043A"/>
    <w:rsid w:val="00834B68"/>
    <w:rsid w:val="00837798"/>
    <w:rsid w:val="00844789"/>
    <w:rsid w:val="0084580B"/>
    <w:rsid w:val="008604E9"/>
    <w:rsid w:val="00874AF9"/>
    <w:rsid w:val="0087555F"/>
    <w:rsid w:val="00876372"/>
    <w:rsid w:val="00883743"/>
    <w:rsid w:val="00883EFA"/>
    <w:rsid w:val="00897982"/>
    <w:rsid w:val="008A10ED"/>
    <w:rsid w:val="008A6F72"/>
    <w:rsid w:val="008C3AC3"/>
    <w:rsid w:val="008C3F5B"/>
    <w:rsid w:val="008D0C81"/>
    <w:rsid w:val="008D2B0A"/>
    <w:rsid w:val="008D59D8"/>
    <w:rsid w:val="008E056A"/>
    <w:rsid w:val="008E44E2"/>
    <w:rsid w:val="008F213D"/>
    <w:rsid w:val="008F4A4A"/>
    <w:rsid w:val="0091466B"/>
    <w:rsid w:val="00916F62"/>
    <w:rsid w:val="00931347"/>
    <w:rsid w:val="0093135E"/>
    <w:rsid w:val="00936D64"/>
    <w:rsid w:val="00951071"/>
    <w:rsid w:val="00957600"/>
    <w:rsid w:val="00960F3D"/>
    <w:rsid w:val="009A29BD"/>
    <w:rsid w:val="009A3105"/>
    <w:rsid w:val="009A43B6"/>
    <w:rsid w:val="009A5C6D"/>
    <w:rsid w:val="009A6BA2"/>
    <w:rsid w:val="009B7B0E"/>
    <w:rsid w:val="009D05A3"/>
    <w:rsid w:val="009D0F24"/>
    <w:rsid w:val="009D0FFF"/>
    <w:rsid w:val="009D57AC"/>
    <w:rsid w:val="009E1222"/>
    <w:rsid w:val="009E376E"/>
    <w:rsid w:val="009E6EE1"/>
    <w:rsid w:val="009F248A"/>
    <w:rsid w:val="009F4D37"/>
    <w:rsid w:val="00A053E1"/>
    <w:rsid w:val="00A07DC4"/>
    <w:rsid w:val="00A179CF"/>
    <w:rsid w:val="00A21397"/>
    <w:rsid w:val="00A2152A"/>
    <w:rsid w:val="00A224B4"/>
    <w:rsid w:val="00A32535"/>
    <w:rsid w:val="00A34F95"/>
    <w:rsid w:val="00A36A14"/>
    <w:rsid w:val="00A42659"/>
    <w:rsid w:val="00A42BE7"/>
    <w:rsid w:val="00A43CFF"/>
    <w:rsid w:val="00A46A8E"/>
    <w:rsid w:val="00A54A37"/>
    <w:rsid w:val="00A67F4E"/>
    <w:rsid w:val="00A73A51"/>
    <w:rsid w:val="00A73AF9"/>
    <w:rsid w:val="00A74446"/>
    <w:rsid w:val="00A86D52"/>
    <w:rsid w:val="00A91475"/>
    <w:rsid w:val="00AA0607"/>
    <w:rsid w:val="00AA75BC"/>
    <w:rsid w:val="00AB2100"/>
    <w:rsid w:val="00AB3E84"/>
    <w:rsid w:val="00AB5E4E"/>
    <w:rsid w:val="00AB6BA4"/>
    <w:rsid w:val="00AB7EF7"/>
    <w:rsid w:val="00AC1341"/>
    <w:rsid w:val="00AC3D2E"/>
    <w:rsid w:val="00AC7D3C"/>
    <w:rsid w:val="00AD055D"/>
    <w:rsid w:val="00AD31B5"/>
    <w:rsid w:val="00AD62AA"/>
    <w:rsid w:val="00AD6AD7"/>
    <w:rsid w:val="00AD798D"/>
    <w:rsid w:val="00AE0B81"/>
    <w:rsid w:val="00AE2BAE"/>
    <w:rsid w:val="00AE5E14"/>
    <w:rsid w:val="00AE60C7"/>
    <w:rsid w:val="00AF32DF"/>
    <w:rsid w:val="00AF3586"/>
    <w:rsid w:val="00B0545F"/>
    <w:rsid w:val="00B07C51"/>
    <w:rsid w:val="00B11EB5"/>
    <w:rsid w:val="00B216B6"/>
    <w:rsid w:val="00B3016A"/>
    <w:rsid w:val="00B42FEA"/>
    <w:rsid w:val="00B57DAF"/>
    <w:rsid w:val="00B60FEB"/>
    <w:rsid w:val="00B62081"/>
    <w:rsid w:val="00B70913"/>
    <w:rsid w:val="00B76076"/>
    <w:rsid w:val="00B76C31"/>
    <w:rsid w:val="00B770E9"/>
    <w:rsid w:val="00B854CE"/>
    <w:rsid w:val="00B87704"/>
    <w:rsid w:val="00B911BA"/>
    <w:rsid w:val="00B9536B"/>
    <w:rsid w:val="00BA36A1"/>
    <w:rsid w:val="00BA68D0"/>
    <w:rsid w:val="00BA74E0"/>
    <w:rsid w:val="00BB705E"/>
    <w:rsid w:val="00BB71E9"/>
    <w:rsid w:val="00BB7750"/>
    <w:rsid w:val="00BC27AA"/>
    <w:rsid w:val="00BC2A11"/>
    <w:rsid w:val="00BD31FD"/>
    <w:rsid w:val="00BD3207"/>
    <w:rsid w:val="00BD3369"/>
    <w:rsid w:val="00BD376F"/>
    <w:rsid w:val="00BD4F18"/>
    <w:rsid w:val="00BF0F2F"/>
    <w:rsid w:val="00BF3E09"/>
    <w:rsid w:val="00BF5EB0"/>
    <w:rsid w:val="00C00F01"/>
    <w:rsid w:val="00C10765"/>
    <w:rsid w:val="00C10C47"/>
    <w:rsid w:val="00C16309"/>
    <w:rsid w:val="00C20EBF"/>
    <w:rsid w:val="00C25893"/>
    <w:rsid w:val="00C30724"/>
    <w:rsid w:val="00C3136C"/>
    <w:rsid w:val="00C41E9A"/>
    <w:rsid w:val="00C42F91"/>
    <w:rsid w:val="00C528A9"/>
    <w:rsid w:val="00C53F52"/>
    <w:rsid w:val="00C55806"/>
    <w:rsid w:val="00C60702"/>
    <w:rsid w:val="00C634ED"/>
    <w:rsid w:val="00C77077"/>
    <w:rsid w:val="00C80E73"/>
    <w:rsid w:val="00C83C90"/>
    <w:rsid w:val="00C86CDE"/>
    <w:rsid w:val="00C90FED"/>
    <w:rsid w:val="00C94DD9"/>
    <w:rsid w:val="00C9681C"/>
    <w:rsid w:val="00CA0823"/>
    <w:rsid w:val="00CB0C66"/>
    <w:rsid w:val="00CB2C6A"/>
    <w:rsid w:val="00CB3C11"/>
    <w:rsid w:val="00CB4263"/>
    <w:rsid w:val="00CC4AF0"/>
    <w:rsid w:val="00CC5C35"/>
    <w:rsid w:val="00CE2571"/>
    <w:rsid w:val="00CE4A7D"/>
    <w:rsid w:val="00CF6A27"/>
    <w:rsid w:val="00D00DAA"/>
    <w:rsid w:val="00D01CA4"/>
    <w:rsid w:val="00D02C18"/>
    <w:rsid w:val="00D11D6D"/>
    <w:rsid w:val="00D250AE"/>
    <w:rsid w:val="00D27D40"/>
    <w:rsid w:val="00D37140"/>
    <w:rsid w:val="00D371CB"/>
    <w:rsid w:val="00D374E9"/>
    <w:rsid w:val="00D41F2C"/>
    <w:rsid w:val="00D54882"/>
    <w:rsid w:val="00D5666E"/>
    <w:rsid w:val="00D571FB"/>
    <w:rsid w:val="00D57E04"/>
    <w:rsid w:val="00D63621"/>
    <w:rsid w:val="00D66563"/>
    <w:rsid w:val="00D66D1C"/>
    <w:rsid w:val="00D736E5"/>
    <w:rsid w:val="00D848DA"/>
    <w:rsid w:val="00D9524B"/>
    <w:rsid w:val="00DA034B"/>
    <w:rsid w:val="00DA41DB"/>
    <w:rsid w:val="00DA6A5A"/>
    <w:rsid w:val="00DA6C2D"/>
    <w:rsid w:val="00DB2611"/>
    <w:rsid w:val="00DB6E14"/>
    <w:rsid w:val="00DB75D9"/>
    <w:rsid w:val="00DD0DFD"/>
    <w:rsid w:val="00DD31FB"/>
    <w:rsid w:val="00DD61B0"/>
    <w:rsid w:val="00DF7CB2"/>
    <w:rsid w:val="00E0384A"/>
    <w:rsid w:val="00E149D0"/>
    <w:rsid w:val="00E149FD"/>
    <w:rsid w:val="00E20937"/>
    <w:rsid w:val="00E2721E"/>
    <w:rsid w:val="00E3274C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A6391"/>
    <w:rsid w:val="00EC4455"/>
    <w:rsid w:val="00EC6DEE"/>
    <w:rsid w:val="00ED158C"/>
    <w:rsid w:val="00ED1AD3"/>
    <w:rsid w:val="00ED3FEF"/>
    <w:rsid w:val="00EF2DF4"/>
    <w:rsid w:val="00EF3B44"/>
    <w:rsid w:val="00EF6581"/>
    <w:rsid w:val="00F01ACD"/>
    <w:rsid w:val="00F212C9"/>
    <w:rsid w:val="00F2227D"/>
    <w:rsid w:val="00F232F7"/>
    <w:rsid w:val="00F30A8A"/>
    <w:rsid w:val="00F328BC"/>
    <w:rsid w:val="00F355F0"/>
    <w:rsid w:val="00F4012E"/>
    <w:rsid w:val="00F45F96"/>
    <w:rsid w:val="00F528ED"/>
    <w:rsid w:val="00F530BC"/>
    <w:rsid w:val="00F61E8D"/>
    <w:rsid w:val="00F670C3"/>
    <w:rsid w:val="00F77BDF"/>
    <w:rsid w:val="00F90AC9"/>
    <w:rsid w:val="00F90D4C"/>
    <w:rsid w:val="00F92F30"/>
    <w:rsid w:val="00F937D1"/>
    <w:rsid w:val="00F967CE"/>
    <w:rsid w:val="00F96C2A"/>
    <w:rsid w:val="00F96C84"/>
    <w:rsid w:val="00F971B9"/>
    <w:rsid w:val="00FA14C7"/>
    <w:rsid w:val="00FA350B"/>
    <w:rsid w:val="00FA4AA8"/>
    <w:rsid w:val="00FC1C9F"/>
    <w:rsid w:val="00FD4480"/>
    <w:rsid w:val="00FD78E3"/>
    <w:rsid w:val="00FE227D"/>
    <w:rsid w:val="00FE2ADA"/>
    <w:rsid w:val="00FF25B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761CA"/>
    <w:rPr>
      <w:color w:val="605E5C"/>
      <w:shd w:val="clear" w:color="auto" w:fill="E1DFDD"/>
    </w:rPr>
  </w:style>
  <w:style w:type="paragraph" w:customStyle="1" w:styleId="c10">
    <w:name w:val="c10"/>
    <w:basedOn w:val="a"/>
    <w:rsid w:val="00874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74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761CA"/>
    <w:rPr>
      <w:color w:val="605E5C"/>
      <w:shd w:val="clear" w:color="auto" w:fill="E1DFDD"/>
    </w:rPr>
  </w:style>
  <w:style w:type="paragraph" w:customStyle="1" w:styleId="c10">
    <w:name w:val="c10"/>
    <w:basedOn w:val="a"/>
    <w:rsid w:val="00874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74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75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5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6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036E0-291B-4180-8474-A6CBAA5C7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2371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SuperUser</cp:lastModifiedBy>
  <cp:revision>5</cp:revision>
  <dcterms:created xsi:type="dcterms:W3CDTF">2025-10-29T12:00:00Z</dcterms:created>
  <dcterms:modified xsi:type="dcterms:W3CDTF">2025-11-05T13:57:00Z</dcterms:modified>
</cp:coreProperties>
</file>