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5A" w:rsidRPr="009C0F5A" w:rsidRDefault="009C0F5A" w:rsidP="009C0F5A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9C0F5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Pr="009C0F5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Информационные технологии на транспорте</w:t>
      </w:r>
      <w:r w:rsidRPr="009C0F5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:rsidR="009C0F5A" w:rsidRPr="009C0F5A" w:rsidRDefault="009C0F5A" w:rsidP="009C0F5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9C0F5A" w:rsidRPr="009C0F5A" w:rsidRDefault="009C0F5A" w:rsidP="009C0F5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9C0F5A" w:rsidRPr="009C0F5A" w:rsidRDefault="009C0F5A" w:rsidP="009C0F5A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9C0F5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:rsidR="001852E6" w:rsidRDefault="001852E6" w:rsidP="001852E6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852E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86343F" w:rsidRDefault="0086343F" w:rsidP="008634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86343F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Прочитайте текст, выберите один правильный вариант ответа</w:t>
      </w:r>
    </w:p>
    <w:p w:rsidR="0086343F" w:rsidRPr="0086343F" w:rsidRDefault="0086343F" w:rsidP="0086343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</w:p>
    <w:p w:rsidR="0052267D" w:rsidRPr="0072413C" w:rsidRDefault="004634A5" w:rsidP="004634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1.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входит в состав 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-системы на транспорте? 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Датчики температуры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Блокчейн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Облачное хранилище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Нейросети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185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А,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67D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стандарт регулирует ИТС в РФ? 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ГОСТ Р 58850-2020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ISO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9001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P</w:t>
      </w:r>
      <w:r w:rsidR="004A54BA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 </w:t>
      </w:r>
      <w:r w:rsidR="004A54BA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SS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DD2293"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D229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67D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DD229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чего используется ПО </w:t>
      </w:r>
      <w:proofErr w:type="spellStart"/>
      <w:r w:rsidR="00DD229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Tr</w:t>
      </w:r>
      <w:proofErr w:type="spellEnd"/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spellStart"/>
      <w:r w:rsidR="00DD229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ns</w:t>
      </w:r>
      <w:proofErr w:type="spellEnd"/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cad</w:t>
      </w:r>
      <w:r w:rsidR="00DD229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Моделирование транспортных процессов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Шифрование данных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Управление светофорами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DD2293"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D229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67D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</w:t>
      </w:r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ed</w:t>
      </w:r>
      <w:proofErr w:type="spellEnd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tiv</w:t>
      </w:r>
      <w:proofErr w:type="spellEnd"/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M</w:t>
      </w:r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</w:t>
      </w:r>
      <w:proofErr w:type="spellEnd"/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proofErr w:type="spellStart"/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ce</w:t>
      </w:r>
      <w:proofErr w:type="spellEnd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Прогнозирование поломок оборудования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Оптимизация маршрутов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Анализ пассажиропотока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DD229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67D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данные собирают O</w:t>
      </w:r>
      <w:r w:rsidR="004A54BA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-датчики в транспортных средствах? 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Скорость и расход топлива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Температуру груза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Расписание рейсов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DD229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67D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протокол чаще всего используется для передачи данных от 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телематических</w:t>
      </w:r>
      <w:proofErr w:type="spellEnd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устройств в режиме реального времени? 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HTTP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FTP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MQTT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SMTP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DD229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67D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«цифровой двойник» в контексте транспортной инфраструктуры?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Физическая копия транспортного средства с цифровыми датчиками </w:t>
      </w:r>
    </w:p>
    <w:p w:rsidR="00082B5C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Виртуальная модель транспортной системы, отображающая ее текущее состояние и позволяющая проводить имитационное моделирование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Устройство для копирования данных с транспортных карт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DD229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вид анализа данных применяется для выявления аномалий в работе транспортной системы (например, неожиданных задержек, отклонений от маршрута)? </w:t>
      </w:r>
    </w:p>
    <w:p w:rsidR="00082B5C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Регрессионный анализ </w:t>
      </w:r>
    </w:p>
    <w:p w:rsidR="00082B5C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Дисперсионный анализ </w:t>
      </w:r>
    </w:p>
    <w:p w:rsidR="00082B5C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Анализ временных рядов </w:t>
      </w:r>
    </w:p>
    <w:p w:rsidR="0052267D" w:rsidRPr="0072413C" w:rsidRDefault="00DD2293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Кластерный анализ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9B1736"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D229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082B5C" w:rsidRDefault="00082B5C" w:rsidP="005B2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890068" w:rsidRPr="0072413C" w:rsidRDefault="00890068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система позволяет отслеживать местоположение транспортных средств и контролировать их движение? 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RP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WMS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TMS </w:t>
      </w:r>
    </w:p>
    <w:p w:rsidR="0052267D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A54BA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RM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492B85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</w:t>
      </w:r>
      <w:r w:rsidR="004A54BA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N-шина?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Сеть для подключения периферийных устройств к компьютеру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Сеть для обмена данными между электронными блоками управления в автомобиле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Беспроводная сеть для передачи данных </w:t>
      </w:r>
    </w:p>
    <w:p w:rsidR="0052267D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Оптическая шина для передачи данных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9B1736" w:rsidRPr="002E38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92B85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из перечисленных технологий используется для организации «умных» светофоров? 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lu</w:t>
      </w:r>
      <w:proofErr w:type="spellEnd"/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tooth</w:t>
      </w:r>
      <w:proofErr w:type="spellEnd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Видео</w:t>
      </w:r>
      <w:r w:rsidR="009B1736" w:rsidRPr="002E3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аналитика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RFI</w:t>
      </w:r>
      <w:r w:rsidR="004A54BA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492B85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технология используется для бесконтактной оплаты проезда в общественном транспорте?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QR-код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Штрих-код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NF</w:t>
      </w:r>
      <w:r w:rsidR="004A54BA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67D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lu</w:t>
      </w:r>
      <w:proofErr w:type="spellEnd"/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tooth</w:t>
      </w:r>
      <w:proofErr w:type="spellEnd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492B85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система используется для управления взаимоотношениями с клиентами в транспортной компании? 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A54BA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RP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WMS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TMS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A54BA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RM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492B85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из перечисленных технологий относится к технологиям искусственного интеллекта? 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RFI</w:t>
      </w:r>
      <w:r w:rsidR="004A54BA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GPS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Машинное обучение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lu</w:t>
      </w:r>
      <w:proofErr w:type="spellEnd"/>
      <w:r w:rsidR="009B173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tooth</w:t>
      </w:r>
      <w:proofErr w:type="spellEnd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492B85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:rsidR="00082B5C" w:rsidRDefault="00082B5C" w:rsidP="005B2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ОПК-4 (ОПК-4.1, ОПК-4.2)</w:t>
      </w:r>
    </w:p>
    <w:p w:rsidR="00890068" w:rsidRPr="0072413C" w:rsidRDefault="00890068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«Интернет вещей» (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на транспорте? 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Сеть 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автобусах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Система онлайн-бронирования билетов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Интеграция датчиков и устройств в транспортные средства и инфраструктуру для сбора и обмена данными </w:t>
      </w:r>
    </w:p>
    <w:p w:rsidR="0052267D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Платформа для обмена сообщениями между водителями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492B85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функцию выполняет ГИС (геоинформационная система) в управлении транспортом? 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Создание веб-сайтов для транспортных компаний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Моделирование транспортных потоков и анализ пространственных данных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Обеспечение связи между водителями и диспетчерами </w:t>
      </w:r>
    </w:p>
    <w:p w:rsidR="0052267D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Автоматизированный учёт грузоперевозок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492B85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машинное обучение используется для прогнозирования поломок транспортных средств? 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Анализ данных о техническом состоянии и выявление закономерностей, предрасполагающих к поломкам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Автоматическое управление тормозной системой </w:t>
      </w:r>
    </w:p>
    <w:p w:rsidR="00082B5C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Оптимизация расхода топлива </w:t>
      </w:r>
    </w:p>
    <w:p w:rsidR="0052267D" w:rsidRPr="0072413C" w:rsidRDefault="00492B85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Распознавание дорожных знаков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492B85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5C" w:rsidRPr="0072413C" w:rsidRDefault="004634A5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ITS (интеллектуальные транспортные системы)? </w:t>
      </w:r>
    </w:p>
    <w:p w:rsidR="00082B5C" w:rsidRPr="0072413C" w:rsidRDefault="004A2F96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Комплекс технологий для автоматизации управления транспортом и повышения безопасности </w:t>
      </w:r>
    </w:p>
    <w:p w:rsidR="00082B5C" w:rsidRPr="0072413C" w:rsidRDefault="004A2F96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Система онлайн-бронирования авиабилетов </w:t>
      </w:r>
    </w:p>
    <w:p w:rsidR="00082B5C" w:rsidRPr="0072413C" w:rsidRDefault="004A2F96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Приложение для вызова такси </w:t>
      </w:r>
    </w:p>
    <w:p w:rsidR="00082B5C" w:rsidRPr="0072413C" w:rsidRDefault="004A2F96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Метод строительства дорог </w:t>
      </w:r>
    </w:p>
    <w:p w:rsidR="00312A3E" w:rsidRPr="0072413C" w:rsidRDefault="00312A3E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4A2F96"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A2F96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082B5C" w:rsidRPr="0072413C" w:rsidRDefault="00082B5C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ОПК-4 (ОПК-4.1, ОПК-4.2))</w:t>
      </w:r>
    </w:p>
    <w:p w:rsidR="0052267D" w:rsidRPr="0072413C" w:rsidRDefault="0052267D" w:rsidP="005B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F96" w:rsidRPr="0072413C" w:rsidRDefault="004A2F96" w:rsidP="0072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B5C" w:rsidRDefault="00082B5C" w:rsidP="0072413C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2413C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:rsidR="0086343F" w:rsidRPr="0086343F" w:rsidRDefault="0086343F" w:rsidP="0072413C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:rsidR="00082B5C" w:rsidRPr="0072413C" w:rsidRDefault="00082B5C" w:rsidP="0072413C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72413C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Установите правильное соответствие. </w:t>
      </w:r>
    </w:p>
    <w:p w:rsidR="00082B5C" w:rsidRPr="0072413C" w:rsidRDefault="00082B5C" w:rsidP="00AB49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  <w:r w:rsidRPr="0072413C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br/>
      </w:r>
    </w:p>
    <w:p w:rsidR="00AB4905" w:rsidRPr="00AB4905" w:rsidRDefault="004634A5" w:rsidP="004634A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1. </w:t>
      </w:r>
      <w:r w:rsidR="00AB4905" w:rsidRPr="00AB4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соответствие между технологией и сферой её применения: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036"/>
        <w:gridCol w:w="902"/>
        <w:gridCol w:w="3781"/>
      </w:tblGrid>
      <w:tr w:rsidR="00AB4905" w:rsidRPr="0023412F" w:rsidTr="00E5264D">
        <w:tc>
          <w:tcPr>
            <w:tcW w:w="55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97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Сфера применения</w:t>
            </w:r>
          </w:p>
        </w:tc>
      </w:tr>
      <w:tr w:rsidR="00AB4905" w:rsidRPr="0023412F" w:rsidTr="00E5264D">
        <w:tc>
          <w:tcPr>
            <w:tcW w:w="555" w:type="dxa"/>
          </w:tcPr>
          <w:p w:rsidR="00AB4905" w:rsidRPr="0023412F" w:rsidRDefault="00AB4905" w:rsidP="00E5264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AB4905" w:rsidRPr="0023412F" w:rsidRDefault="00AB4905" w:rsidP="00E5264D">
            <w:pPr>
              <w:ind w:left="1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RFID</w:t>
            </w:r>
          </w:p>
        </w:tc>
        <w:tc>
          <w:tcPr>
            <w:tcW w:w="697" w:type="dxa"/>
          </w:tcPr>
          <w:p w:rsidR="00AB4905" w:rsidRPr="0023412F" w:rsidRDefault="00AB4905" w:rsidP="00E5264D">
            <w:pPr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AB4905" w:rsidRPr="0023412F" w:rsidRDefault="00AB4905" w:rsidP="00E5264D">
            <w:pPr>
              <w:ind w:left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Оптимизация маршрутов и Анализ трафика</w:t>
            </w:r>
          </w:p>
        </w:tc>
      </w:tr>
      <w:tr w:rsidR="00AB4905" w:rsidRPr="0023412F" w:rsidTr="00E5264D">
        <w:tc>
          <w:tcPr>
            <w:tcW w:w="555" w:type="dxa"/>
          </w:tcPr>
          <w:p w:rsidR="00AB4905" w:rsidRPr="0023412F" w:rsidRDefault="00AB4905" w:rsidP="00E5264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AB4905" w:rsidRPr="0023412F" w:rsidRDefault="00AB4905" w:rsidP="00E5264D">
            <w:pPr>
              <w:ind w:left="1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Геоинформационные системы (ГИС)</w:t>
            </w:r>
          </w:p>
        </w:tc>
        <w:tc>
          <w:tcPr>
            <w:tcW w:w="697" w:type="dxa"/>
          </w:tcPr>
          <w:p w:rsidR="00AB4905" w:rsidRPr="0023412F" w:rsidRDefault="00AB4905" w:rsidP="00E5264D">
            <w:pPr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AB4905" w:rsidRPr="0023412F" w:rsidRDefault="00AB4905" w:rsidP="00E5264D">
            <w:pPr>
              <w:ind w:left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Автоматическая идентификация объектов</w:t>
            </w:r>
          </w:p>
        </w:tc>
      </w:tr>
      <w:tr w:rsidR="00AB4905" w:rsidRPr="0023412F" w:rsidTr="00E5264D">
        <w:tc>
          <w:tcPr>
            <w:tcW w:w="555" w:type="dxa"/>
          </w:tcPr>
          <w:p w:rsidR="00AB4905" w:rsidRPr="0023412F" w:rsidRDefault="00AB4905" w:rsidP="00E5264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161" w:type="dxa"/>
            <w:vAlign w:val="center"/>
          </w:tcPr>
          <w:p w:rsidR="00AB4905" w:rsidRPr="0023412F" w:rsidRDefault="00AB4905" w:rsidP="00E5264D">
            <w:pPr>
              <w:ind w:left="1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Bluetooth</w:t>
            </w:r>
            <w:proofErr w:type="spellEnd"/>
          </w:p>
        </w:tc>
        <w:tc>
          <w:tcPr>
            <w:tcW w:w="697" w:type="dxa"/>
          </w:tcPr>
          <w:p w:rsidR="00AB4905" w:rsidRPr="0023412F" w:rsidRDefault="00AB4905" w:rsidP="00E5264D">
            <w:pPr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AB4905" w:rsidRPr="0023412F" w:rsidRDefault="00AB4905" w:rsidP="00E5264D">
            <w:pPr>
              <w:ind w:left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Обмен данными между устройствами на небольшом расстоянии</w:t>
            </w:r>
          </w:p>
        </w:tc>
      </w:tr>
    </w:tbl>
    <w:p w:rsidR="00AB4905" w:rsidRPr="0023412F" w:rsidRDefault="00AB4905" w:rsidP="00AB49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4905" w:rsidRPr="0023412F" w:rsidTr="00E5264D"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AB4905" w:rsidRPr="0023412F" w:rsidTr="00E5264D"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AB4905" w:rsidRPr="0023412F" w:rsidRDefault="00AB4905" w:rsidP="00AB49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ОПК-4 (ОПК-4, </w:t>
      </w:r>
      <w:r w:rsidRPr="0023412F">
        <w:rPr>
          <w:rFonts w:ascii="Times New Roman" w:hAnsi="Times New Roman"/>
          <w:sz w:val="28"/>
          <w:szCs w:val="28"/>
        </w:rPr>
        <w:t>ОПК-</w:t>
      </w:r>
      <w:r>
        <w:rPr>
          <w:rFonts w:ascii="Times New Roman" w:hAnsi="Times New Roman"/>
          <w:sz w:val="28"/>
          <w:szCs w:val="28"/>
        </w:rPr>
        <w:t>4</w:t>
      </w:r>
      <w:r w:rsidRPr="0023412F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)</w:t>
      </w:r>
    </w:p>
    <w:p w:rsidR="00AB4905" w:rsidRPr="0023412F" w:rsidRDefault="00AB4905" w:rsidP="00AB49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05" w:rsidRPr="00AB4905" w:rsidRDefault="004634A5" w:rsidP="004634A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AB4905" w:rsidRPr="00AB4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соответствие между</w:t>
      </w:r>
      <w:r w:rsidR="00AB4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B4905" w:rsidRPr="00AB4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идом</w:t>
      </w:r>
      <w:r w:rsidR="00AB4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AB4905" w:rsidRPr="00AB4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нализа</w:t>
      </w:r>
      <w:r w:rsid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 и целью его применения в</w:t>
      </w:r>
      <w:r w:rsidR="00AB4905" w:rsidRPr="00AB4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транспортной сфере: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039"/>
        <w:gridCol w:w="844"/>
        <w:gridCol w:w="3836"/>
      </w:tblGrid>
      <w:tr w:rsidR="00AB4905" w:rsidRPr="0023412F" w:rsidTr="00E5264D">
        <w:tc>
          <w:tcPr>
            <w:tcW w:w="55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 Анализа данных</w:t>
            </w:r>
          </w:p>
        </w:tc>
        <w:tc>
          <w:tcPr>
            <w:tcW w:w="697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 применения</w:t>
            </w:r>
          </w:p>
        </w:tc>
      </w:tr>
      <w:tr w:rsidR="00AB4905" w:rsidRPr="0023412F" w:rsidTr="00E5264D">
        <w:tc>
          <w:tcPr>
            <w:tcW w:w="555" w:type="dxa"/>
          </w:tcPr>
          <w:p w:rsidR="00AB4905" w:rsidRPr="0023412F" w:rsidRDefault="00AB4905" w:rsidP="00E5264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AB4905" w:rsidRPr="0023412F" w:rsidRDefault="00AB4905" w:rsidP="00E5264D">
            <w:pPr>
              <w:ind w:left="1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Кластерный Анализ</w:t>
            </w:r>
          </w:p>
        </w:tc>
        <w:tc>
          <w:tcPr>
            <w:tcW w:w="697" w:type="dxa"/>
          </w:tcPr>
          <w:p w:rsidR="00AB4905" w:rsidRPr="0023412F" w:rsidRDefault="00AB4905" w:rsidP="00E5264D">
            <w:pPr>
              <w:ind w:left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AB4905" w:rsidRPr="0023412F" w:rsidRDefault="00AB4905" w:rsidP="00E5264D">
            <w:pPr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Прогнозирование Времени доставки Грузов</w:t>
            </w:r>
          </w:p>
        </w:tc>
      </w:tr>
      <w:tr w:rsidR="00AB4905" w:rsidRPr="0023412F" w:rsidTr="00E5264D">
        <w:tc>
          <w:tcPr>
            <w:tcW w:w="555" w:type="dxa"/>
          </w:tcPr>
          <w:p w:rsidR="00AB4905" w:rsidRPr="0023412F" w:rsidRDefault="00AB4905" w:rsidP="00E5264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AB4905" w:rsidRPr="0023412F" w:rsidRDefault="00AB4905" w:rsidP="00E5264D">
            <w:pPr>
              <w:ind w:left="1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Регрессионный Анализ</w:t>
            </w:r>
          </w:p>
        </w:tc>
        <w:tc>
          <w:tcPr>
            <w:tcW w:w="697" w:type="dxa"/>
          </w:tcPr>
          <w:p w:rsidR="00AB4905" w:rsidRPr="0023412F" w:rsidRDefault="00AB4905" w:rsidP="00E5264D">
            <w:pPr>
              <w:ind w:left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AB4905" w:rsidRPr="0023412F" w:rsidRDefault="00AB4905" w:rsidP="00E5264D">
            <w:pPr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Групп клиентов с похожими потребностями</w:t>
            </w:r>
          </w:p>
        </w:tc>
      </w:tr>
      <w:tr w:rsidR="00AB4905" w:rsidRPr="0023412F" w:rsidTr="00E5264D">
        <w:tc>
          <w:tcPr>
            <w:tcW w:w="555" w:type="dxa"/>
          </w:tcPr>
          <w:p w:rsidR="00AB4905" w:rsidRPr="0023412F" w:rsidRDefault="00AB4905" w:rsidP="00E5264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AB4905" w:rsidRPr="0023412F" w:rsidRDefault="00AB4905" w:rsidP="00E5264D">
            <w:pPr>
              <w:ind w:left="1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Временных рядов</w:t>
            </w:r>
          </w:p>
        </w:tc>
        <w:tc>
          <w:tcPr>
            <w:tcW w:w="697" w:type="dxa"/>
          </w:tcPr>
          <w:p w:rsidR="00AB4905" w:rsidRPr="0023412F" w:rsidRDefault="00AB4905" w:rsidP="00E5264D">
            <w:pPr>
              <w:ind w:left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AB4905" w:rsidRPr="0023412F" w:rsidRDefault="00AB4905" w:rsidP="00E5264D">
            <w:pPr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сезонных колебаний пассажиропотока</w:t>
            </w:r>
          </w:p>
        </w:tc>
      </w:tr>
    </w:tbl>
    <w:p w:rsidR="00AB4905" w:rsidRPr="0023412F" w:rsidRDefault="00AB4905" w:rsidP="00AB49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4905" w:rsidRPr="0023412F" w:rsidTr="00E5264D"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AB4905" w:rsidRPr="0023412F" w:rsidTr="00E5264D"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AB4905" w:rsidRPr="0023412F" w:rsidRDefault="00AB4905" w:rsidP="00AB49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Pr="0023412F">
        <w:rPr>
          <w:rFonts w:ascii="Times New Roman" w:hAnsi="Times New Roman"/>
          <w:sz w:val="28"/>
          <w:szCs w:val="28"/>
        </w:rPr>
        <w:t>ОПК-1.2</w:t>
      </w:r>
      <w:r>
        <w:rPr>
          <w:rFonts w:ascii="Times New Roman" w:hAnsi="Times New Roman"/>
          <w:sz w:val="28"/>
          <w:szCs w:val="28"/>
        </w:rPr>
        <w:t>)</w:t>
      </w:r>
    </w:p>
    <w:p w:rsidR="00AB4905" w:rsidRPr="0023412F" w:rsidRDefault="00AB4905" w:rsidP="00AB49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05" w:rsidRPr="0023412F" w:rsidRDefault="004634A5" w:rsidP="004634A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AB4905"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соответствие между стандартом связи и его характеристикой: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982"/>
        <w:gridCol w:w="2415"/>
        <w:gridCol w:w="993"/>
        <w:gridCol w:w="4955"/>
      </w:tblGrid>
      <w:tr w:rsidR="00AB4905" w:rsidRPr="0023412F" w:rsidTr="00E5264D">
        <w:tc>
          <w:tcPr>
            <w:tcW w:w="982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AB4905" w:rsidRPr="0023412F" w:rsidRDefault="00AB4905" w:rsidP="00E5264D">
            <w:pPr>
              <w:ind w:left="1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Стандарт связи</w:t>
            </w:r>
          </w:p>
        </w:tc>
        <w:tc>
          <w:tcPr>
            <w:tcW w:w="993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vAlign w:val="center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AB4905" w:rsidRPr="0023412F" w:rsidTr="00E5264D">
        <w:tc>
          <w:tcPr>
            <w:tcW w:w="982" w:type="dxa"/>
          </w:tcPr>
          <w:p w:rsidR="00AB4905" w:rsidRPr="0023412F" w:rsidRDefault="00AB4905" w:rsidP="00E5264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15" w:type="dxa"/>
            <w:vAlign w:val="center"/>
          </w:tcPr>
          <w:p w:rsidR="00AB4905" w:rsidRPr="0023412F" w:rsidRDefault="00AB4905" w:rsidP="00E5264D">
            <w:pPr>
              <w:ind w:lef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4G</w:t>
            </w:r>
          </w:p>
        </w:tc>
        <w:tc>
          <w:tcPr>
            <w:tcW w:w="993" w:type="dxa"/>
          </w:tcPr>
          <w:p w:rsidR="00AB4905" w:rsidRPr="0023412F" w:rsidRDefault="00AB4905" w:rsidP="00E5264D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5" w:type="dxa"/>
            <w:vAlign w:val="center"/>
          </w:tcPr>
          <w:p w:rsidR="00AB4905" w:rsidRPr="0023412F" w:rsidRDefault="00AB4905" w:rsidP="00E5264D">
            <w:pPr>
              <w:ind w:left="1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Обеспечивает Высокую скорость передачи данных на короткие расстояния</w:t>
            </w:r>
          </w:p>
        </w:tc>
      </w:tr>
      <w:tr w:rsidR="00AB4905" w:rsidRPr="0023412F" w:rsidTr="00E5264D">
        <w:tc>
          <w:tcPr>
            <w:tcW w:w="982" w:type="dxa"/>
          </w:tcPr>
          <w:p w:rsidR="00AB4905" w:rsidRPr="0023412F" w:rsidRDefault="00AB4905" w:rsidP="00E5264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15" w:type="dxa"/>
            <w:vAlign w:val="center"/>
          </w:tcPr>
          <w:p w:rsidR="00AB4905" w:rsidRPr="0023412F" w:rsidRDefault="00AB4905" w:rsidP="00E5264D">
            <w:pPr>
              <w:ind w:lef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993" w:type="dxa"/>
          </w:tcPr>
          <w:p w:rsidR="00AB4905" w:rsidRPr="0023412F" w:rsidRDefault="00AB4905" w:rsidP="00E5264D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5" w:type="dxa"/>
            <w:vAlign w:val="center"/>
          </w:tcPr>
          <w:p w:rsidR="00AB4905" w:rsidRPr="0023412F" w:rsidRDefault="00AB4905" w:rsidP="00E5264D">
            <w:pPr>
              <w:ind w:left="1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Обеспечивает передачу данных с низкой задержкой для Автономного транспорта</w:t>
            </w:r>
          </w:p>
        </w:tc>
      </w:tr>
      <w:tr w:rsidR="00AB4905" w:rsidRPr="0023412F" w:rsidTr="00E5264D">
        <w:tc>
          <w:tcPr>
            <w:tcW w:w="982" w:type="dxa"/>
          </w:tcPr>
          <w:p w:rsidR="00AB4905" w:rsidRPr="0023412F" w:rsidRDefault="00AB4905" w:rsidP="00E5264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15" w:type="dxa"/>
            <w:vAlign w:val="center"/>
          </w:tcPr>
          <w:p w:rsidR="00AB4905" w:rsidRPr="0023412F" w:rsidRDefault="00AB4905" w:rsidP="00E5264D">
            <w:pPr>
              <w:ind w:lef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Wi-Fi</w:t>
            </w:r>
            <w:proofErr w:type="spellEnd"/>
          </w:p>
        </w:tc>
        <w:tc>
          <w:tcPr>
            <w:tcW w:w="993" w:type="dxa"/>
          </w:tcPr>
          <w:p w:rsidR="00AB4905" w:rsidRPr="0023412F" w:rsidRDefault="00AB4905" w:rsidP="00E5264D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55" w:type="dxa"/>
            <w:vAlign w:val="center"/>
          </w:tcPr>
          <w:p w:rsidR="00AB4905" w:rsidRPr="0023412F" w:rsidRDefault="00AB4905" w:rsidP="00E5264D">
            <w:pPr>
              <w:ind w:left="1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Обеспечивает Высокую скорость передачи данных, но ограниченную зоной покрытия</w:t>
            </w:r>
          </w:p>
        </w:tc>
      </w:tr>
    </w:tbl>
    <w:p w:rsidR="00AB4905" w:rsidRPr="0023412F" w:rsidRDefault="00AB4905" w:rsidP="00AB49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4905" w:rsidRPr="0023412F" w:rsidTr="00E5264D"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AB4905" w:rsidRPr="0023412F" w:rsidTr="00E5264D"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AB4905" w:rsidRPr="0023412F" w:rsidRDefault="00AB4905" w:rsidP="00E5264D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AB4905" w:rsidRPr="0023412F" w:rsidRDefault="00AB4905" w:rsidP="00AB49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Pr="0023412F">
        <w:rPr>
          <w:rFonts w:ascii="Times New Roman" w:hAnsi="Times New Roman"/>
          <w:sz w:val="28"/>
          <w:szCs w:val="28"/>
        </w:rPr>
        <w:t>ОПК-1.2</w:t>
      </w:r>
      <w:r>
        <w:rPr>
          <w:rFonts w:ascii="Times New Roman" w:hAnsi="Times New Roman"/>
          <w:sz w:val="28"/>
          <w:szCs w:val="28"/>
        </w:rPr>
        <w:t>)</w:t>
      </w:r>
    </w:p>
    <w:p w:rsidR="009B3965" w:rsidRDefault="009B396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9B3965" w:rsidRPr="009B3965" w:rsidRDefault="004634A5" w:rsidP="004634A5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9B3965" w:rsidRP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соответствие между этапом</w:t>
      </w:r>
      <w:r w:rsid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9B3965" w:rsidRP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нализа данных и его целью: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3764"/>
        <w:gridCol w:w="850"/>
        <w:gridCol w:w="4105"/>
      </w:tblGrid>
      <w:tr w:rsidR="009B3965" w:rsidRPr="0023412F" w:rsidTr="00AC76D7">
        <w:tc>
          <w:tcPr>
            <w:tcW w:w="626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vAlign w:val="center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Этап Анализа данных</w:t>
            </w:r>
          </w:p>
        </w:tc>
        <w:tc>
          <w:tcPr>
            <w:tcW w:w="850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 этапа</w:t>
            </w:r>
          </w:p>
        </w:tc>
      </w:tr>
      <w:tr w:rsidR="009B3965" w:rsidRPr="0023412F" w:rsidTr="00AC76D7">
        <w:tc>
          <w:tcPr>
            <w:tcW w:w="626" w:type="dxa"/>
          </w:tcPr>
          <w:p w:rsidR="009B3965" w:rsidRPr="0023412F" w:rsidRDefault="009B3965" w:rsidP="00AC76D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764" w:type="dxa"/>
            <w:vAlign w:val="center"/>
          </w:tcPr>
          <w:p w:rsidR="009B3965" w:rsidRPr="0023412F" w:rsidRDefault="009B3965" w:rsidP="00AC76D7">
            <w:pPr>
              <w:ind w:left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 данных</w:t>
            </w:r>
          </w:p>
        </w:tc>
        <w:tc>
          <w:tcPr>
            <w:tcW w:w="850" w:type="dxa"/>
          </w:tcPr>
          <w:p w:rsidR="009B3965" w:rsidRPr="0023412F" w:rsidRDefault="009B3965" w:rsidP="00AC76D7">
            <w:pPr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  <w:vAlign w:val="center"/>
          </w:tcPr>
          <w:p w:rsidR="009B3965" w:rsidRPr="0023412F" w:rsidRDefault="009B3965" w:rsidP="00AC76D7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Представление данных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добном для восприятия в</w:t>
            </w: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</w:t>
            </w:r>
          </w:p>
        </w:tc>
      </w:tr>
      <w:tr w:rsidR="009B3965" w:rsidRPr="0023412F" w:rsidTr="00AC76D7">
        <w:tc>
          <w:tcPr>
            <w:tcW w:w="626" w:type="dxa"/>
          </w:tcPr>
          <w:p w:rsidR="009B3965" w:rsidRPr="0023412F" w:rsidRDefault="009B3965" w:rsidP="00AC76D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764" w:type="dxa"/>
            <w:vAlign w:val="center"/>
          </w:tcPr>
          <w:p w:rsidR="009B3965" w:rsidRPr="0023412F" w:rsidRDefault="009B3965" w:rsidP="00AC76D7">
            <w:pPr>
              <w:ind w:left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Обработка данных</w:t>
            </w:r>
          </w:p>
        </w:tc>
        <w:tc>
          <w:tcPr>
            <w:tcW w:w="850" w:type="dxa"/>
          </w:tcPr>
          <w:p w:rsidR="009B3965" w:rsidRPr="0023412F" w:rsidRDefault="009B3965" w:rsidP="00AC76D7">
            <w:pPr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  <w:vAlign w:val="center"/>
          </w:tcPr>
          <w:p w:rsidR="009B3965" w:rsidRPr="0023412F" w:rsidRDefault="009B3965" w:rsidP="00AC76D7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ключевых зависимостей и закономерностей</w:t>
            </w:r>
          </w:p>
        </w:tc>
      </w:tr>
      <w:tr w:rsidR="009B3965" w:rsidRPr="0023412F" w:rsidTr="00AC76D7">
        <w:tc>
          <w:tcPr>
            <w:tcW w:w="626" w:type="dxa"/>
          </w:tcPr>
          <w:p w:rsidR="009B3965" w:rsidRPr="0023412F" w:rsidRDefault="009B3965" w:rsidP="00AC76D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764" w:type="dxa"/>
            <w:vAlign w:val="center"/>
          </w:tcPr>
          <w:p w:rsidR="009B3965" w:rsidRPr="0023412F" w:rsidRDefault="009B3965" w:rsidP="00AC76D7">
            <w:pPr>
              <w:ind w:left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Визуализация данных</w:t>
            </w:r>
          </w:p>
        </w:tc>
        <w:tc>
          <w:tcPr>
            <w:tcW w:w="850" w:type="dxa"/>
          </w:tcPr>
          <w:p w:rsidR="009B3965" w:rsidRPr="0023412F" w:rsidRDefault="009B3965" w:rsidP="00AC76D7">
            <w:pPr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  <w:vAlign w:val="center"/>
          </w:tcPr>
          <w:p w:rsidR="009B3965" w:rsidRPr="0023412F" w:rsidRDefault="009B3965" w:rsidP="00AC76D7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Получение первичной информации из различных источников</w:t>
            </w:r>
          </w:p>
        </w:tc>
      </w:tr>
    </w:tbl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3965" w:rsidRPr="0023412F" w:rsidTr="00AC76D7"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B3965" w:rsidRPr="0023412F" w:rsidTr="00AC76D7"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Pr="0023412F">
        <w:rPr>
          <w:rFonts w:ascii="Times New Roman" w:hAnsi="Times New Roman"/>
          <w:sz w:val="28"/>
          <w:szCs w:val="28"/>
        </w:rPr>
        <w:t>ОПК-1.2</w:t>
      </w:r>
      <w:r>
        <w:rPr>
          <w:rFonts w:ascii="Times New Roman" w:hAnsi="Times New Roman"/>
          <w:sz w:val="28"/>
          <w:szCs w:val="28"/>
        </w:rPr>
        <w:t>)</w:t>
      </w:r>
    </w:p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965" w:rsidRPr="009B3965" w:rsidRDefault="004634A5" w:rsidP="004634A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9B3965" w:rsidRP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соответствие между</w:t>
      </w:r>
      <w:r w:rsid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9B3965" w:rsidRP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идом программного обеспечения и его назначением</w:t>
      </w:r>
      <w:r w:rsid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9B3965" w:rsidRP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логистике: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106"/>
        <w:gridCol w:w="726"/>
        <w:gridCol w:w="3887"/>
      </w:tblGrid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WMS (Система управления складом)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заказами и доставкой товаров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TMS (Система управления перевозками)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складскими операциями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CRM (Управление Взаимоотношениями с клиентами)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Взаимоотношениями с клиентами</w:t>
            </w:r>
          </w:p>
        </w:tc>
      </w:tr>
    </w:tbl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3965" w:rsidRPr="0023412F" w:rsidTr="00AC76D7"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B3965" w:rsidRPr="0023412F" w:rsidTr="00AC76D7"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Pr="0023412F">
        <w:rPr>
          <w:rFonts w:ascii="Times New Roman" w:hAnsi="Times New Roman"/>
          <w:sz w:val="28"/>
          <w:szCs w:val="28"/>
        </w:rPr>
        <w:t>ОПК-1.2</w:t>
      </w:r>
      <w:r>
        <w:rPr>
          <w:rFonts w:ascii="Times New Roman" w:hAnsi="Times New Roman"/>
          <w:sz w:val="28"/>
          <w:szCs w:val="28"/>
        </w:rPr>
        <w:t>)</w:t>
      </w:r>
    </w:p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965" w:rsidRPr="009B3965" w:rsidRDefault="004634A5" w:rsidP="004634A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9B3965" w:rsidRP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соответствие между технологией</w:t>
      </w:r>
      <w:r w:rsid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9B3965" w:rsidRP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еспроводной связи и радиусом её действия: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768"/>
        <w:gridCol w:w="3977"/>
        <w:gridCol w:w="842"/>
        <w:gridCol w:w="3758"/>
      </w:tblGrid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Технология связи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Радиус действия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2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Bluetooth</w:t>
            </w:r>
            <w:proofErr w:type="spellEnd"/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4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100 метров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2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Wi-Fi</w:t>
            </w:r>
            <w:proofErr w:type="spellEnd"/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4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 метров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2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Спутниковая связь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4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Неограничен</w:t>
            </w:r>
          </w:p>
        </w:tc>
      </w:tr>
    </w:tbl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3965" w:rsidRPr="0023412F" w:rsidTr="00AC76D7"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B3965" w:rsidRPr="0023412F" w:rsidTr="00AC76D7"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Pr="0023412F">
        <w:rPr>
          <w:rFonts w:ascii="Times New Roman" w:hAnsi="Times New Roman"/>
          <w:sz w:val="28"/>
          <w:szCs w:val="28"/>
        </w:rPr>
        <w:t>ОПК-1.2</w:t>
      </w:r>
      <w:r>
        <w:rPr>
          <w:rFonts w:ascii="Times New Roman" w:hAnsi="Times New Roman"/>
          <w:sz w:val="28"/>
          <w:szCs w:val="28"/>
        </w:rPr>
        <w:t>)</w:t>
      </w:r>
    </w:p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965" w:rsidRPr="009B3965" w:rsidRDefault="004634A5" w:rsidP="004634A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9B3965" w:rsidRP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соответствие между</w:t>
      </w:r>
      <w:r w:rsid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9B3965" w:rsidRP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идом электрического транспорта и его особенностью: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768"/>
        <w:gridCol w:w="3249"/>
        <w:gridCol w:w="734"/>
        <w:gridCol w:w="796"/>
        <w:gridCol w:w="3798"/>
      </w:tblGrid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 транспорта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Особенность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gridSpan w:val="2"/>
            <w:vAlign w:val="center"/>
          </w:tcPr>
          <w:p w:rsidR="009B3965" w:rsidRPr="0023412F" w:rsidRDefault="009B3965" w:rsidP="00AC76D7">
            <w:pPr>
              <w:ind w:left="2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Электромобиль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Питание от контактной сети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gridSpan w:val="2"/>
            <w:vAlign w:val="center"/>
          </w:tcPr>
          <w:p w:rsidR="009B3965" w:rsidRPr="0023412F" w:rsidRDefault="009B3965" w:rsidP="00AC76D7">
            <w:pPr>
              <w:ind w:left="2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Троллейбус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Питание от Аккумуляторной Батареи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gridSpan w:val="2"/>
            <w:vAlign w:val="center"/>
          </w:tcPr>
          <w:p w:rsidR="009B3965" w:rsidRPr="0023412F" w:rsidRDefault="009B3965" w:rsidP="00AC76D7">
            <w:pPr>
              <w:ind w:left="2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Гибридный Автомобиль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Комбинированное питание от двигателя Внутреннего сгорания и электромотора</w:t>
            </w:r>
          </w:p>
        </w:tc>
      </w:tr>
      <w:tr w:rsidR="009B3965" w:rsidRPr="0023412F" w:rsidTr="00AC76D7">
        <w:trPr>
          <w:gridAfter w:val="3"/>
          <w:wAfter w:w="5413" w:type="dxa"/>
        </w:trPr>
        <w:tc>
          <w:tcPr>
            <w:tcW w:w="3932" w:type="dxa"/>
            <w:gridSpan w:val="2"/>
            <w:vAlign w:val="center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Ускорение</w:t>
            </w:r>
          </w:p>
        </w:tc>
      </w:tr>
    </w:tbl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3965" w:rsidRPr="0023412F" w:rsidTr="00AC76D7"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B3965" w:rsidRPr="0023412F" w:rsidTr="00AC76D7"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ОПК-4 (ОПК-4, </w:t>
      </w:r>
      <w:r w:rsidRPr="0023412F">
        <w:rPr>
          <w:rFonts w:ascii="Times New Roman" w:hAnsi="Times New Roman"/>
          <w:sz w:val="28"/>
          <w:szCs w:val="28"/>
        </w:rPr>
        <w:t>ОПК-</w:t>
      </w:r>
      <w:r>
        <w:rPr>
          <w:rFonts w:ascii="Times New Roman" w:hAnsi="Times New Roman"/>
          <w:sz w:val="28"/>
          <w:szCs w:val="28"/>
        </w:rPr>
        <w:t>4</w:t>
      </w:r>
      <w:r w:rsidRPr="0023412F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)</w:t>
      </w:r>
    </w:p>
    <w:p w:rsidR="0052267D" w:rsidRDefault="0052267D" w:rsidP="007241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965" w:rsidRPr="009B3965" w:rsidRDefault="004634A5" w:rsidP="004634A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9B3965" w:rsidRPr="009B3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соответствие между Видом системы и ее применением В железнодорожном транспорте:</w:t>
      </w:r>
    </w:p>
    <w:tbl>
      <w:tblPr>
        <w:tblStyle w:val="a9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626"/>
        <w:gridCol w:w="4117"/>
        <w:gridCol w:w="702"/>
        <w:gridCol w:w="3900"/>
      </w:tblGrid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 системы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1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23412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железнодорожном транспорте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управления движением поездов (CBTC)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Безопасности движения за счет Автоматического контроля скорости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диспетчерской централизации (DС)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Автоматизация управления стрелками и сигналами на железнодорожных станциях</w:t>
            </w:r>
          </w:p>
        </w:tc>
      </w:tr>
      <w:tr w:rsidR="009B3965" w:rsidRPr="0023412F" w:rsidTr="00AC76D7">
        <w:tc>
          <w:tcPr>
            <w:tcW w:w="555" w:type="dxa"/>
          </w:tcPr>
          <w:p w:rsidR="009B3965" w:rsidRPr="0023412F" w:rsidRDefault="009B3965" w:rsidP="00AC76D7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61" w:type="dxa"/>
            <w:vAlign w:val="center"/>
          </w:tcPr>
          <w:p w:rsidR="009B3965" w:rsidRPr="0023412F" w:rsidRDefault="009B3965" w:rsidP="00AC76D7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Автоматической локомотивной сигнализации (АЛС)</w:t>
            </w:r>
          </w:p>
        </w:tc>
        <w:tc>
          <w:tcPr>
            <w:tcW w:w="697" w:type="dxa"/>
          </w:tcPr>
          <w:p w:rsidR="009B3965" w:rsidRPr="0023412F" w:rsidRDefault="009B3965" w:rsidP="00AC76D7">
            <w:pPr>
              <w:ind w:lef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12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2" w:type="dxa"/>
            <w:vAlign w:val="center"/>
          </w:tcPr>
          <w:p w:rsidR="009B3965" w:rsidRPr="0023412F" w:rsidRDefault="009B3965" w:rsidP="00AC76D7">
            <w:pPr>
              <w:ind w:lef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перемещения и состояния подвижного состава на Большом участке сети</w:t>
            </w:r>
          </w:p>
        </w:tc>
      </w:tr>
    </w:tbl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3965" w:rsidRPr="0023412F" w:rsidTr="00AC76D7"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B3965" w:rsidRPr="0023412F" w:rsidTr="00AC76D7"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5" w:type="dxa"/>
          </w:tcPr>
          <w:p w:rsidR="009B3965" w:rsidRPr="0023412F" w:rsidRDefault="009B3965" w:rsidP="00AC76D7">
            <w:pPr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1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</w:tr>
    </w:tbl>
    <w:p w:rsidR="009B3965" w:rsidRPr="0023412F" w:rsidRDefault="009B3965" w:rsidP="009B3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ОПК-1 (ОПК-1, </w:t>
      </w:r>
      <w:r w:rsidRPr="0023412F">
        <w:rPr>
          <w:rFonts w:ascii="Times New Roman" w:hAnsi="Times New Roman"/>
          <w:sz w:val="28"/>
          <w:szCs w:val="28"/>
        </w:rPr>
        <w:t>ОПК-1.2</w:t>
      </w:r>
      <w:r>
        <w:rPr>
          <w:rFonts w:ascii="Times New Roman" w:hAnsi="Times New Roman"/>
          <w:sz w:val="28"/>
          <w:szCs w:val="28"/>
        </w:rPr>
        <w:t>)</w:t>
      </w:r>
    </w:p>
    <w:p w:rsidR="009B3965" w:rsidRDefault="009B3965" w:rsidP="007241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965" w:rsidRDefault="009B3965" w:rsidP="007241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43F" w:rsidRDefault="0086343F" w:rsidP="0086343F">
      <w:pPr>
        <w:pStyle w:val="4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6343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:rsidR="0086343F" w:rsidRPr="0086343F" w:rsidRDefault="0086343F" w:rsidP="0086343F"/>
    <w:p w:rsidR="0086343F" w:rsidRPr="0086343F" w:rsidRDefault="0086343F" w:rsidP="008634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43F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:rsidR="0086343F" w:rsidRPr="0086343F" w:rsidRDefault="0086343F" w:rsidP="008634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43F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:rsidR="0052267D" w:rsidRPr="0072413C" w:rsidRDefault="0052267D" w:rsidP="00E035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E035C7" w:rsidRDefault="004634A5" w:rsidP="004634A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1. </w:t>
      </w:r>
      <w:r w:rsidR="00312A3E" w:rsidRPr="00E03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этапы внедрения системы GPS-мониторинга на автотранспортном предприятии в правильной последовательности:</w:t>
      </w:r>
    </w:p>
    <w:p w:rsidR="0086343F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Обучение персонала работе с системой</w:t>
      </w:r>
    </w:p>
    <w:p w:rsidR="0086343F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Выбор оборудования для GPS-мониторинга</w:t>
      </w:r>
    </w:p>
    <w:p w:rsidR="004A54BA" w:rsidRPr="0072413C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Тестирование системы и устранение ошибок </w:t>
      </w:r>
    </w:p>
    <w:p w:rsidR="004A54BA" w:rsidRPr="0072413C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Установка оборудования на транспортные средства </w:t>
      </w:r>
    </w:p>
    <w:p w:rsidR="00312A3E" w:rsidRPr="0072413C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Анализ потребностей предприятия</w:t>
      </w:r>
    </w:p>
    <w:p w:rsidR="004A54BA" w:rsidRPr="0072413C" w:rsidRDefault="00312A3E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5B2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Д, Б, Г, В, А</w:t>
      </w:r>
    </w:p>
    <w:p w:rsidR="00082B5C" w:rsidRPr="0072413C" w:rsidRDefault="00082B5C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E035C7" w:rsidRDefault="004634A5" w:rsidP="004634A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E03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этапы разработки и внедрения интеллектуальной транспортной системы (ИТС) в городе:</w:t>
      </w:r>
    </w:p>
    <w:p w:rsidR="0086343F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Оценка эффективности внедрения ИТС</w:t>
      </w:r>
    </w:p>
    <w:p w:rsidR="0086343F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Разработка концепции и технического задания ИТС</w:t>
      </w:r>
    </w:p>
    <w:p w:rsidR="0086343F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Сбор данных о транспортной ситуации в городе</w:t>
      </w:r>
    </w:p>
    <w:p w:rsidR="0086343F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Развертывание инфраструктуры и установка оборудования ИТС</w:t>
      </w:r>
    </w:p>
    <w:p w:rsidR="00312A3E" w:rsidRPr="0072413C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Анализ результатов и корректировка работы ИТС</w:t>
      </w:r>
    </w:p>
    <w:p w:rsidR="004A54BA" w:rsidRPr="0072413C" w:rsidRDefault="00312A3E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5B2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В, Б, Г, </w:t>
      </w:r>
      <w:proofErr w:type="gramStart"/>
      <w:r w:rsidR="005B2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proofErr w:type="gramEnd"/>
      <w:r w:rsidR="005B2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Д</w:t>
      </w:r>
    </w:p>
    <w:p w:rsidR="00082B5C" w:rsidRPr="0072413C" w:rsidRDefault="00082B5C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E035C7" w:rsidRDefault="004634A5" w:rsidP="004634A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E03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в правильной последовательности шаги прогнозирования спроса на транспортные услуги:</w:t>
      </w:r>
    </w:p>
    <w:p w:rsidR="001F12C2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Оценка точности прогноза</w:t>
      </w:r>
    </w:p>
    <w:p w:rsidR="001F12C2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Сбор исторических данных</w:t>
      </w:r>
    </w:p>
    <w:p w:rsidR="001F12C2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Выбор метода прогнозирования</w:t>
      </w:r>
    </w:p>
    <w:p w:rsidR="00312A3E" w:rsidRPr="0072413C" w:rsidRDefault="00E81F31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Применение модели для прогнозирования</w:t>
      </w:r>
    </w:p>
    <w:p w:rsidR="004A54BA" w:rsidRPr="0072413C" w:rsidRDefault="00312A3E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5B27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Б, В, Г, А</w:t>
      </w:r>
    </w:p>
    <w:p w:rsidR="00082B5C" w:rsidRPr="0072413C" w:rsidRDefault="00082B5C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A3E" w:rsidRPr="00E035C7" w:rsidRDefault="004634A5" w:rsidP="004634A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312A3E" w:rsidRPr="00E03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этапы процесса моделирования транспортных потоков:</w:t>
      </w:r>
    </w:p>
    <w:p w:rsidR="001F12C2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Сбор и анализ исходных данных</w:t>
      </w:r>
    </w:p>
    <w:p w:rsidR="001F12C2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Проверка и </w:t>
      </w:r>
      <w:proofErr w:type="spellStart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валидация</w:t>
      </w:r>
      <w:proofErr w:type="spellEnd"/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модели</w:t>
      </w:r>
    </w:p>
    <w:p w:rsidR="001F12C2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Разработка модели транспортного потока</w:t>
      </w:r>
    </w:p>
    <w:p w:rsidR="001F12C2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Анализ результатов моделирования</w:t>
      </w:r>
    </w:p>
    <w:p w:rsidR="00312A3E" w:rsidRPr="0072413C" w:rsidRDefault="004A54BA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12A3E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Калибровка модели</w:t>
      </w:r>
    </w:p>
    <w:p w:rsidR="004A54BA" w:rsidRPr="0072413C" w:rsidRDefault="00312A3E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A93F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А, В, Д, Б, Г</w:t>
      </w:r>
    </w:p>
    <w:p w:rsidR="0052267D" w:rsidRPr="0072413C" w:rsidRDefault="0052267D" w:rsidP="00E03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52267D" w:rsidRPr="0072413C" w:rsidRDefault="0052267D" w:rsidP="00E03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F96" w:rsidRPr="00A93FE0" w:rsidRDefault="004A2F96" w:rsidP="009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FE0" w:rsidRDefault="00A93FE0" w:rsidP="009B3965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3FE0"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:rsidR="00CE1E56" w:rsidRDefault="00CE1E56" w:rsidP="009B3965">
      <w:pPr>
        <w:pStyle w:val="4"/>
        <w:spacing w:before="0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93FE0" w:rsidRDefault="00A93FE0" w:rsidP="009B3965">
      <w:pPr>
        <w:pStyle w:val="4"/>
        <w:spacing w:before="0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93FE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на дополнение</w:t>
      </w:r>
    </w:p>
    <w:p w:rsidR="00CE1E56" w:rsidRPr="00CE1E56" w:rsidRDefault="00CE1E56" w:rsidP="009B3965"/>
    <w:p w:rsidR="00A93FE0" w:rsidRDefault="00A93FE0" w:rsidP="009B39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D26">
        <w:rPr>
          <w:rFonts w:ascii="Times New Roman" w:hAnsi="Times New Roman" w:cs="Times New Roman"/>
          <w:i/>
          <w:sz w:val="28"/>
          <w:szCs w:val="28"/>
        </w:rPr>
        <w:t xml:space="preserve">Напишите пропущенное слово (словосочетание). </w:t>
      </w:r>
    </w:p>
    <w:p w:rsidR="00513D26" w:rsidRPr="00513D26" w:rsidRDefault="00513D26" w:rsidP="009B39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57B" w:rsidRPr="00513D26" w:rsidRDefault="00BF057B" w:rsidP="009B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D2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13D26" w:rsidRPr="00513D26">
        <w:rPr>
          <w:rFonts w:ascii="Times New Roman" w:hAnsi="Times New Roman" w:cs="Times New Roman"/>
          <w:sz w:val="28"/>
          <w:szCs w:val="28"/>
        </w:rPr>
        <w:t xml:space="preserve">Сигнал, который можно представить в виде последовательности дискретных (цифровых) значений это - </w:t>
      </w:r>
      <w:r w:rsidRPr="00513D26">
        <w:rPr>
          <w:rFonts w:ascii="Times New Roman" w:hAnsi="Times New Roman" w:cs="Times New Roman"/>
          <w:sz w:val="28"/>
          <w:szCs w:val="28"/>
        </w:rPr>
        <w:t xml:space="preserve">___________. </w:t>
      </w:r>
    </w:p>
    <w:p w:rsidR="00BF057B" w:rsidRPr="00513D26" w:rsidRDefault="00BF057B" w:rsidP="009B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D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13D26" w:rsidRPr="00513D26">
        <w:rPr>
          <w:rFonts w:ascii="Times New Roman" w:hAnsi="Times New Roman" w:cs="Times New Roman"/>
          <w:sz w:val="28"/>
          <w:szCs w:val="28"/>
        </w:rPr>
        <w:t>цифровой сигнал</w:t>
      </w:r>
    </w:p>
    <w:p w:rsidR="00BF057B" w:rsidRDefault="00BF057B" w:rsidP="009B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D2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13D26" w:rsidRPr="00513D26">
        <w:rPr>
          <w:rFonts w:ascii="Times New Roman" w:hAnsi="Times New Roman" w:cs="Times New Roman"/>
          <w:sz w:val="28"/>
          <w:szCs w:val="28"/>
        </w:rPr>
        <w:t>О</w:t>
      </w:r>
      <w:r w:rsidR="00661FC1">
        <w:rPr>
          <w:rFonts w:ascii="Times New Roman" w:hAnsi="Times New Roman" w:cs="Times New Roman"/>
          <w:sz w:val="28"/>
          <w:szCs w:val="28"/>
        </w:rPr>
        <w:t>ПК-4</w:t>
      </w:r>
    </w:p>
    <w:p w:rsidR="00C87D59" w:rsidRPr="00513D26" w:rsidRDefault="00C87D59" w:rsidP="009B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57B" w:rsidRPr="00661FC1" w:rsidRDefault="00BF057B" w:rsidP="009B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2. ____________ </w:t>
      </w:r>
      <w:r w:rsidR="00513D26" w:rsidRPr="00661FC1">
        <w:rPr>
          <w:rFonts w:ascii="Times New Roman" w:hAnsi="Times New Roman" w:cs="Times New Roman"/>
          <w:sz w:val="28"/>
          <w:szCs w:val="28"/>
        </w:rPr>
        <w:t xml:space="preserve">это аспект информации, связанный со способом </w:t>
      </w:r>
      <w:r w:rsidR="00661FC1" w:rsidRPr="00661FC1">
        <w:rPr>
          <w:rFonts w:ascii="Times New Roman" w:hAnsi="Times New Roman" w:cs="Times New Roman"/>
          <w:sz w:val="28"/>
          <w:szCs w:val="28"/>
        </w:rPr>
        <w:t>ее представления</w:t>
      </w:r>
      <w:r w:rsidRPr="00661FC1">
        <w:rPr>
          <w:rFonts w:ascii="Times New Roman" w:hAnsi="Times New Roman" w:cs="Times New Roman"/>
          <w:sz w:val="28"/>
          <w:szCs w:val="28"/>
        </w:rPr>
        <w:t>.</w:t>
      </w:r>
    </w:p>
    <w:p w:rsidR="00BF057B" w:rsidRPr="00661FC1" w:rsidRDefault="00BF057B" w:rsidP="009B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1FC1">
        <w:rPr>
          <w:rFonts w:ascii="Times New Roman" w:hAnsi="Times New Roman" w:cs="Times New Roman"/>
          <w:sz w:val="28"/>
          <w:szCs w:val="28"/>
        </w:rPr>
        <w:t>синтаксический</w:t>
      </w:r>
    </w:p>
    <w:p w:rsidR="00BF057B" w:rsidRPr="00661FC1" w:rsidRDefault="00BF057B" w:rsidP="009B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1FC1">
        <w:rPr>
          <w:rFonts w:ascii="Times New Roman" w:hAnsi="Times New Roman" w:cs="Times New Roman"/>
          <w:sz w:val="28"/>
          <w:szCs w:val="28"/>
        </w:rPr>
        <w:t>О</w:t>
      </w:r>
      <w:r w:rsidRPr="00661FC1">
        <w:rPr>
          <w:rFonts w:ascii="Times New Roman" w:hAnsi="Times New Roman" w:cs="Times New Roman"/>
          <w:sz w:val="28"/>
          <w:szCs w:val="28"/>
        </w:rPr>
        <w:t>ПК-1</w:t>
      </w:r>
    </w:p>
    <w:p w:rsidR="00BF057B" w:rsidRPr="00661FC1" w:rsidRDefault="00BF057B" w:rsidP="009B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E0" w:rsidRDefault="00A93FE0" w:rsidP="009B3965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93FE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C87D59" w:rsidRPr="00C87D59" w:rsidRDefault="00C87D59" w:rsidP="00C87D59"/>
    <w:p w:rsidR="00513D26" w:rsidRPr="00661FC1" w:rsidRDefault="00513D26" w:rsidP="009B39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1. </w:t>
      </w:r>
      <w:r w:rsidR="00661FC1">
        <w:rPr>
          <w:rFonts w:ascii="Times New Roman" w:hAnsi="Times New Roman" w:cs="Times New Roman"/>
          <w:sz w:val="28"/>
          <w:szCs w:val="28"/>
        </w:rPr>
        <w:t>Что такое аналоговый сигнал?</w:t>
      </w:r>
    </w:p>
    <w:p w:rsidR="00513D26" w:rsidRPr="00661FC1" w:rsidRDefault="00513D26" w:rsidP="009B39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Правильный ответ должен содержать следующие смысловые элементы (обязательный минимум): </w:t>
      </w:r>
      <w:r w:rsidR="00661FC1">
        <w:rPr>
          <w:rFonts w:ascii="Times New Roman" w:hAnsi="Times New Roman" w:cs="Times New Roman"/>
          <w:sz w:val="28"/>
          <w:szCs w:val="28"/>
        </w:rPr>
        <w:t>Непрерывный, неделимый на отдельные части</w:t>
      </w:r>
      <w:r w:rsidRPr="00661FC1">
        <w:rPr>
          <w:rFonts w:ascii="Times New Roman" w:hAnsi="Times New Roman" w:cs="Times New Roman"/>
          <w:sz w:val="28"/>
          <w:szCs w:val="28"/>
        </w:rPr>
        <w:t>.</w:t>
      </w:r>
    </w:p>
    <w:p w:rsidR="00513D26" w:rsidRPr="00661FC1" w:rsidRDefault="00513D26" w:rsidP="009B3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61FC1">
        <w:rPr>
          <w:rFonts w:ascii="Times New Roman" w:hAnsi="Times New Roman" w:cs="Times New Roman"/>
          <w:sz w:val="28"/>
          <w:szCs w:val="28"/>
        </w:rPr>
        <w:t>О</w:t>
      </w:r>
      <w:r w:rsidRPr="00661FC1">
        <w:rPr>
          <w:rFonts w:ascii="Times New Roman" w:hAnsi="Times New Roman" w:cs="Times New Roman"/>
          <w:sz w:val="28"/>
          <w:szCs w:val="28"/>
        </w:rPr>
        <w:t>ПК-1</w:t>
      </w:r>
    </w:p>
    <w:p w:rsidR="00513D26" w:rsidRPr="00661FC1" w:rsidRDefault="00513D26" w:rsidP="009B3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D26" w:rsidRPr="00661FC1" w:rsidRDefault="00513D26" w:rsidP="009B39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>2.</w:t>
      </w:r>
      <w:r w:rsidR="00661FC1">
        <w:rPr>
          <w:rFonts w:ascii="Times New Roman" w:hAnsi="Times New Roman" w:cs="Times New Roman"/>
          <w:sz w:val="28"/>
          <w:szCs w:val="28"/>
        </w:rPr>
        <w:t xml:space="preserve"> Что включает в себя понятие «информационная система»</w:t>
      </w:r>
      <w:r w:rsidRPr="00661FC1">
        <w:rPr>
          <w:rFonts w:ascii="Times New Roman" w:hAnsi="Times New Roman" w:cs="Times New Roman"/>
          <w:sz w:val="28"/>
          <w:szCs w:val="28"/>
        </w:rPr>
        <w:t>?</w:t>
      </w:r>
    </w:p>
    <w:p w:rsidR="00513D26" w:rsidRPr="00661FC1" w:rsidRDefault="00513D26" w:rsidP="009B39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Правильный ответ должен содержать следующие смысловые элементы (обязательный минимум): </w:t>
      </w:r>
      <w:r w:rsidR="0021505B">
        <w:rPr>
          <w:rFonts w:ascii="Times New Roman" w:hAnsi="Times New Roman" w:cs="Times New Roman"/>
          <w:sz w:val="28"/>
          <w:szCs w:val="28"/>
        </w:rPr>
        <w:t>Совокупность средств, методов и персонала, используемых для хранения, обработки и выдачи информации в интересах достижения поставленной цели</w:t>
      </w:r>
      <w:r w:rsidRPr="00661FC1">
        <w:rPr>
          <w:rFonts w:ascii="Times New Roman" w:hAnsi="Times New Roman" w:cs="Times New Roman"/>
          <w:sz w:val="28"/>
          <w:szCs w:val="28"/>
        </w:rPr>
        <w:t>.</w:t>
      </w:r>
    </w:p>
    <w:p w:rsidR="00513D26" w:rsidRPr="00661FC1" w:rsidRDefault="00513D26" w:rsidP="009B3965">
      <w:pPr>
        <w:jc w:val="both"/>
        <w:rPr>
          <w:rFonts w:ascii="Times New Roman" w:hAnsi="Times New Roman" w:cs="Times New Roman"/>
          <w:sz w:val="28"/>
          <w:szCs w:val="28"/>
        </w:rPr>
      </w:pPr>
      <w:r w:rsidRPr="00661FC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505B">
        <w:rPr>
          <w:rFonts w:ascii="Times New Roman" w:hAnsi="Times New Roman" w:cs="Times New Roman"/>
          <w:sz w:val="28"/>
          <w:szCs w:val="28"/>
        </w:rPr>
        <w:t>О</w:t>
      </w:r>
      <w:r w:rsidRPr="00661FC1">
        <w:rPr>
          <w:rFonts w:ascii="Times New Roman" w:hAnsi="Times New Roman" w:cs="Times New Roman"/>
          <w:sz w:val="28"/>
          <w:szCs w:val="28"/>
        </w:rPr>
        <w:t>ПК-1</w:t>
      </w:r>
    </w:p>
    <w:p w:rsidR="00A93FE0" w:rsidRPr="0021505B" w:rsidRDefault="00A93FE0" w:rsidP="009B396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E81F31" w:rsidRDefault="00E81F31" w:rsidP="009B3965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E81F3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:rsidR="00CA2B13" w:rsidRPr="0072413C" w:rsidRDefault="00E81F31" w:rsidP="009B3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Опишите принцип работы GPS/ГЛОНАСС в системах мониторинга транспорта.</w:t>
      </w:r>
    </w:p>
    <w:p w:rsidR="00CA2B13" w:rsidRPr="0072413C" w:rsidRDefault="00CA2B13" w:rsidP="009B396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CA2B13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Pr="0072413C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2</w:t>
      </w:r>
      <w:r w:rsidRPr="00CA2B13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0 мин.</w:t>
      </w:r>
    </w:p>
    <w:p w:rsidR="00E81F31" w:rsidRPr="0072413C" w:rsidRDefault="00E81F31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результат:</w:t>
      </w:r>
    </w:p>
    <w:p w:rsidR="00E81F31" w:rsidRPr="0072413C" w:rsidRDefault="00E81F31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принципа триангуляции для определения местоположения объекта с использованием сигналов GPS/ГЛОНАСС.</w:t>
      </w:r>
    </w:p>
    <w:p w:rsidR="00E81F31" w:rsidRPr="0072413C" w:rsidRDefault="00E81F31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Объяснение роли спутников, наземных станций и приемников в системе.</w:t>
      </w:r>
    </w:p>
    <w:p w:rsidR="00E81F31" w:rsidRPr="0072413C" w:rsidRDefault="00E81F31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процесса передачи данных о местоположении в систему мониторинга транспорта.</w:t>
      </w:r>
    </w:p>
    <w:p w:rsidR="00E81F31" w:rsidRPr="0072413C" w:rsidRDefault="00E81F31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Указание на факторы, влияющие на точность определения местоположения (атмосферные помехи, многолучевость, расположение спутников).</w:t>
      </w:r>
    </w:p>
    <w:p w:rsidR="001C5B4C" w:rsidRDefault="00E81F31" w:rsidP="0046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Примеры использования данных GPS/ГЛОНАСС для контроля маршрута, скорости и других параметров движения транспорта. </w:t>
      </w:r>
    </w:p>
    <w:p w:rsidR="00E81F31" w:rsidRPr="0072413C" w:rsidRDefault="00E81F31" w:rsidP="009B3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</w:t>
      </w:r>
    </w:p>
    <w:p w:rsidR="00E81F31" w:rsidRPr="0072413C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Полнота и точность описания принципа триангуляции.</w:t>
      </w:r>
    </w:p>
    <w:p w:rsidR="00E81F31" w:rsidRPr="0072413C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Четкое объяснение роли каждого компонента системы GPS/ГЛОНАСС.</w:t>
      </w:r>
    </w:p>
    <w:p w:rsidR="00E81F31" w:rsidRPr="0072413C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процесса передачи данных и факторов, влияющих на точность.</w:t>
      </w:r>
    </w:p>
    <w:p w:rsidR="00E81F31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Приведение конкретных примеров использования данных мониторинга.</w:t>
      </w:r>
    </w:p>
    <w:p w:rsidR="00E04C75" w:rsidRPr="0072413C" w:rsidRDefault="00E04C75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CA2B13" w:rsidRDefault="00CA2B13" w:rsidP="009B3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C95DC0" w:rsidRPr="0072413C" w:rsidRDefault="00C95DC0" w:rsidP="009B3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5B4C" w:rsidRPr="001C5B4C" w:rsidRDefault="004634A5" w:rsidP="004634A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E81F31" w:rsidRPr="001C5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Объясните, как </w:t>
      </w:r>
      <w:proofErr w:type="spellStart"/>
      <w:r w:rsidR="00E81F31" w:rsidRPr="001C5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Big</w:t>
      </w:r>
      <w:proofErr w:type="spellEnd"/>
      <w:r w:rsidR="00E81F31" w:rsidRPr="001C5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81F31" w:rsidRPr="001C5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Data</w:t>
      </w:r>
      <w:proofErr w:type="spellEnd"/>
      <w:r w:rsidR="00E81F31" w:rsidRPr="001C5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используется для оптимизации маршрутов грузовых перевозок</w:t>
      </w:r>
    </w:p>
    <w:p w:rsidR="0072413C" w:rsidRPr="0072413C" w:rsidRDefault="0072413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выполнения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мин.</w:t>
      </w:r>
    </w:p>
    <w:p w:rsidR="0072413C" w:rsidRPr="0072413C" w:rsidRDefault="0072413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результат:</w:t>
      </w:r>
    </w:p>
    <w:p w:rsidR="00E81F31" w:rsidRPr="0072413C" w:rsidRDefault="00E81F31" w:rsidP="004634A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понятия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описание ее основных характеристик (объем, скорость, разнообразие, достоверность).</w:t>
      </w:r>
    </w:p>
    <w:p w:rsidR="00E81F31" w:rsidRPr="0072413C" w:rsidRDefault="00E81F31" w:rsidP="004634A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Примеры источников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грузовых перевозках (данные GPS, информация о пробках, погодные условия, данные о заказах, информация о состоянии транспортных средств).</w:t>
      </w:r>
    </w:p>
    <w:p w:rsidR="00E81F31" w:rsidRPr="0072413C" w:rsidRDefault="00E81F31" w:rsidP="004634A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Описание методов анализа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(машинное обучение, статистический анализ,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mining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81F31" w:rsidRPr="0072413C" w:rsidRDefault="00E81F31" w:rsidP="004634A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Объяснение, как анализ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оптимизировать маршруты с учетом различных факторов (пробки, погодные условия, ограничения по времени доставки, стоимость топлива).</w:t>
      </w:r>
    </w:p>
    <w:p w:rsidR="001C5B4C" w:rsidRDefault="00E81F31" w:rsidP="004634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Примеры конкретных алгоритмов и программных средств, используемых для оптимизации маршрутов на основе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81F31" w:rsidRPr="0072413C" w:rsidRDefault="00E81F31" w:rsidP="009B3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</w:t>
      </w:r>
    </w:p>
    <w:p w:rsidR="00E81F31" w:rsidRPr="0072413C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Понимание понятия </w:t>
      </w:r>
      <w:proofErr w:type="spellStart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ее характеристик.</w:t>
      </w:r>
    </w:p>
    <w:p w:rsidR="00E81F31" w:rsidRPr="0072413C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Приведение конкретных примеров источников </w:t>
      </w:r>
      <w:proofErr w:type="spellStart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грузовых перевозках.</w:t>
      </w:r>
    </w:p>
    <w:p w:rsidR="00E81F31" w:rsidRPr="0072413C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Описание методов анализа </w:t>
      </w:r>
      <w:proofErr w:type="spellStart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применение для оптимизации маршрутов.</w:t>
      </w:r>
    </w:p>
    <w:p w:rsidR="001C5B4C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Понимание преимуществ использования </w:t>
      </w:r>
      <w:proofErr w:type="spellStart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Big</w:t>
      </w:r>
      <w:proofErr w:type="spellEnd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повышения эффективности грузовых перевозок.</w:t>
      </w:r>
    </w:p>
    <w:p w:rsidR="00E04C75" w:rsidRDefault="00E04C75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E81F31" w:rsidRPr="0072413C" w:rsidRDefault="0072413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</w:t>
      </w:r>
      <w:r w:rsidR="00CA2B13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72413C" w:rsidRPr="0072413C" w:rsidRDefault="0072413C" w:rsidP="00C87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413C" w:rsidRPr="00C87D59" w:rsidRDefault="004634A5" w:rsidP="004634A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661FC1">
        <w:rPr>
          <w:rFonts w:ascii="Times New Roman" w:hAnsi="Times New Roman" w:cs="Times New Roman"/>
          <w:sz w:val="28"/>
          <w:szCs w:val="28"/>
        </w:rPr>
        <w:t xml:space="preserve">. </w:t>
      </w:r>
      <w:r w:rsidR="00E81F31" w:rsidRPr="00C87D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Какие функции выполняет </w:t>
      </w:r>
      <w:proofErr w:type="spellStart"/>
      <w:r w:rsidR="00E81F31" w:rsidRPr="00C87D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телематическое</w:t>
      </w:r>
      <w:proofErr w:type="spellEnd"/>
      <w:r w:rsidR="00E81F31" w:rsidRPr="00C87D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оборудование в транспортных средствах?</w:t>
      </w:r>
      <w:r w:rsidR="00E81F31" w:rsidRPr="00C8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2413C" w:rsidRPr="0072413C" w:rsidRDefault="0072413C" w:rsidP="00C87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выполнения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мин.</w:t>
      </w:r>
    </w:p>
    <w:p w:rsidR="0072413C" w:rsidRPr="0072413C" w:rsidRDefault="0072413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результат:</w:t>
      </w:r>
    </w:p>
    <w:p w:rsidR="00E81F31" w:rsidRPr="0072413C" w:rsidRDefault="00E81F31" w:rsidP="004634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Перечисление основных функций телематического оборудования (мониторинг местоположения, контроль скорости, контроль расхода топлива, </w:t>
      </w: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сбор данных о работе двигателя, связь с диспетчером, сигнализация о нештатных ситуациях).</w:t>
      </w:r>
    </w:p>
    <w:p w:rsidR="00E81F31" w:rsidRPr="0072413C" w:rsidRDefault="00E81F31" w:rsidP="004634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Описание принципов работы каждого функционального модуля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телематической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системы.</w:t>
      </w:r>
    </w:p>
    <w:p w:rsidR="00E81F31" w:rsidRPr="0072413C" w:rsidRDefault="00E81F31" w:rsidP="004634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Объяснение, как данные, собираемые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телематическим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оборудованием, используются для управления транспортным парком и повышения эффективности эксплуатации транспортных средств.</w:t>
      </w:r>
    </w:p>
    <w:p w:rsidR="001C5B4C" w:rsidRDefault="00E81F31" w:rsidP="004634A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Примеры конкретных </w:t>
      </w:r>
      <w:proofErr w:type="spellStart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телематических</w:t>
      </w:r>
      <w:proofErr w:type="spellEnd"/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 и их возможностей. </w:t>
      </w:r>
    </w:p>
    <w:p w:rsidR="00E81F31" w:rsidRPr="0072413C" w:rsidRDefault="00E81F31" w:rsidP="009B3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</w:t>
      </w:r>
    </w:p>
    <w:p w:rsidR="00E81F31" w:rsidRPr="0072413C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Полнота перечисления основных функций телематического оборудования.</w:t>
      </w:r>
    </w:p>
    <w:p w:rsidR="00E81F31" w:rsidRPr="0072413C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Точное описание принципов работы каждого функционального модуля.</w:t>
      </w:r>
    </w:p>
    <w:p w:rsidR="00E81F31" w:rsidRPr="0072413C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Понимание использования данных </w:t>
      </w:r>
      <w:proofErr w:type="spellStart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телематики</w:t>
      </w:r>
      <w:proofErr w:type="spellEnd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управления транспортом.</w:t>
      </w:r>
    </w:p>
    <w:p w:rsidR="00E81F31" w:rsidRDefault="001C5B4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Знание конкретных примеров </w:t>
      </w:r>
      <w:proofErr w:type="spellStart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телематических</w:t>
      </w:r>
      <w:proofErr w:type="spellEnd"/>
      <w:r w:rsidR="00E81F31"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систем.</w:t>
      </w:r>
    </w:p>
    <w:p w:rsidR="00E04C75" w:rsidRPr="0072413C" w:rsidRDefault="00E04C75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72413C" w:rsidRPr="0072413C" w:rsidRDefault="0072413C" w:rsidP="009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E3834">
        <w:rPr>
          <w:rFonts w:ascii="Times New Roman" w:hAnsi="Times New Roman" w:cs="Times New Roman"/>
          <w:sz w:val="28"/>
          <w:szCs w:val="28"/>
        </w:rPr>
        <w:t>ОПК-1 (ОПК-1.1, ОПК-1.2)</w:t>
      </w:r>
    </w:p>
    <w:p w:rsidR="0072413C" w:rsidRPr="0072413C" w:rsidRDefault="0072413C" w:rsidP="00724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72413C" w:rsidRPr="0072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2E2E"/>
    <w:multiLevelType w:val="multilevel"/>
    <w:tmpl w:val="BC5E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0F58B1"/>
    <w:multiLevelType w:val="multilevel"/>
    <w:tmpl w:val="B3CA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E"/>
    <w:rsid w:val="000614FD"/>
    <w:rsid w:val="00067405"/>
    <w:rsid w:val="00082B5C"/>
    <w:rsid w:val="00083A67"/>
    <w:rsid w:val="001838BA"/>
    <w:rsid w:val="001852E6"/>
    <w:rsid w:val="001C5B4C"/>
    <w:rsid w:val="001F12C2"/>
    <w:rsid w:val="0021505B"/>
    <w:rsid w:val="00293B3F"/>
    <w:rsid w:val="002E3834"/>
    <w:rsid w:val="00312A3E"/>
    <w:rsid w:val="003315AB"/>
    <w:rsid w:val="00394A75"/>
    <w:rsid w:val="003B5CC9"/>
    <w:rsid w:val="004634A5"/>
    <w:rsid w:val="00492B85"/>
    <w:rsid w:val="004A2F96"/>
    <w:rsid w:val="004A54BA"/>
    <w:rsid w:val="00513D26"/>
    <w:rsid w:val="0052267D"/>
    <w:rsid w:val="005B272E"/>
    <w:rsid w:val="005D398E"/>
    <w:rsid w:val="00635B8C"/>
    <w:rsid w:val="00661FC1"/>
    <w:rsid w:val="0072413C"/>
    <w:rsid w:val="0086343F"/>
    <w:rsid w:val="00884848"/>
    <w:rsid w:val="00890068"/>
    <w:rsid w:val="00897FBC"/>
    <w:rsid w:val="008A3890"/>
    <w:rsid w:val="009B1736"/>
    <w:rsid w:val="009B3965"/>
    <w:rsid w:val="009C0F5A"/>
    <w:rsid w:val="00A93FE0"/>
    <w:rsid w:val="00AB11E7"/>
    <w:rsid w:val="00AB4905"/>
    <w:rsid w:val="00AF5A65"/>
    <w:rsid w:val="00BA4301"/>
    <w:rsid w:val="00BF057B"/>
    <w:rsid w:val="00C87D59"/>
    <w:rsid w:val="00C95DC0"/>
    <w:rsid w:val="00CA2B13"/>
    <w:rsid w:val="00CC780E"/>
    <w:rsid w:val="00CE1E56"/>
    <w:rsid w:val="00DD2293"/>
    <w:rsid w:val="00E035C7"/>
    <w:rsid w:val="00E04C75"/>
    <w:rsid w:val="00E0649F"/>
    <w:rsid w:val="00E458BF"/>
    <w:rsid w:val="00E5264D"/>
    <w:rsid w:val="00E81F31"/>
    <w:rsid w:val="00EC4BAE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45B6"/>
  <w15:chartTrackingRefBased/>
  <w15:docId w15:val="{313501AB-5285-41CD-B794-B9A9B68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2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F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A3E"/>
    <w:rPr>
      <w:b/>
      <w:bCs/>
    </w:rPr>
  </w:style>
  <w:style w:type="paragraph" w:styleId="a5">
    <w:name w:val="List Paragraph"/>
    <w:basedOn w:val="a"/>
    <w:uiPriority w:val="34"/>
    <w:qFormat/>
    <w:rsid w:val="0052267D"/>
    <w:pPr>
      <w:ind w:left="720"/>
      <w:contextualSpacing/>
    </w:pPr>
  </w:style>
  <w:style w:type="paragraph" w:styleId="a6">
    <w:name w:val="No Spacing"/>
    <w:uiPriority w:val="1"/>
    <w:qFormat/>
    <w:rsid w:val="0052267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3B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CC9"/>
    <w:rPr>
      <w:rFonts w:ascii="Segoe UI" w:hAnsi="Segoe UI" w:cs="Segoe UI"/>
      <w:sz w:val="18"/>
      <w:szCs w:val="18"/>
    </w:rPr>
  </w:style>
  <w:style w:type="table" w:styleId="a9">
    <w:name w:val="Grid Table Light"/>
    <w:basedOn w:val="a1"/>
    <w:uiPriority w:val="40"/>
    <w:rsid w:val="004A2F9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81F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9C0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0F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a">
    <w:name w:val="Table Grid"/>
    <w:basedOn w:val="a1"/>
    <w:uiPriority w:val="39"/>
    <w:rsid w:val="00AB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Admin</cp:lastModifiedBy>
  <cp:revision>18</cp:revision>
  <dcterms:created xsi:type="dcterms:W3CDTF">2025-03-09T12:49:00Z</dcterms:created>
  <dcterms:modified xsi:type="dcterms:W3CDTF">2025-03-25T18:34:00Z</dcterms:modified>
</cp:coreProperties>
</file>