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8C" w:rsidRDefault="00BD3A3E">
      <w:pPr>
        <w:pStyle w:val="1"/>
        <w:rPr>
          <w:rFonts w:cs="Times New Roman"/>
          <w:szCs w:val="28"/>
        </w:rPr>
      </w:pPr>
      <w:r>
        <w:rPr>
          <w:rFonts w:cs="Times New Roman"/>
          <w:szCs w:val="28"/>
        </w:rPr>
        <w:t>Комплект оценочных материалов по дисциплине</w:t>
      </w:r>
      <w:r>
        <w:rPr>
          <w:rFonts w:cs="Times New Roman"/>
          <w:szCs w:val="28"/>
        </w:rPr>
        <w:br/>
        <w:t>«</w:t>
      </w:r>
      <w:r>
        <w:rPr>
          <w:rFonts w:cs="Times New Roman"/>
          <w:color w:val="000000"/>
          <w:kern w:val="0"/>
          <w:szCs w:val="28"/>
          <w:lang w:eastAsia="ru-RU"/>
          <w14:ligatures w14:val="none"/>
        </w:rPr>
        <w:t>Монтаж, эксплуатация и ремонт подъемно-транспортных, строительных, дорожных машин</w:t>
      </w:r>
      <w:r>
        <w:rPr>
          <w:rFonts w:cs="Times New Roman"/>
          <w:szCs w:val="28"/>
        </w:rPr>
        <w:t>»</w:t>
      </w:r>
    </w:p>
    <w:p w:rsidR="00EF748C" w:rsidRDefault="00EF748C">
      <w:pPr>
        <w:rPr>
          <w:szCs w:val="28"/>
        </w:rPr>
      </w:pPr>
    </w:p>
    <w:p w:rsidR="00EF748C" w:rsidRDefault="00BD3A3E">
      <w:pPr>
        <w:ind w:firstLine="0"/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закрытого типа</w:t>
      </w:r>
    </w:p>
    <w:p w:rsidR="00EF748C" w:rsidRDefault="00EF748C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:rsidR="00EF748C" w:rsidRDefault="00BD3A3E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закрытого типа на выбор правильного ответа</w:t>
      </w:r>
    </w:p>
    <w:p w:rsidR="00EF748C" w:rsidRDefault="00BD3A3E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Выберите один правильный ответ</w:t>
      </w:r>
    </w:p>
    <w:p w:rsidR="00EF748C" w:rsidRDefault="00EF748C">
      <w:pPr>
        <w:ind w:firstLine="0"/>
        <w:rPr>
          <w:szCs w:val="28"/>
        </w:rPr>
      </w:pP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szCs w:val="28"/>
        </w:rPr>
        <w:t xml:space="preserve">Какой механизм </w:t>
      </w:r>
      <w:r>
        <w:rPr>
          <w:szCs w:val="28"/>
        </w:rPr>
        <w:t>обеспечивает передвижение башенного крана по рельсовому пути?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 xml:space="preserve">А) Ходовой механизм 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Б) Подъёмный механизм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В) Канатный механизм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Г) Гидравлический насос</w:t>
      </w: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А</w:t>
      </w: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</w:t>
      </w:r>
    </w:p>
    <w:p w:rsidR="00EF748C" w:rsidRDefault="00EF748C" w:rsidP="00BD3A3E">
      <w:pPr>
        <w:ind w:firstLine="0"/>
        <w:rPr>
          <w:szCs w:val="28"/>
        </w:rPr>
      </w:pPr>
    </w:p>
    <w:p w:rsidR="00EF748C" w:rsidRDefault="00BD3A3E" w:rsidP="00BD3A3E">
      <w:pPr>
        <w:ind w:firstLine="0"/>
      </w:pPr>
      <w:r>
        <w:rPr>
          <w:szCs w:val="28"/>
        </w:rPr>
        <w:t>2. Какой парам</w:t>
      </w:r>
      <w:r>
        <w:rPr>
          <w:szCs w:val="28"/>
        </w:rPr>
        <w:t>етр указывает на необходимость замены масла в гидросистеме?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А) Запах масла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Б) Изменение цвета масла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В) Повышенный шум в системе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Г) Образование пены на поверхности</w:t>
      </w: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В</w:t>
      </w: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 (П</w:t>
      </w:r>
      <w:r>
        <w:rPr>
          <w:rFonts w:cs="Times New Roman"/>
          <w:szCs w:val="28"/>
        </w:rPr>
        <w:t>К-3.3)</w:t>
      </w:r>
    </w:p>
    <w:p w:rsidR="00EF748C" w:rsidRDefault="00EF748C" w:rsidP="00BD3A3E">
      <w:pPr>
        <w:ind w:firstLine="0"/>
        <w:rPr>
          <w:szCs w:val="28"/>
        </w:rPr>
      </w:pPr>
    </w:p>
    <w:p w:rsidR="00EF748C" w:rsidRDefault="00BD3A3E" w:rsidP="00BD3A3E">
      <w:pPr>
        <w:ind w:firstLine="0"/>
      </w:pPr>
      <w:r>
        <w:rPr>
          <w:szCs w:val="28"/>
        </w:rPr>
        <w:t>3. Какое из перечисленных устройств не относится к грузозахватным органам?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Крючковая</w:t>
      </w:r>
      <w:proofErr w:type="spellEnd"/>
      <w:r>
        <w:rPr>
          <w:szCs w:val="28"/>
        </w:rPr>
        <w:t xml:space="preserve"> подвеска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Б) Грейфер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 xml:space="preserve">В) Канат 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Г) Вакуумный захват</w:t>
      </w: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В</w:t>
      </w: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</w:t>
      </w:r>
    </w:p>
    <w:p w:rsidR="00EF748C" w:rsidRDefault="00EF748C" w:rsidP="00BD3A3E">
      <w:pPr>
        <w:ind w:firstLine="0"/>
        <w:rPr>
          <w:szCs w:val="28"/>
        </w:rPr>
      </w:pPr>
    </w:p>
    <w:p w:rsidR="00EF748C" w:rsidRDefault="00BD3A3E" w:rsidP="00BD3A3E">
      <w:pPr>
        <w:ind w:firstLine="0"/>
      </w:pPr>
      <w:r>
        <w:rPr>
          <w:szCs w:val="28"/>
        </w:rPr>
        <w:t xml:space="preserve">4. Какой основной </w:t>
      </w:r>
      <w:r>
        <w:rPr>
          <w:szCs w:val="28"/>
        </w:rPr>
        <w:t>фактор учитывается при выборе канатов для башенных кранов?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А) Цвет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Б) Материал сердечника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В) Способ изготовления барабан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Г) Марка смазки</w:t>
      </w: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Б</w:t>
      </w: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ПК-3 </w:t>
      </w:r>
    </w:p>
    <w:p w:rsidR="00EF748C" w:rsidRDefault="00EF748C" w:rsidP="00BD3A3E">
      <w:pPr>
        <w:ind w:firstLine="0"/>
        <w:rPr>
          <w:szCs w:val="28"/>
        </w:rPr>
      </w:pPr>
    </w:p>
    <w:p w:rsidR="00EF748C" w:rsidRDefault="00BD3A3E" w:rsidP="00BD3A3E">
      <w:pPr>
        <w:ind w:firstLine="0"/>
      </w:pPr>
      <w:r>
        <w:rPr>
          <w:szCs w:val="28"/>
        </w:rPr>
        <w:lastRenderedPageBreak/>
        <w:t>5. Что относится к о</w:t>
      </w:r>
      <w:r>
        <w:rPr>
          <w:szCs w:val="28"/>
        </w:rPr>
        <w:t>сновным элементам гидросистемы подъёмно-транспортных машин?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А) Электродвигатель, ротор, статор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 xml:space="preserve">Б) Насос, гидроцилиндр, </w:t>
      </w:r>
      <w:proofErr w:type="spellStart"/>
      <w:r>
        <w:rPr>
          <w:szCs w:val="28"/>
        </w:rPr>
        <w:t>гидрораспределитель</w:t>
      </w:r>
      <w:proofErr w:type="spellEnd"/>
      <w:r>
        <w:rPr>
          <w:szCs w:val="28"/>
        </w:rPr>
        <w:t xml:space="preserve"> 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>В) Компрессор, ресивер, манометр</w:t>
      </w:r>
    </w:p>
    <w:p w:rsidR="00EF748C" w:rsidRDefault="00BD3A3E" w:rsidP="00BD3A3E">
      <w:pPr>
        <w:ind w:firstLine="0"/>
        <w:rPr>
          <w:szCs w:val="28"/>
        </w:rPr>
      </w:pPr>
      <w:r>
        <w:rPr>
          <w:szCs w:val="28"/>
        </w:rPr>
        <w:t xml:space="preserve">Г) Редуктор, маховик, муфта </w:t>
      </w:r>
    </w:p>
    <w:p w:rsidR="00EF748C" w:rsidRDefault="00BD3A3E" w:rsidP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</w:t>
      </w:r>
      <w:r>
        <w:rPr>
          <w:rFonts w:cs="Times New Roman"/>
          <w:szCs w:val="28"/>
        </w:rPr>
        <w:t>ет: Б</w:t>
      </w:r>
    </w:p>
    <w:p w:rsidR="00EF748C" w:rsidRDefault="00BD3A3E" w:rsidP="00BD3A3E">
      <w:pPr>
        <w:ind w:firstLine="0"/>
        <w:rPr>
          <w:szCs w:val="28"/>
        </w:rPr>
      </w:pPr>
      <w:r>
        <w:rPr>
          <w:rFonts w:cs="Times New Roman"/>
          <w:szCs w:val="28"/>
        </w:rPr>
        <w:t>Компетенции (индикаторы): ПК-3 (ПК-3.3)</w:t>
      </w:r>
    </w:p>
    <w:p w:rsidR="00EF748C" w:rsidRDefault="00EF748C">
      <w:pPr>
        <w:ind w:firstLine="0"/>
        <w:jc w:val="center"/>
        <w:rPr>
          <w:rFonts w:cs="Times New Roman"/>
          <w:b/>
          <w:szCs w:val="28"/>
        </w:rPr>
      </w:pPr>
    </w:p>
    <w:p w:rsidR="00EF748C" w:rsidRDefault="00BD3A3E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закрытого типа на установление соответствия</w:t>
      </w:r>
    </w:p>
    <w:p w:rsidR="00EF748C" w:rsidRDefault="00BD3A3E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Установите правильное соответствие.</w:t>
      </w:r>
    </w:p>
    <w:p w:rsidR="00EF748C" w:rsidRDefault="00BD3A3E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Каждому элементу левого столбца соответствует только один элемент правого столбца.</w:t>
      </w:r>
    </w:p>
    <w:p w:rsidR="00EF748C" w:rsidRDefault="00BD3A3E">
      <w:pPr>
        <w:ind w:firstLine="0"/>
        <w:rPr>
          <w:szCs w:val="28"/>
        </w:rPr>
      </w:pPr>
      <w:r>
        <w:rPr>
          <w:szCs w:val="28"/>
        </w:rPr>
        <w:t xml:space="preserve"> 1. Установите соответствие между элем</w:t>
      </w:r>
      <w:r>
        <w:rPr>
          <w:szCs w:val="28"/>
        </w:rPr>
        <w:t xml:space="preserve">ентами и их </w:t>
      </w:r>
      <w:r>
        <w:rPr>
          <w:rStyle w:val="a4"/>
          <w:b w:val="0"/>
          <w:szCs w:val="28"/>
        </w:rPr>
        <w:t>назначением</w:t>
      </w:r>
    </w:p>
    <w:tbl>
      <w:tblPr>
        <w:tblStyle w:val="af1"/>
        <w:tblW w:w="9661" w:type="dxa"/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12"/>
        <w:gridCol w:w="6310"/>
      </w:tblGrid>
      <w:tr w:rsidR="00EF748C">
        <w:trPr>
          <w:trHeight w:val="348"/>
        </w:trPr>
        <w:tc>
          <w:tcPr>
            <w:tcW w:w="9660" w:type="dxa"/>
            <w:gridSpan w:val="4"/>
          </w:tcPr>
          <w:p w:rsidR="00EF748C" w:rsidRDefault="00EF748C">
            <w:pPr>
              <w:rPr>
                <w:rFonts w:cs="Times New Roman"/>
                <w:szCs w:val="28"/>
              </w:rPr>
            </w:pPr>
          </w:p>
        </w:tc>
      </w:tr>
      <w:tr w:rsidR="00EF748C">
        <w:trPr>
          <w:trHeight w:val="697"/>
        </w:trPr>
        <w:tc>
          <w:tcPr>
            <w:tcW w:w="562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2277" w:type="dxa"/>
          </w:tcPr>
          <w:p w:rsidR="00EF748C" w:rsidRDefault="00BD3A3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Канатный барабан</w:t>
            </w:r>
          </w:p>
          <w:p w:rsidR="00EF748C" w:rsidRDefault="00EF748C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12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6309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Преобразование вращательного движения в поступательное</w:t>
            </w:r>
          </w:p>
        </w:tc>
      </w:tr>
      <w:tr w:rsidR="00EF748C">
        <w:trPr>
          <w:trHeight w:val="716"/>
        </w:trPr>
        <w:tc>
          <w:tcPr>
            <w:tcW w:w="562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2277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Тросовый полиспаст</w:t>
            </w:r>
          </w:p>
        </w:tc>
        <w:tc>
          <w:tcPr>
            <w:tcW w:w="512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6309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Передача крутящего момента с возможностью отключения</w:t>
            </w:r>
          </w:p>
          <w:p w:rsidR="00EF748C" w:rsidRDefault="00EF748C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EF748C">
        <w:trPr>
          <w:trHeight w:val="697"/>
        </w:trPr>
        <w:tc>
          <w:tcPr>
            <w:tcW w:w="562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2277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Гидроцилиндр</w:t>
            </w:r>
          </w:p>
        </w:tc>
        <w:tc>
          <w:tcPr>
            <w:tcW w:w="512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6309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Передача крутящего момента с изменением скорости </w:t>
            </w:r>
            <w:r>
              <w:rPr>
                <w:szCs w:val="28"/>
              </w:rPr>
              <w:t>вращения</w:t>
            </w:r>
          </w:p>
        </w:tc>
      </w:tr>
      <w:tr w:rsidR="00EF748C">
        <w:trPr>
          <w:trHeight w:val="716"/>
        </w:trPr>
        <w:tc>
          <w:tcPr>
            <w:tcW w:w="562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</w:t>
            </w:r>
          </w:p>
        </w:tc>
        <w:tc>
          <w:tcPr>
            <w:tcW w:w="2277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Фрикционная муфта</w:t>
            </w:r>
          </w:p>
        </w:tc>
        <w:tc>
          <w:tcPr>
            <w:tcW w:w="512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</w:p>
        </w:tc>
        <w:tc>
          <w:tcPr>
            <w:tcW w:w="6309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Намотка и хранение каната в подъемных механизмах</w:t>
            </w:r>
          </w:p>
        </w:tc>
      </w:tr>
    </w:tbl>
    <w:p w:rsidR="00EF748C" w:rsidRDefault="00EF748C">
      <w:pPr>
        <w:ind w:firstLine="0"/>
        <w:rPr>
          <w:szCs w:val="28"/>
        </w:rPr>
      </w:pPr>
    </w:p>
    <w:p w:rsidR="00EF748C" w:rsidRDefault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</w:p>
    <w:tbl>
      <w:tblPr>
        <w:tblStyle w:val="af1"/>
        <w:tblW w:w="8558" w:type="dxa"/>
        <w:tblLayout w:type="fixed"/>
        <w:tblLook w:val="04A0" w:firstRow="1" w:lastRow="0" w:firstColumn="1" w:lastColumn="0" w:noHBand="0" w:noVBand="1"/>
      </w:tblPr>
      <w:tblGrid>
        <w:gridCol w:w="2137"/>
        <w:gridCol w:w="2143"/>
        <w:gridCol w:w="2137"/>
        <w:gridCol w:w="2141"/>
      </w:tblGrid>
      <w:tr w:rsidR="00EF748C">
        <w:tc>
          <w:tcPr>
            <w:tcW w:w="2136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43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137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41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EF748C">
        <w:tc>
          <w:tcPr>
            <w:tcW w:w="2136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143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7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41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EF748C" w:rsidRDefault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</w:t>
      </w:r>
    </w:p>
    <w:p w:rsidR="00EF748C" w:rsidRDefault="00EF748C">
      <w:pPr>
        <w:ind w:firstLine="0"/>
        <w:rPr>
          <w:szCs w:val="28"/>
        </w:rPr>
      </w:pPr>
    </w:p>
    <w:p w:rsidR="00EF748C" w:rsidRDefault="00BD3A3E">
      <w:pPr>
        <w:ind w:firstLine="0"/>
        <w:rPr>
          <w:szCs w:val="28"/>
        </w:rPr>
      </w:pPr>
      <w:r>
        <w:rPr>
          <w:szCs w:val="28"/>
        </w:rPr>
        <w:t xml:space="preserve">2. Установите соответствие между </w:t>
      </w:r>
      <w:r>
        <w:rPr>
          <w:rStyle w:val="a4"/>
          <w:b w:val="0"/>
          <w:szCs w:val="28"/>
        </w:rPr>
        <w:t xml:space="preserve">типом неисправности </w:t>
      </w:r>
      <w:r>
        <w:rPr>
          <w:szCs w:val="28"/>
        </w:rPr>
        <w:t>и</w:t>
      </w:r>
      <w:r>
        <w:rPr>
          <w:b/>
          <w:szCs w:val="28"/>
        </w:rPr>
        <w:t xml:space="preserve"> </w:t>
      </w:r>
      <w:r>
        <w:rPr>
          <w:rStyle w:val="a4"/>
          <w:b w:val="0"/>
          <w:szCs w:val="28"/>
        </w:rPr>
        <w:t>ее возможной причиной</w:t>
      </w:r>
    </w:p>
    <w:tbl>
      <w:tblPr>
        <w:tblStyle w:val="af1"/>
        <w:tblW w:w="9677" w:type="dxa"/>
        <w:tblLayout w:type="fixed"/>
        <w:tblLook w:val="04A0" w:firstRow="1" w:lastRow="0" w:firstColumn="1" w:lastColumn="0" w:noHBand="0" w:noVBand="1"/>
      </w:tblPr>
      <w:tblGrid>
        <w:gridCol w:w="560"/>
        <w:gridCol w:w="2419"/>
        <w:gridCol w:w="513"/>
        <w:gridCol w:w="6185"/>
      </w:tblGrid>
      <w:tr w:rsidR="00EF748C">
        <w:trPr>
          <w:trHeight w:val="308"/>
        </w:trPr>
        <w:tc>
          <w:tcPr>
            <w:tcW w:w="9676" w:type="dxa"/>
            <w:gridSpan w:val="4"/>
          </w:tcPr>
          <w:p w:rsidR="00EF748C" w:rsidRDefault="00EF748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F748C">
        <w:trPr>
          <w:trHeight w:val="822"/>
        </w:trPr>
        <w:tc>
          <w:tcPr>
            <w:tcW w:w="560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2419" w:type="dxa"/>
          </w:tcPr>
          <w:tbl>
            <w:tblPr>
              <w:tblW w:w="20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2"/>
            </w:tblGrid>
            <w:tr w:rsidR="00EF748C">
              <w:trPr>
                <w:trHeight w:val="633"/>
              </w:trPr>
              <w:tc>
                <w:tcPr>
                  <w:tcW w:w="2072" w:type="dxa"/>
                  <w:vAlign w:val="center"/>
                </w:tcPr>
                <w:p w:rsidR="00EF748C" w:rsidRDefault="00BD3A3E">
                  <w:pPr>
                    <w:ind w:firstLine="0"/>
                    <w:jc w:val="left"/>
                    <w:rPr>
                      <w:rFonts w:eastAsia="Times New Roman" w:cs="Times New Roman"/>
                      <w:kern w:val="0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kern w:val="0"/>
                      <w:szCs w:val="28"/>
                      <w:lang w:eastAsia="ru-RU"/>
                      <w14:ligatures w14:val="none"/>
                    </w:rPr>
                    <w:t xml:space="preserve">Падение давления в </w:t>
                  </w:r>
                  <w:r>
                    <w:rPr>
                      <w:rFonts w:eastAsia="Times New Roman" w:cs="Times New Roman"/>
                      <w:kern w:val="0"/>
                      <w:szCs w:val="28"/>
                      <w:lang w:eastAsia="ru-RU"/>
                      <w14:ligatures w14:val="none"/>
                    </w:rPr>
                    <w:t>гидросистеме</w:t>
                  </w:r>
                </w:p>
              </w:tc>
            </w:tr>
          </w:tbl>
          <w:p w:rsidR="00EF748C" w:rsidRDefault="00EF748C">
            <w:pPr>
              <w:ind w:firstLine="0"/>
              <w:jc w:val="left"/>
              <w:rPr>
                <w:rFonts w:eastAsia="Times New Roman" w:cs="Times New Roman"/>
                <w:vanish/>
                <w:kern w:val="0"/>
                <w:szCs w:val="28"/>
                <w:lang w:eastAsia="ru-RU"/>
                <w14:ligatures w14:val="none"/>
              </w:rPr>
            </w:pPr>
          </w:p>
          <w:tbl>
            <w:tblPr>
              <w:tblW w:w="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</w:tblGrid>
            <w:tr w:rsidR="00EF748C">
              <w:tc>
                <w:tcPr>
                  <w:tcW w:w="97" w:type="dxa"/>
                  <w:vAlign w:val="center"/>
                </w:tcPr>
                <w:p w:rsidR="00EF748C" w:rsidRDefault="00EF748C">
                  <w:pPr>
                    <w:ind w:firstLine="0"/>
                    <w:jc w:val="left"/>
                    <w:rPr>
                      <w:rFonts w:eastAsia="Times New Roman" w:cs="Times New Roman"/>
                      <w:kern w:val="0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</w:tbl>
          <w:p w:rsidR="00EF748C" w:rsidRDefault="00EF748C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13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6184" w:type="dxa"/>
          </w:tcPr>
          <w:p w:rsidR="00EF748C" w:rsidRDefault="00EF748C">
            <w:pPr>
              <w:ind w:firstLine="0"/>
              <w:rPr>
                <w:szCs w:val="28"/>
              </w:rPr>
            </w:pPr>
          </w:p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Износ или растяжение канатов</w:t>
            </w:r>
          </w:p>
        </w:tc>
      </w:tr>
      <w:tr w:rsidR="00EF748C">
        <w:trPr>
          <w:trHeight w:val="633"/>
        </w:trPr>
        <w:tc>
          <w:tcPr>
            <w:tcW w:w="560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2419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Утечка масла из гидроцилиндра</w:t>
            </w:r>
          </w:p>
        </w:tc>
        <w:tc>
          <w:tcPr>
            <w:tcW w:w="513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6184" w:type="dxa"/>
          </w:tcPr>
          <w:p w:rsidR="00EF748C" w:rsidRDefault="00EF748C">
            <w:pPr>
              <w:ind w:firstLine="0"/>
              <w:rPr>
                <w:szCs w:val="28"/>
              </w:rPr>
            </w:pPr>
          </w:p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Недостаточный уровень масла в гидросистеме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EF748C">
        <w:trPr>
          <w:trHeight w:val="924"/>
        </w:trPr>
        <w:tc>
          <w:tcPr>
            <w:tcW w:w="560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2419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Снижение грузоподъемности крана</w:t>
            </w:r>
          </w:p>
        </w:tc>
        <w:tc>
          <w:tcPr>
            <w:tcW w:w="513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6184" w:type="dxa"/>
          </w:tcPr>
          <w:p w:rsidR="00EF748C" w:rsidRDefault="00EF748C">
            <w:pPr>
              <w:ind w:firstLine="0"/>
              <w:rPr>
                <w:szCs w:val="28"/>
              </w:rPr>
            </w:pPr>
          </w:p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Повреждение уплотнений или износ штока</w:t>
            </w:r>
          </w:p>
        </w:tc>
      </w:tr>
      <w:tr w:rsidR="00EF748C">
        <w:trPr>
          <w:trHeight w:val="650"/>
        </w:trPr>
        <w:tc>
          <w:tcPr>
            <w:tcW w:w="560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4)</w:t>
            </w:r>
          </w:p>
        </w:tc>
        <w:tc>
          <w:tcPr>
            <w:tcW w:w="2419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Повышенный шум в редукторе</w:t>
            </w:r>
          </w:p>
        </w:tc>
        <w:tc>
          <w:tcPr>
            <w:tcW w:w="513" w:type="dxa"/>
          </w:tcPr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</w:p>
        </w:tc>
        <w:tc>
          <w:tcPr>
            <w:tcW w:w="6184" w:type="dxa"/>
          </w:tcPr>
          <w:p w:rsidR="00EF748C" w:rsidRDefault="00EF748C">
            <w:pPr>
              <w:ind w:firstLine="0"/>
              <w:rPr>
                <w:szCs w:val="28"/>
              </w:rPr>
            </w:pPr>
          </w:p>
          <w:p w:rsidR="00EF748C" w:rsidRDefault="00BD3A3E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Ослабление натяжения гусениц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EF748C" w:rsidRDefault="00EF748C">
      <w:pPr>
        <w:ind w:firstLine="0"/>
        <w:rPr>
          <w:szCs w:val="28"/>
        </w:rPr>
      </w:pPr>
    </w:p>
    <w:p w:rsidR="00EF748C" w:rsidRDefault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</w:p>
    <w:tbl>
      <w:tblPr>
        <w:tblStyle w:val="af1"/>
        <w:tblW w:w="8558" w:type="dxa"/>
        <w:tblLayout w:type="fixed"/>
        <w:tblLook w:val="04A0" w:firstRow="1" w:lastRow="0" w:firstColumn="1" w:lastColumn="0" w:noHBand="0" w:noVBand="1"/>
      </w:tblPr>
      <w:tblGrid>
        <w:gridCol w:w="2137"/>
        <w:gridCol w:w="2143"/>
        <w:gridCol w:w="2137"/>
        <w:gridCol w:w="2141"/>
      </w:tblGrid>
      <w:tr w:rsidR="00EF748C">
        <w:tc>
          <w:tcPr>
            <w:tcW w:w="2136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43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137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41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EF748C">
        <w:tc>
          <w:tcPr>
            <w:tcW w:w="2136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143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137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141" w:type="dxa"/>
          </w:tcPr>
          <w:p w:rsidR="00EF748C" w:rsidRDefault="00BD3A3E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EF748C" w:rsidRDefault="00BD3A3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ПК-3 (ПК-3.3)</w:t>
      </w:r>
    </w:p>
    <w:p w:rsidR="00EF748C" w:rsidRDefault="00EF748C">
      <w:pPr>
        <w:ind w:firstLine="0"/>
        <w:rPr>
          <w:szCs w:val="28"/>
        </w:rPr>
      </w:pPr>
    </w:p>
    <w:p w:rsidR="00EF748C" w:rsidRDefault="00EF748C">
      <w:pPr>
        <w:ind w:firstLine="0"/>
        <w:rPr>
          <w:szCs w:val="28"/>
        </w:rPr>
      </w:pPr>
    </w:p>
    <w:p w:rsidR="00EF748C" w:rsidRDefault="00BD3A3E">
      <w:pPr>
        <w:pStyle w:val="4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:rsidR="00EF748C" w:rsidRDefault="00BD3A3E">
      <w:pPr>
        <w:ind w:firstLine="0"/>
        <w:jc w:val="left"/>
      </w:pPr>
      <w:r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 xml:space="preserve">Установите правильную последовательность. </w:t>
      </w:r>
    </w:p>
    <w:p w:rsidR="00EF748C" w:rsidRDefault="00BD3A3E">
      <w:pPr>
        <w:ind w:firstLine="0"/>
      </w:pPr>
      <w:r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 xml:space="preserve">Запишите правильную </w:t>
      </w:r>
      <w:r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>последовательность букв слева направо.</w:t>
      </w:r>
    </w:p>
    <w:p w:rsidR="00EF748C" w:rsidRDefault="00EF748C">
      <w:pPr>
        <w:ind w:firstLine="0"/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</w:pPr>
    </w:p>
    <w:p w:rsidR="00EF748C" w:rsidRPr="00BD3A3E" w:rsidRDefault="00BD3A3E">
      <w:pPr>
        <w:ind w:firstLine="0"/>
      </w:pPr>
      <w:r>
        <w:rPr>
          <w:szCs w:val="28"/>
        </w:rPr>
        <w:t>1.</w:t>
      </w:r>
      <w:r>
        <w:rPr>
          <w:b/>
          <w:szCs w:val="28"/>
        </w:rPr>
        <w:t xml:space="preserve"> </w:t>
      </w:r>
      <w:r>
        <w:rPr>
          <w:szCs w:val="28"/>
        </w:rPr>
        <w:t>Установите правильную последовательность этапов технического контроля при проектировании наземных транспортно-технологических средств.</w:t>
      </w:r>
    </w:p>
    <w:p w:rsidR="00EF748C" w:rsidRDefault="00BD3A3E" w:rsidP="00BD3A3E">
      <w:pPr>
        <w:ind w:firstLine="0"/>
      </w:pPr>
      <w:r>
        <w:rPr>
          <w:szCs w:val="28"/>
        </w:rPr>
        <w:t>А) Проведение испытаний опытного образца</w:t>
      </w:r>
    </w:p>
    <w:p w:rsidR="00EF748C" w:rsidRDefault="00BD3A3E" w:rsidP="00BD3A3E">
      <w:pPr>
        <w:ind w:firstLine="0"/>
      </w:pPr>
      <w:r>
        <w:rPr>
          <w:szCs w:val="28"/>
        </w:rPr>
        <w:t>Б) Анализ технического задания</w:t>
      </w:r>
    </w:p>
    <w:p w:rsidR="00EF748C" w:rsidRDefault="00BD3A3E" w:rsidP="00BD3A3E">
      <w:pPr>
        <w:ind w:firstLine="0"/>
      </w:pPr>
      <w:r>
        <w:rPr>
          <w:szCs w:val="28"/>
        </w:rPr>
        <w:t xml:space="preserve">В) </w:t>
      </w:r>
      <w:r>
        <w:rPr>
          <w:szCs w:val="28"/>
        </w:rPr>
        <w:t>Разработка конструкторской документации</w:t>
      </w:r>
    </w:p>
    <w:p w:rsidR="00EF748C" w:rsidRDefault="00BD3A3E" w:rsidP="00BD3A3E">
      <w:pPr>
        <w:ind w:firstLine="0"/>
      </w:pPr>
      <w:r>
        <w:rPr>
          <w:szCs w:val="28"/>
        </w:rPr>
        <w:t>Г) Проверка качества материалов и комплектующих</w:t>
      </w:r>
    </w:p>
    <w:p w:rsidR="00EF748C" w:rsidRDefault="00BD3A3E" w:rsidP="00BD3A3E">
      <w:pPr>
        <w:ind w:firstLine="0"/>
      </w:pPr>
      <w:r>
        <w:rPr>
          <w:szCs w:val="28"/>
        </w:rPr>
        <w:t>Д) Оценка соответствия требованиям безопасности</w:t>
      </w:r>
    </w:p>
    <w:p w:rsidR="00EF748C" w:rsidRDefault="00BD3A3E" w:rsidP="00BD3A3E">
      <w:pPr>
        <w:ind w:firstLine="0"/>
      </w:pPr>
      <w:r>
        <w:rPr>
          <w:szCs w:val="28"/>
        </w:rPr>
        <w:t>Е) Внесение корректировок и доработка проекта</w:t>
      </w:r>
    </w:p>
    <w:p w:rsidR="00EF748C" w:rsidRDefault="00BD3A3E" w:rsidP="00BD3A3E">
      <w:pPr>
        <w:pStyle w:val="ae"/>
        <w:shd w:val="clear" w:color="auto" w:fill="FFFFFF"/>
        <w:spacing w:beforeAutospacing="0" w:afterAutospacing="0"/>
      </w:pPr>
      <w:r>
        <w:rPr>
          <w:color w:val="000000"/>
          <w:sz w:val="28"/>
          <w:szCs w:val="28"/>
        </w:rPr>
        <w:t xml:space="preserve">Правильный ответ: Б;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; Г; А; Д; Е</w:t>
      </w:r>
    </w:p>
    <w:p w:rsidR="00EF748C" w:rsidRDefault="00BD3A3E" w:rsidP="00BD3A3E">
      <w:pPr>
        <w:pStyle w:val="ae"/>
        <w:shd w:val="clear" w:color="auto" w:fill="FFFFFF"/>
        <w:spacing w:beforeAutospacing="0" w:afterAutospacing="0"/>
      </w:pPr>
      <w:r>
        <w:rPr>
          <w:sz w:val="28"/>
          <w:szCs w:val="28"/>
        </w:rPr>
        <w:t>Компетенции (индикаторы): ПК-3 (ПК-3.3)</w:t>
      </w:r>
    </w:p>
    <w:p w:rsidR="00EF748C" w:rsidRDefault="00EF748C" w:rsidP="00BD3A3E">
      <w:pPr>
        <w:ind w:firstLine="0"/>
        <w:rPr>
          <w:i/>
          <w:szCs w:val="28"/>
        </w:rPr>
      </w:pPr>
    </w:p>
    <w:p w:rsidR="00EF748C" w:rsidRPr="00BD3A3E" w:rsidRDefault="00BD3A3E" w:rsidP="00BD3A3E">
      <w:pPr>
        <w:ind w:firstLine="0"/>
      </w:pPr>
      <w:r>
        <w:rPr>
          <w:szCs w:val="28"/>
        </w:rPr>
        <w:t>2.</w:t>
      </w:r>
      <w:r>
        <w:rPr>
          <w:b/>
          <w:szCs w:val="28"/>
        </w:rPr>
        <w:t xml:space="preserve"> </w:t>
      </w:r>
      <w:r>
        <w:rPr>
          <w:szCs w:val="28"/>
        </w:rPr>
        <w:t>Определите правильную последовательность действий при анализе конкурентоспособности проектируемых узлов и агрегатов.</w:t>
      </w:r>
    </w:p>
    <w:p w:rsidR="00EF748C" w:rsidRDefault="00BD3A3E" w:rsidP="00BD3A3E">
      <w:pPr>
        <w:ind w:firstLine="0"/>
      </w:pPr>
      <w:r>
        <w:rPr>
          <w:szCs w:val="28"/>
        </w:rPr>
        <w:t>А) Оценка стоимости производства и обслуживания</w:t>
      </w:r>
    </w:p>
    <w:p w:rsidR="00EF748C" w:rsidRDefault="00BD3A3E" w:rsidP="00BD3A3E">
      <w:pPr>
        <w:ind w:firstLine="0"/>
      </w:pPr>
      <w:r>
        <w:rPr>
          <w:szCs w:val="28"/>
        </w:rPr>
        <w:t>Б) Исследование аналогов на рынке</w:t>
      </w:r>
    </w:p>
    <w:p w:rsidR="00EF748C" w:rsidRDefault="00BD3A3E" w:rsidP="00BD3A3E">
      <w:pPr>
        <w:ind w:firstLine="0"/>
      </w:pPr>
      <w:r>
        <w:rPr>
          <w:szCs w:val="28"/>
        </w:rPr>
        <w:t>В) Определение ключевых параметров конкурентоспособ</w:t>
      </w:r>
      <w:r>
        <w:rPr>
          <w:szCs w:val="28"/>
        </w:rPr>
        <w:t>ности</w:t>
      </w:r>
    </w:p>
    <w:p w:rsidR="00EF748C" w:rsidRDefault="00BD3A3E" w:rsidP="00BD3A3E">
      <w:pPr>
        <w:ind w:firstLine="0"/>
      </w:pPr>
      <w:r>
        <w:rPr>
          <w:szCs w:val="28"/>
        </w:rPr>
        <w:t>Г) Анализ соотношения цены и качества</w:t>
      </w:r>
    </w:p>
    <w:p w:rsidR="00EF748C" w:rsidRDefault="00BD3A3E" w:rsidP="00BD3A3E">
      <w:pPr>
        <w:ind w:firstLine="0"/>
      </w:pPr>
      <w:r>
        <w:rPr>
          <w:szCs w:val="28"/>
        </w:rPr>
        <w:t>Д) Разработка рекомендаций по повышению конкурентных преимуществ</w:t>
      </w:r>
    </w:p>
    <w:p w:rsidR="00EF748C" w:rsidRDefault="00BD3A3E" w:rsidP="00BD3A3E">
      <w:pPr>
        <w:pStyle w:val="ae"/>
        <w:shd w:val="clear" w:color="auto" w:fill="FFFFFF"/>
        <w:spacing w:beforeAutospacing="0" w:afterAutospacing="0"/>
      </w:pPr>
      <w:r>
        <w:rPr>
          <w:color w:val="000000"/>
          <w:sz w:val="28"/>
          <w:szCs w:val="28"/>
        </w:rPr>
        <w:t xml:space="preserve">Правильный ответ: В, Б,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, Г, Д</w:t>
      </w:r>
    </w:p>
    <w:p w:rsidR="00EF748C" w:rsidRDefault="00BD3A3E" w:rsidP="00BD3A3E">
      <w:pPr>
        <w:ind w:firstLine="0"/>
      </w:pPr>
      <w:r>
        <w:rPr>
          <w:rFonts w:cs="Times New Roman"/>
          <w:szCs w:val="28"/>
        </w:rPr>
        <w:t>Компетенции (индикаторы): ПК-3 (ПК-3.3)</w:t>
      </w:r>
    </w:p>
    <w:p w:rsidR="00EF748C" w:rsidRDefault="00EF748C" w:rsidP="00BD3A3E">
      <w:pPr>
        <w:ind w:firstLine="0"/>
        <w:rPr>
          <w:szCs w:val="28"/>
        </w:rPr>
      </w:pPr>
    </w:p>
    <w:p w:rsidR="00EF748C" w:rsidRPr="00BD3A3E" w:rsidRDefault="00BD3A3E" w:rsidP="00BD3A3E">
      <w:pPr>
        <w:ind w:firstLine="0"/>
      </w:pPr>
      <w:r>
        <w:rPr>
          <w:szCs w:val="28"/>
        </w:rPr>
        <w:t>3.</w:t>
      </w:r>
      <w:r>
        <w:rPr>
          <w:b/>
          <w:szCs w:val="28"/>
        </w:rPr>
        <w:t xml:space="preserve"> </w:t>
      </w:r>
      <w:r>
        <w:rPr>
          <w:szCs w:val="28"/>
        </w:rPr>
        <w:t>Расставьте в правильном порядке этапы проверки качества при производств</w:t>
      </w:r>
      <w:r>
        <w:rPr>
          <w:szCs w:val="28"/>
        </w:rPr>
        <w:t>е наземных транспортно-технологических средств.</w:t>
      </w:r>
    </w:p>
    <w:p w:rsidR="00EF748C" w:rsidRDefault="00BD3A3E" w:rsidP="00BD3A3E">
      <w:pPr>
        <w:ind w:firstLine="0"/>
      </w:pPr>
      <w:r>
        <w:rPr>
          <w:szCs w:val="28"/>
        </w:rPr>
        <w:t>А) Испытание узлов и агрегатов</w:t>
      </w:r>
    </w:p>
    <w:p w:rsidR="00EF748C" w:rsidRDefault="00BD3A3E" w:rsidP="00BD3A3E">
      <w:pPr>
        <w:ind w:firstLine="0"/>
      </w:pPr>
      <w:r>
        <w:rPr>
          <w:szCs w:val="28"/>
        </w:rPr>
        <w:t>Б) Контроль качества сырья и материалов</w:t>
      </w:r>
    </w:p>
    <w:p w:rsidR="00EF748C" w:rsidRDefault="00BD3A3E" w:rsidP="00BD3A3E">
      <w:pPr>
        <w:ind w:firstLine="0"/>
      </w:pPr>
      <w:r>
        <w:rPr>
          <w:szCs w:val="28"/>
        </w:rPr>
        <w:t>В) Проверка точности сборки</w:t>
      </w:r>
    </w:p>
    <w:p w:rsidR="00EF748C" w:rsidRDefault="00BD3A3E" w:rsidP="00BD3A3E">
      <w:pPr>
        <w:ind w:firstLine="0"/>
      </w:pPr>
      <w:r>
        <w:rPr>
          <w:szCs w:val="28"/>
        </w:rPr>
        <w:t>Г) Финальное тестирование готового изделия</w:t>
      </w:r>
    </w:p>
    <w:p w:rsidR="00EF748C" w:rsidRDefault="00BD3A3E" w:rsidP="00BD3A3E">
      <w:pPr>
        <w:ind w:firstLine="0"/>
      </w:pPr>
      <w:r>
        <w:rPr>
          <w:szCs w:val="28"/>
        </w:rPr>
        <w:t>Д) Выявление и устранение дефектов</w:t>
      </w:r>
    </w:p>
    <w:p w:rsidR="00EF748C" w:rsidRDefault="00BD3A3E" w:rsidP="00BD3A3E">
      <w:pPr>
        <w:ind w:firstLine="0"/>
      </w:pPr>
      <w:r>
        <w:rPr>
          <w:szCs w:val="28"/>
        </w:rPr>
        <w:t xml:space="preserve">Е) Контроль соответствия </w:t>
      </w:r>
      <w:r>
        <w:rPr>
          <w:szCs w:val="28"/>
        </w:rPr>
        <w:t>готового изделия техническим стандартам</w:t>
      </w:r>
    </w:p>
    <w:p w:rsidR="00EF748C" w:rsidRDefault="00BD3A3E" w:rsidP="00BD3A3E">
      <w:pPr>
        <w:pStyle w:val="ae"/>
        <w:shd w:val="clear" w:color="auto" w:fill="FFFFFF"/>
        <w:spacing w:beforeAutospacing="0" w:afterAutospacing="0"/>
      </w:pPr>
      <w:r>
        <w:rPr>
          <w:color w:val="000000"/>
          <w:sz w:val="28"/>
          <w:szCs w:val="28"/>
        </w:rPr>
        <w:t xml:space="preserve">Правильный ответ: Б,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, В, Д, Е, Г</w:t>
      </w:r>
    </w:p>
    <w:p w:rsidR="00EF748C" w:rsidRDefault="00BD3A3E" w:rsidP="00BD3A3E">
      <w:pPr>
        <w:ind w:firstLine="0"/>
      </w:pPr>
      <w:r>
        <w:rPr>
          <w:rFonts w:cs="Times New Roman"/>
          <w:szCs w:val="28"/>
        </w:rPr>
        <w:t>Компетенции (индикаторы): ПК-3</w:t>
      </w:r>
    </w:p>
    <w:p w:rsidR="00EF748C" w:rsidRDefault="00EF748C">
      <w:pPr>
        <w:ind w:firstLine="0"/>
        <w:rPr>
          <w:szCs w:val="28"/>
        </w:rPr>
      </w:pPr>
    </w:p>
    <w:p w:rsidR="00EF748C" w:rsidRDefault="00BD3A3E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открытого типа</w:t>
      </w:r>
    </w:p>
    <w:p w:rsidR="00EF748C" w:rsidRDefault="00EF748C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EF748C" w:rsidRDefault="00BD3A3E">
      <w:pPr>
        <w:jc w:val="left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bookmarkStart w:id="0" w:name="_Hlk192548987"/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Задания открытого типа на дополнение </w:t>
      </w:r>
      <w:bookmarkEnd w:id="0"/>
    </w:p>
    <w:p w:rsidR="00EF748C" w:rsidRDefault="00BD3A3E">
      <w:pPr>
        <w:jc w:val="left"/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Напишите пропущенное слово (словосочетание)</w:t>
      </w:r>
    </w:p>
    <w:p w:rsidR="00EF748C" w:rsidRDefault="00EF748C">
      <w:pPr>
        <w:jc w:val="left"/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</w:pPr>
    </w:p>
    <w:p w:rsidR="00EF748C" w:rsidRDefault="00BD3A3E">
      <w:pPr>
        <w:ind w:firstLine="0"/>
        <w:rPr>
          <w:szCs w:val="28"/>
        </w:rPr>
      </w:pPr>
      <w:r>
        <w:rPr>
          <w:rFonts w:cs="Times New Roman"/>
          <w:szCs w:val="28"/>
        </w:rPr>
        <w:t>1</w:t>
      </w:r>
      <w:r>
        <w:rPr>
          <w:rFonts w:cs="Times New Roman"/>
          <w:b/>
          <w:szCs w:val="28"/>
        </w:rPr>
        <w:t xml:space="preserve">. </w:t>
      </w:r>
      <w:r>
        <w:rPr>
          <w:szCs w:val="28"/>
        </w:rPr>
        <w:t xml:space="preserve">Какие мероприятия необходимо проводить </w:t>
      </w:r>
      <w:r>
        <w:rPr>
          <w:szCs w:val="28"/>
        </w:rPr>
        <w:t>для увеличения срока службы ходовой части строительных машин?</w:t>
      </w:r>
    </w:p>
    <w:p w:rsidR="00EF748C" w:rsidRDefault="00BD3A3E">
      <w:pPr>
        <w:ind w:firstLine="0"/>
        <w:rPr>
          <w:szCs w:val="28"/>
        </w:rPr>
      </w:pPr>
      <w:r>
        <w:rPr>
          <w:szCs w:val="28"/>
        </w:rPr>
        <w:t>Правильный ответ: регулярное техническое обслуживание, контроль за состоянием рабочих условий, применение высококачественных комплектующих.</w:t>
      </w:r>
    </w:p>
    <w:p w:rsidR="00EF748C" w:rsidRDefault="00BD3A3E">
      <w:pPr>
        <w:ind w:firstLine="0"/>
        <w:rPr>
          <w:szCs w:val="28"/>
        </w:rPr>
      </w:pPr>
      <w:r>
        <w:rPr>
          <w:szCs w:val="28"/>
        </w:rPr>
        <w:t>Компетенции (индикаторы): ПК-3 (ПК-3.3)</w:t>
      </w:r>
    </w:p>
    <w:p w:rsidR="00EF748C" w:rsidRDefault="00EF748C">
      <w:pPr>
        <w:ind w:firstLine="0"/>
        <w:rPr>
          <w:szCs w:val="28"/>
        </w:rPr>
      </w:pPr>
    </w:p>
    <w:p w:rsidR="00EF748C" w:rsidRDefault="00BD3A3E">
      <w:pPr>
        <w:ind w:firstLine="0"/>
        <w:rPr>
          <w:szCs w:val="28"/>
        </w:rPr>
      </w:pPr>
      <w:r>
        <w:rPr>
          <w:szCs w:val="28"/>
        </w:rPr>
        <w:t xml:space="preserve">2. Основными </w:t>
      </w:r>
      <w:r>
        <w:rPr>
          <w:szCs w:val="28"/>
        </w:rPr>
        <w:t>методами монтажа подъёмно-транспортных машин являются ________________________</w:t>
      </w:r>
    </w:p>
    <w:p w:rsidR="00EF748C" w:rsidRDefault="00BD3A3E">
      <w:pPr>
        <w:ind w:firstLine="0"/>
        <w:rPr>
          <w:szCs w:val="28"/>
        </w:rPr>
      </w:pPr>
      <w:r>
        <w:rPr>
          <w:szCs w:val="28"/>
        </w:rPr>
        <w:t>Правильный ответ: сборка на месте (в условиях монтажа)/ сборка на заводе (предварительная сборка)/ метод подъёма и установки.</w:t>
      </w:r>
    </w:p>
    <w:p w:rsidR="00EF748C" w:rsidRDefault="00BD3A3E">
      <w:pPr>
        <w:ind w:firstLine="0"/>
        <w:rPr>
          <w:szCs w:val="28"/>
        </w:rPr>
      </w:pPr>
      <w:r>
        <w:rPr>
          <w:szCs w:val="28"/>
        </w:rPr>
        <w:t>Компетенции (индикаторы): ПК-3 (ПК-3.3)</w:t>
      </w:r>
    </w:p>
    <w:p w:rsidR="00EF748C" w:rsidRDefault="00EF748C">
      <w:pPr>
        <w:ind w:firstLine="0"/>
        <w:rPr>
          <w:szCs w:val="28"/>
        </w:rPr>
      </w:pPr>
    </w:p>
    <w:p w:rsidR="00EF748C" w:rsidRDefault="00BD3A3E">
      <w:pPr>
        <w:ind w:firstLine="0"/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от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крытого типа с кратким свободным ответом</w:t>
      </w:r>
    </w:p>
    <w:p w:rsidR="00EF748C" w:rsidRDefault="00BD3A3E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Напишите пропущенное слово (словосочетание)</w:t>
      </w:r>
    </w:p>
    <w:p w:rsidR="00EF748C" w:rsidRDefault="00EF748C">
      <w:pPr>
        <w:ind w:firstLine="0"/>
        <w:rPr>
          <w:szCs w:val="28"/>
        </w:rPr>
      </w:pPr>
    </w:p>
    <w:p w:rsidR="00EF748C" w:rsidRDefault="00BD3A3E">
      <w:pPr>
        <w:ind w:firstLine="0"/>
      </w:pPr>
      <w:r>
        <w:rPr>
          <w:szCs w:val="28"/>
        </w:rPr>
        <w:t>1. Для предотвращения аварийных ситуаций при эксплуатации дорожных машин необходимо регулярно проверять</w:t>
      </w:r>
    </w:p>
    <w:p w:rsidR="00EF748C" w:rsidRDefault="00BD3A3E">
      <w:pPr>
        <w:ind w:firstLine="0"/>
      </w:pPr>
      <w:r>
        <w:rPr>
          <w:szCs w:val="28"/>
        </w:rPr>
        <w:t xml:space="preserve">Правильный ответ: системы безопасности/ техническое состояние </w:t>
      </w:r>
      <w:r>
        <w:rPr>
          <w:szCs w:val="28"/>
        </w:rPr>
        <w:t>двигателей и трансмиссий/ ходовую часть/ гидравлические и пневматические системы/ электрическую систему.</w:t>
      </w:r>
    </w:p>
    <w:p w:rsidR="00EF748C" w:rsidRDefault="00BD3A3E">
      <w:pPr>
        <w:ind w:firstLine="0"/>
      </w:pPr>
      <w:r>
        <w:rPr>
          <w:szCs w:val="28"/>
        </w:rPr>
        <w:t>Компетенции (индикаторы): ПК-3</w:t>
      </w:r>
    </w:p>
    <w:p w:rsidR="00EF748C" w:rsidRDefault="00EF748C">
      <w:pPr>
        <w:ind w:firstLine="0"/>
        <w:rPr>
          <w:szCs w:val="28"/>
        </w:rPr>
      </w:pPr>
    </w:p>
    <w:p w:rsidR="00EF748C" w:rsidRDefault="00BD3A3E">
      <w:pPr>
        <w:ind w:firstLine="0"/>
      </w:pPr>
      <w:r>
        <w:rPr>
          <w:szCs w:val="28"/>
        </w:rPr>
        <w:t>2. Какие факторы влияют на выбор метода ремонта строительных машин?</w:t>
      </w:r>
    </w:p>
    <w:p w:rsidR="00EF748C" w:rsidRDefault="00BD3A3E">
      <w:pPr>
        <w:ind w:firstLine="0"/>
      </w:pPr>
      <w:r>
        <w:rPr>
          <w:szCs w:val="28"/>
        </w:rPr>
        <w:t>Правильный ответ: степень износа или повреждения, э</w:t>
      </w:r>
      <w:r>
        <w:rPr>
          <w:szCs w:val="28"/>
        </w:rPr>
        <w:t>кономическая целесообразность, срок службы машины, доступность запасных частей, технические возможности и квалификация персонала, условия эксплуатации, требования к времени ремонта.</w:t>
      </w:r>
    </w:p>
    <w:p w:rsidR="00EF748C" w:rsidRDefault="00BD3A3E">
      <w:pPr>
        <w:ind w:firstLine="0"/>
      </w:pPr>
      <w:r>
        <w:rPr>
          <w:szCs w:val="28"/>
        </w:rPr>
        <w:t>Компетенции (индикаторы): ПК-3 (ПК-3.3)</w:t>
      </w:r>
    </w:p>
    <w:p w:rsidR="00EF748C" w:rsidRDefault="00EF748C">
      <w:pPr>
        <w:ind w:firstLine="0"/>
        <w:rPr>
          <w:szCs w:val="28"/>
        </w:rPr>
      </w:pPr>
    </w:p>
    <w:p w:rsidR="00EF748C" w:rsidRDefault="00EF748C">
      <w:pPr>
        <w:rPr>
          <w:rFonts w:cs="Times New Roman"/>
          <w:b/>
          <w:szCs w:val="28"/>
        </w:rPr>
      </w:pPr>
    </w:p>
    <w:p w:rsidR="00EF748C" w:rsidRDefault="00BD3A3E">
      <w:pPr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Задания открытого типа с </w:t>
      </w:r>
      <w:r>
        <w:rPr>
          <w:rFonts w:cs="Times New Roman"/>
          <w:b/>
          <w:szCs w:val="28"/>
        </w:rPr>
        <w:t>развернутым ответом</w:t>
      </w:r>
    </w:p>
    <w:p w:rsidR="00EF748C" w:rsidRDefault="00EF748C">
      <w:pPr>
        <w:rPr>
          <w:rFonts w:cs="Times New Roman"/>
          <w:b/>
          <w:szCs w:val="28"/>
        </w:rPr>
      </w:pPr>
    </w:p>
    <w:p w:rsidR="00EF748C" w:rsidRDefault="00BD3A3E">
      <w:pPr>
        <w:pStyle w:val="ae"/>
        <w:spacing w:beforeAutospacing="0" w:afterAutospacing="0"/>
        <w:jc w:val="both"/>
      </w:pPr>
      <w:r>
        <w:rPr>
          <w:sz w:val="28"/>
          <w:szCs w:val="28"/>
        </w:rPr>
        <w:t xml:space="preserve">1. Решите задачу. На строительной площадке эксплуатируется гусеничный экскаватор, который работает в условиях повышенной нагрузки. </w:t>
      </w:r>
    </w:p>
    <w:p w:rsidR="00EF748C" w:rsidRDefault="00BD3A3E">
      <w:pPr>
        <w:ind w:firstLine="0"/>
      </w:pPr>
      <w:r>
        <w:rPr>
          <w:rStyle w:val="a4"/>
          <w:b w:val="0"/>
          <w:szCs w:val="28"/>
        </w:rPr>
        <w:t>Замедление хода экскаватора</w:t>
      </w:r>
      <w:r>
        <w:rPr>
          <w:szCs w:val="28"/>
        </w:rPr>
        <w:t>, даже при минимальной нагрузке.</w:t>
      </w:r>
    </w:p>
    <w:p w:rsidR="00EF748C" w:rsidRDefault="00BD3A3E">
      <w:pPr>
        <w:ind w:firstLine="0"/>
      </w:pPr>
      <w:r>
        <w:rPr>
          <w:rStyle w:val="a4"/>
          <w:b w:val="0"/>
          <w:szCs w:val="28"/>
        </w:rPr>
        <w:t>Снижение мощности гидравлической системы</w:t>
      </w:r>
      <w:r>
        <w:rPr>
          <w:szCs w:val="28"/>
        </w:rPr>
        <w:t>, з</w:t>
      </w:r>
      <w:r>
        <w:rPr>
          <w:szCs w:val="28"/>
        </w:rPr>
        <w:t>амедление работы ковша и стрелы.</w:t>
      </w:r>
    </w:p>
    <w:p w:rsidR="00EF748C" w:rsidRDefault="00BD3A3E">
      <w:pPr>
        <w:ind w:firstLine="0"/>
      </w:pPr>
      <w:r>
        <w:rPr>
          <w:rStyle w:val="a4"/>
          <w:b w:val="0"/>
          <w:szCs w:val="28"/>
        </w:rPr>
        <w:t>Повышенный износ гусениц</w:t>
      </w:r>
      <w:r>
        <w:rPr>
          <w:szCs w:val="28"/>
        </w:rPr>
        <w:t>, скрежет при движении.</w:t>
      </w:r>
    </w:p>
    <w:p w:rsidR="00EF748C" w:rsidRDefault="00BD3A3E">
      <w:pPr>
        <w:ind w:firstLine="0"/>
      </w:pPr>
      <w:r>
        <w:rPr>
          <w:rStyle w:val="a4"/>
          <w:b w:val="0"/>
          <w:szCs w:val="28"/>
        </w:rPr>
        <w:t>Повышенный расход топлива</w:t>
      </w:r>
      <w:r>
        <w:rPr>
          <w:szCs w:val="28"/>
        </w:rPr>
        <w:t>, не связанный с изменением нагрузки.</w:t>
      </w:r>
    </w:p>
    <w:p w:rsidR="00EF748C" w:rsidRDefault="00BD3A3E">
      <w:pPr>
        <w:ind w:firstLine="0"/>
      </w:pPr>
      <w:r>
        <w:rPr>
          <w:szCs w:val="28"/>
        </w:rPr>
        <w:t>Требуется:</w:t>
      </w:r>
    </w:p>
    <w:p w:rsidR="00EF748C" w:rsidRDefault="00BD3A3E">
      <w:pPr>
        <w:ind w:firstLine="0"/>
      </w:pPr>
      <w:r>
        <w:rPr>
          <w:szCs w:val="28"/>
        </w:rPr>
        <w:t>1 Определить возможные причины неисправностей.</w:t>
      </w:r>
    </w:p>
    <w:p w:rsidR="00EF748C" w:rsidRDefault="00BD3A3E">
      <w:pPr>
        <w:ind w:firstLine="0"/>
      </w:pPr>
      <w:r>
        <w:rPr>
          <w:szCs w:val="28"/>
        </w:rPr>
        <w:t>2. Разработать алгоритм диагностики.</w:t>
      </w:r>
    </w:p>
    <w:p w:rsidR="00EF748C" w:rsidRDefault="00BD3A3E">
      <w:pPr>
        <w:ind w:firstLine="0"/>
      </w:pPr>
      <w:r w:rsidRPr="00BD3A3E">
        <w:rPr>
          <w:szCs w:val="28"/>
        </w:rPr>
        <w:t>3</w:t>
      </w:r>
      <w:r>
        <w:rPr>
          <w:szCs w:val="28"/>
        </w:rPr>
        <w:t>. Пр</w:t>
      </w:r>
      <w:r>
        <w:rPr>
          <w:szCs w:val="28"/>
        </w:rPr>
        <w:t>едложить способы устранения поломок.</w:t>
      </w:r>
    </w:p>
    <w:p w:rsidR="00EF748C" w:rsidRDefault="00BD3A3E">
      <w:pPr>
        <w:ind w:firstLine="0"/>
      </w:pPr>
      <w:r>
        <w:rPr>
          <w:szCs w:val="28"/>
        </w:rPr>
        <w:t>4. Дать рекомендации по профилактическому обслуживанию.</w:t>
      </w:r>
    </w:p>
    <w:p w:rsidR="00BD3A3E" w:rsidRDefault="00BD3A3E">
      <w:pPr>
        <w:pStyle w:val="ae"/>
        <w:spacing w:beforeAutospacing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Анализ неисправностей:</w:t>
      </w:r>
    </w:p>
    <w:p w:rsidR="00EF748C" w:rsidRDefault="00BD3A3E">
      <w:pPr>
        <w:pStyle w:val="ae"/>
        <w:spacing w:beforeAutospacing="0" w:afterAutospacing="0"/>
        <w:jc w:val="both"/>
      </w:pPr>
      <w:r>
        <w:rPr>
          <w:sz w:val="28"/>
          <w:szCs w:val="28"/>
        </w:rPr>
        <w:t xml:space="preserve">Замедление хода может быть вызвано износом редуктора, засорением гидросистемы или неисправностью </w:t>
      </w:r>
      <w:proofErr w:type="spellStart"/>
      <w:r>
        <w:rPr>
          <w:sz w:val="28"/>
          <w:szCs w:val="28"/>
        </w:rPr>
        <w:t>гидромотора</w:t>
      </w:r>
      <w:proofErr w:type="spellEnd"/>
      <w:r>
        <w:rPr>
          <w:sz w:val="28"/>
          <w:szCs w:val="28"/>
        </w:rPr>
        <w:t>. Потеря мощности гидравлики</w:t>
      </w:r>
      <w:r>
        <w:rPr>
          <w:sz w:val="28"/>
          <w:szCs w:val="28"/>
        </w:rPr>
        <w:t xml:space="preserve"> — следствие загрязнения масла, утечек или неисправности насоса. Износ гусениц связан с неправильным натяжением или повреждением катков. Повышенный расход топлива может указывать на засорение фильтров или неисправность форсунок.</w:t>
      </w:r>
    </w:p>
    <w:p w:rsidR="00EF748C" w:rsidRDefault="00BD3A3E">
      <w:pPr>
        <w:pStyle w:val="ae"/>
        <w:spacing w:beforeAutospacing="0" w:afterAutospacing="0"/>
        <w:jc w:val="both"/>
      </w:pPr>
      <w:r>
        <w:rPr>
          <w:rStyle w:val="a4"/>
          <w:b w:val="0"/>
          <w:sz w:val="28"/>
          <w:szCs w:val="28"/>
        </w:rPr>
        <w:t>Алгоритм диагностики:</w:t>
      </w:r>
      <w:r>
        <w:rPr>
          <w:sz w:val="28"/>
          <w:szCs w:val="28"/>
        </w:rPr>
        <w:br/>
        <w:t>Снача</w:t>
      </w:r>
      <w:r>
        <w:rPr>
          <w:sz w:val="28"/>
          <w:szCs w:val="28"/>
        </w:rPr>
        <w:t>ла проверяют ходовую систему — состояние гусениц, катков и редуктора. Затем оценивают уровень и качество гидравлического масла, измеряют давление и осматривают цилиндры на утечки. Далее проверяют двигатель: фильтры, форсунки и систему подачи топлива.</w:t>
      </w:r>
    </w:p>
    <w:p w:rsidR="00EF748C" w:rsidRDefault="00BD3A3E">
      <w:pPr>
        <w:pStyle w:val="ae"/>
        <w:spacing w:beforeAutospacing="0" w:afterAutospacing="0"/>
        <w:jc w:val="both"/>
      </w:pPr>
      <w:r>
        <w:rPr>
          <w:rStyle w:val="a4"/>
          <w:b w:val="0"/>
          <w:sz w:val="28"/>
          <w:szCs w:val="28"/>
        </w:rPr>
        <w:t>Устра</w:t>
      </w:r>
      <w:r>
        <w:rPr>
          <w:rStyle w:val="a4"/>
          <w:b w:val="0"/>
          <w:sz w:val="28"/>
          <w:szCs w:val="28"/>
        </w:rPr>
        <w:t>нение неисправностей:</w:t>
      </w:r>
      <w:r>
        <w:rPr>
          <w:sz w:val="28"/>
          <w:szCs w:val="28"/>
        </w:rPr>
        <w:br/>
        <w:t>При замедлении хода требуется очистка редуктора и замена изношенных деталей. Если снижена мощность гидравлики, заменяют масло, фильтры и устраняют утечки. Износ гусениц устраняют регулировкой натяжения и заменой катков. Для снижения р</w:t>
      </w:r>
      <w:r>
        <w:rPr>
          <w:sz w:val="28"/>
          <w:szCs w:val="28"/>
        </w:rPr>
        <w:t>асхода топлива чистят топливные фильтры и проверяют форсунки.</w:t>
      </w:r>
    </w:p>
    <w:p w:rsidR="00EF748C" w:rsidRDefault="00BD3A3E">
      <w:pPr>
        <w:pStyle w:val="ae"/>
        <w:spacing w:beforeAutospacing="0" w:afterAutospacing="0"/>
        <w:jc w:val="both"/>
      </w:pPr>
      <w:r>
        <w:rPr>
          <w:rStyle w:val="a4"/>
          <w:b w:val="0"/>
          <w:sz w:val="28"/>
          <w:szCs w:val="28"/>
        </w:rPr>
        <w:t>Профилактика:</w:t>
      </w:r>
      <w:r>
        <w:rPr>
          <w:sz w:val="28"/>
          <w:szCs w:val="28"/>
        </w:rPr>
        <w:br/>
        <w:t xml:space="preserve">Необходимо ежедневно проверять уровни жидкостей, натяжение гусениц и общее состояние механизмов. Каждые 500 </w:t>
      </w:r>
      <w:proofErr w:type="spellStart"/>
      <w:r>
        <w:rPr>
          <w:sz w:val="28"/>
          <w:szCs w:val="28"/>
        </w:rPr>
        <w:t>моточасов</w:t>
      </w:r>
      <w:proofErr w:type="spellEnd"/>
      <w:r>
        <w:rPr>
          <w:sz w:val="28"/>
          <w:szCs w:val="28"/>
        </w:rPr>
        <w:t xml:space="preserve"> менять масло и фильтры, каждые 1000 </w:t>
      </w:r>
      <w:proofErr w:type="spellStart"/>
      <w:r>
        <w:rPr>
          <w:sz w:val="28"/>
          <w:szCs w:val="28"/>
        </w:rPr>
        <w:t>моточасов</w:t>
      </w:r>
      <w:proofErr w:type="spellEnd"/>
      <w:r>
        <w:rPr>
          <w:sz w:val="28"/>
          <w:szCs w:val="28"/>
        </w:rPr>
        <w:t xml:space="preserve"> проверять редукт</w:t>
      </w:r>
      <w:r>
        <w:rPr>
          <w:sz w:val="28"/>
          <w:szCs w:val="28"/>
        </w:rPr>
        <w:t>ор. Регулярно проводить смазку и очистку всех узлов от пыли и грязи.</w:t>
      </w:r>
    </w:p>
    <w:p w:rsidR="00EF748C" w:rsidRDefault="00BD3A3E">
      <w:pPr>
        <w:widowControl w:val="0"/>
        <w:ind w:firstLine="0"/>
      </w:pPr>
      <w:r>
        <w:t>Критерии оценивания: полное содержательное соответствие приведенному ожидаемому результату.</w:t>
      </w:r>
    </w:p>
    <w:p w:rsidR="00EF748C" w:rsidRDefault="00BD3A3E">
      <w:pPr>
        <w:pStyle w:val="ae"/>
        <w:shd w:val="clear" w:color="auto" w:fill="FFFFFF"/>
        <w:spacing w:beforeAutospacing="0" w:afterAutospacing="0"/>
      </w:pPr>
      <w:r>
        <w:rPr>
          <w:sz w:val="28"/>
          <w:szCs w:val="28"/>
        </w:rPr>
        <w:t>Компетенции (индикаторы): ПК-3</w:t>
      </w:r>
    </w:p>
    <w:p w:rsidR="00EF748C" w:rsidRDefault="00EF748C">
      <w:pPr>
        <w:pStyle w:val="ae"/>
        <w:shd w:val="clear" w:color="auto" w:fill="FFFFFF"/>
        <w:spacing w:beforeAutospacing="0" w:afterAutospacing="0"/>
        <w:rPr>
          <w:sz w:val="28"/>
          <w:szCs w:val="28"/>
        </w:rPr>
      </w:pPr>
    </w:p>
    <w:p w:rsidR="00EF748C" w:rsidRDefault="00BD3A3E" w:rsidP="00BD3A3E">
      <w:pPr>
        <w:pStyle w:val="ae"/>
        <w:shd w:val="clear" w:color="auto" w:fill="FFFFFF"/>
        <w:spacing w:beforeAutospacing="0" w:afterAutospacing="0"/>
        <w:jc w:val="both"/>
      </w:pPr>
      <w:bookmarkStart w:id="1" w:name="_GoBack"/>
      <w:r>
        <w:rPr>
          <w:sz w:val="28"/>
          <w:szCs w:val="28"/>
        </w:rPr>
        <w:t>2. Назовите мероприятия проводимые при подготовке машины к эксп</w:t>
      </w:r>
      <w:r>
        <w:rPr>
          <w:sz w:val="28"/>
          <w:szCs w:val="28"/>
        </w:rPr>
        <w:t>луатации.</w:t>
      </w:r>
    </w:p>
    <w:p w:rsidR="00EF748C" w:rsidRDefault="00BD3A3E" w:rsidP="00BD3A3E">
      <w:pPr>
        <w:ind w:firstLine="0"/>
      </w:pPr>
      <w:r>
        <w:rPr>
          <w:rFonts w:cs="Times New Roman"/>
          <w14:ligatures w14:val="none"/>
        </w:rPr>
        <w:t>Время выполнения – 10 мин.</w:t>
      </w:r>
    </w:p>
    <w:p w:rsidR="00EF748C" w:rsidRDefault="00BD3A3E" w:rsidP="00BD3A3E">
      <w:pPr>
        <w:ind w:firstLine="0"/>
      </w:pPr>
      <w:r>
        <w:rPr>
          <w:rFonts w:cs="Times New Roman"/>
          <w:bCs/>
          <w:kern w:val="0"/>
          <w:lang w:eastAsia="ru-RU"/>
          <w14:ligatures w14:val="none"/>
        </w:rPr>
        <w:t>Ожидаемый результат: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Визуальный осмотр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 Проверяют состояние гидравлической системы на предмет утечек масла, уровень заряда аккумуляторов и опорных элементов.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Установка на твёрдую поверхность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Подъёмник устанавливают с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полным раскрытием опор.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Проверка комплектности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 Осматривают металлоконструкцию подъёмника, крепление корзины, уделяя внимание сварным швам.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Проверка действия предохранительных клапанов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 В случае неисправности обращаются в сервисный центр.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Проверка электрич</w:t>
      </w: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еских кабелей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 Убеждаются, что они не оборваны и не отключены.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Проверка исправности кабеля питания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 Проверяют исправность кабеля питания одного или нескольких пультов управления.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Проверка наличия предупреждающих этикеток и эксплуатационной документации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Пр</w:t>
      </w: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оверка состояния перил и парапетов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Оценка целостности трубопроводов и </w:t>
      </w:r>
      <w:proofErr w:type="spellStart"/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электроизоляции</w:t>
      </w:r>
      <w:proofErr w:type="spell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Проверка затяжки винтов поворотного механизма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:rsidR="00EF748C" w:rsidRDefault="00BD3A3E" w:rsidP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Проверка уровня гидравлической жидкости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:rsidR="00EF748C" w:rsidRDefault="00BD3A3E" w:rsidP="00BD3A3E">
      <w:pPr>
        <w:widowControl w:val="0"/>
        <w:ind w:firstLine="0"/>
      </w:pPr>
      <w:r>
        <w:t xml:space="preserve">Критерии оценивания: полное содержательное соответствие приведенному ожидаемому </w:t>
      </w:r>
      <w:r>
        <w:t>результату.</w:t>
      </w:r>
    </w:p>
    <w:p w:rsidR="00EF748C" w:rsidRDefault="00BD3A3E" w:rsidP="00BD3A3E">
      <w:pPr>
        <w:pStyle w:val="ae"/>
        <w:shd w:val="clear" w:color="auto" w:fill="FFFFFF"/>
        <w:spacing w:beforeAutospacing="0" w:afterAutospacing="0"/>
      </w:pPr>
      <w:r>
        <w:rPr>
          <w:rFonts w:eastAsia="Calibri"/>
          <w:bCs/>
          <w:sz w:val="28"/>
          <w:szCs w:val="28"/>
        </w:rPr>
        <w:t>Компетенции (индикаторы): ПК-3</w:t>
      </w:r>
    </w:p>
    <w:p w:rsidR="00EF748C" w:rsidRDefault="00EF748C" w:rsidP="00BD3A3E">
      <w:pPr>
        <w:pStyle w:val="ae"/>
        <w:shd w:val="clear" w:color="auto" w:fill="FFFFFF"/>
        <w:spacing w:beforeAutospacing="0" w:afterAutospacing="0"/>
        <w:rPr>
          <w:sz w:val="28"/>
          <w:szCs w:val="28"/>
        </w:rPr>
      </w:pPr>
    </w:p>
    <w:bookmarkEnd w:id="1"/>
    <w:p w:rsidR="00EF748C" w:rsidRDefault="00BD3A3E">
      <w:pPr>
        <w:ind w:firstLine="0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3. Назовите в</w:t>
      </w:r>
      <w:r>
        <w:t>иды ремонта машин и агрегатов.</w:t>
      </w:r>
    </w:p>
    <w:p w:rsidR="00EF748C" w:rsidRDefault="00BD3A3E">
      <w:pPr>
        <w:ind w:firstLine="0"/>
      </w:pPr>
      <w:r>
        <w:rPr>
          <w:rFonts w:cs="Times New Roman"/>
          <w14:ligatures w14:val="none"/>
        </w:rPr>
        <w:t>Время выполнения – 10 мин.</w:t>
      </w:r>
    </w:p>
    <w:p w:rsidR="00EF748C" w:rsidRDefault="00BD3A3E">
      <w:pPr>
        <w:ind w:firstLine="0"/>
      </w:pPr>
      <w:r>
        <w:rPr>
          <w:rFonts w:cs="Times New Roman"/>
          <w:bCs/>
          <w:kern w:val="0"/>
          <w:lang w:eastAsia="ru-RU"/>
          <w14:ligatures w14:val="none"/>
        </w:rPr>
        <w:t>Ожидаемый результат:</w:t>
      </w:r>
    </w:p>
    <w:p w:rsidR="00EF748C" w:rsidRDefault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Текущий ремонт. Предназначен для восстановления работоспособности наружных частей оборудования. При таком ремонте произв</w:t>
      </w: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одят частичную разборку машины, заменяют отдельные узлы и изношенные детали (кроме базовых) новыми или заранее отремонтированными, настраивают и регулируют механизмы оборудования.</w:t>
      </w:r>
    </w:p>
    <w:p w:rsidR="00EF748C" w:rsidRDefault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Средний ремонт. Проводится с целью приведения машины в исправное состояние и</w:t>
      </w: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 частичного восстановления её ресурса путём замены или ремонта неисправных агрегатов и узлов, а также выполнения сопутствующих ремонтных работ.</w:t>
      </w:r>
    </w:p>
    <w:p w:rsidR="00EF748C" w:rsidRDefault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Капитальный ремонт. Обеспечивает исправность и полный или близкий к полному ресурс машины путём восстановления и</w:t>
      </w: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 замены любых сборочных единиц (узлов, агрегатов) и деталей, включая базовые.</w:t>
      </w:r>
    </w:p>
    <w:p w:rsidR="00EF748C" w:rsidRDefault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Аварийный и восстановительный ремонт. Выполняется вне системы планового ремонта для устранения последствий аварии. По своему объёму аварийные ремонты могут иметь характер текущих</w:t>
      </w: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 или капитальных.</w:t>
      </w:r>
    </w:p>
    <w:p w:rsidR="00EF748C" w:rsidRDefault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Регламентированный ремонт. Плановый ремонт, выполняемый с периодичностью и в объёме, установленными в эксплуатационной документации, независимо от технического состояния изделия в момент начала ремонта.</w:t>
      </w:r>
    </w:p>
    <w:p w:rsidR="00EF748C" w:rsidRDefault="00BD3A3E">
      <w:pPr>
        <w:pStyle w:val="aa"/>
        <w:spacing w:after="0" w:line="240" w:lineRule="auto"/>
        <w:ind w:firstLine="0"/>
      </w:pP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Ремонт по техническому состоянию. </w:t>
      </w:r>
      <w:r>
        <w:rPr>
          <w:rStyle w:val="a4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Плановый ремонт, при котором контроль технического состояния выполняется с периодичностью и объёмом, установленными в нормативно-технической документации, а объём и момент начала работы определяются техническим состоянием изделия.</w:t>
      </w:r>
    </w:p>
    <w:p w:rsidR="00EF748C" w:rsidRDefault="00BD3A3E">
      <w:pPr>
        <w:widowControl w:val="0"/>
        <w:ind w:firstLine="0"/>
      </w:pPr>
      <w:r>
        <w:t>Критерии оценивания: полн</w:t>
      </w:r>
      <w:r>
        <w:t>ое содержательное соответствие приведенному ожидаемому результату.</w:t>
      </w:r>
    </w:p>
    <w:p w:rsidR="00EF748C" w:rsidRDefault="00BD3A3E">
      <w:pPr>
        <w:pStyle w:val="ae"/>
        <w:shd w:val="clear" w:color="auto" w:fill="FFFFFF"/>
        <w:spacing w:beforeAutospacing="0" w:afterAutospacing="0"/>
      </w:pPr>
      <w:r>
        <w:rPr>
          <w:rFonts w:eastAsia="Calibri"/>
          <w:bCs/>
          <w:sz w:val="28"/>
          <w:szCs w:val="28"/>
        </w:rPr>
        <w:t>Компетенции (индикаторы): ПК-3</w:t>
      </w:r>
    </w:p>
    <w:sectPr w:rsidR="00EF748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variable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8C"/>
    <w:rsid w:val="00AC6E91"/>
    <w:rsid w:val="00BD3A3E"/>
    <w:rsid w:val="00E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CD0B"/>
  <w15:docId w15:val="{0D1F7FB4-E932-4D98-B894-ADE2A2C8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5F"/>
    <w:pPr>
      <w:ind w:firstLine="709"/>
      <w:jc w:val="both"/>
    </w:pPr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50655F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655F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0655F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50655F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qFormat/>
    <w:rsid w:val="0050655F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qFormat/>
    <w:rsid w:val="0050655F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4">
    <w:name w:val="Strong"/>
    <w:basedOn w:val="a1"/>
    <w:uiPriority w:val="22"/>
    <w:qFormat/>
    <w:rsid w:val="00FE489A"/>
    <w:rPr>
      <w:b/>
      <w:bCs/>
    </w:rPr>
  </w:style>
  <w:style w:type="character" w:customStyle="1" w:styleId="a5">
    <w:name w:val="Текст выноски Знак"/>
    <w:basedOn w:val="a1"/>
    <w:link w:val="a6"/>
    <w:uiPriority w:val="99"/>
    <w:semiHidden/>
    <w:qFormat/>
    <w:rsid w:val="00860A67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styleId="a8">
    <w:name w:val="Hyperlink"/>
    <w:rPr>
      <w:color w:val="000080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0">
    <w:name w:val="No Spacing"/>
    <w:uiPriority w:val="1"/>
    <w:qFormat/>
    <w:rsid w:val="0050655F"/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ae">
    <w:name w:val="Normal (Web)"/>
    <w:basedOn w:val="a"/>
    <w:uiPriority w:val="99"/>
    <w:unhideWhenUsed/>
    <w:qFormat/>
    <w:rsid w:val="00FE489A"/>
    <w:pPr>
      <w:spacing w:beforeAutospacing="1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6">
    <w:name w:val="Balloon Text"/>
    <w:basedOn w:val="a"/>
    <w:link w:val="a5"/>
    <w:uiPriority w:val="99"/>
    <w:semiHidden/>
    <w:unhideWhenUsed/>
    <w:qFormat/>
    <w:rsid w:val="00860A6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C0B5D"/>
    <w:pPr>
      <w:ind w:left="720"/>
      <w:contextualSpacing/>
    </w:pPr>
  </w:style>
  <w:style w:type="table" w:styleId="af0">
    <w:name w:val="Table Grid"/>
    <w:basedOn w:val="a2"/>
    <w:uiPriority w:val="39"/>
    <w:rsid w:val="0062086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2"/>
    <w:uiPriority w:val="40"/>
    <w:rsid w:val="00AC262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PC</cp:lastModifiedBy>
  <cp:revision>3</cp:revision>
  <dcterms:created xsi:type="dcterms:W3CDTF">2025-04-11T08:01:00Z</dcterms:created>
  <dcterms:modified xsi:type="dcterms:W3CDTF">2025-04-11T08:06:00Z</dcterms:modified>
  <dc:language>ru-RU</dc:language>
</cp:coreProperties>
</file>