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7344E" w14:textId="7B8A7856" w:rsidR="006943A0" w:rsidRPr="00D67906" w:rsidRDefault="006943A0" w:rsidP="004036F3">
      <w:pPr>
        <w:pStyle w:val="1"/>
        <w:rPr>
          <w:rFonts w:cs="Times New Roman"/>
          <w:color w:val="000000" w:themeColor="text1"/>
          <w:szCs w:val="28"/>
        </w:rPr>
      </w:pPr>
      <w:bookmarkStart w:id="0" w:name="_GoBack"/>
      <w:bookmarkEnd w:id="0"/>
      <w:r w:rsidRPr="00D67906">
        <w:rPr>
          <w:rFonts w:cs="Times New Roman"/>
          <w:color w:val="000000" w:themeColor="text1"/>
          <w:szCs w:val="28"/>
        </w:rPr>
        <w:t>Комплект оценочных материалов по дисциплине</w:t>
      </w:r>
      <w:r w:rsidRPr="00D67906">
        <w:rPr>
          <w:rFonts w:cs="Times New Roman"/>
          <w:color w:val="000000" w:themeColor="text1"/>
          <w:szCs w:val="28"/>
        </w:rPr>
        <w:br/>
        <w:t>«</w:t>
      </w:r>
      <w:r w:rsidR="00D82A82" w:rsidRPr="00D67906">
        <w:rPr>
          <w:rFonts w:cs="Times New Roman"/>
          <w:color w:val="000000" w:themeColor="text1"/>
          <w:szCs w:val="28"/>
        </w:rPr>
        <w:t>Прогнозирование остаточного ресурса грузоподъемных кранов</w:t>
      </w:r>
      <w:r w:rsidRPr="00D67906">
        <w:rPr>
          <w:rFonts w:cs="Times New Roman"/>
          <w:color w:val="000000" w:themeColor="text1"/>
          <w:szCs w:val="28"/>
        </w:rPr>
        <w:t>»</w:t>
      </w:r>
    </w:p>
    <w:p w14:paraId="38301112" w14:textId="27B719AC" w:rsidR="006943A0" w:rsidRPr="00D67906" w:rsidRDefault="006943A0" w:rsidP="004036F3">
      <w:pPr>
        <w:pStyle w:val="a0"/>
        <w:rPr>
          <w:rFonts w:cs="Times New Roman"/>
          <w:color w:val="000000" w:themeColor="text1"/>
          <w:szCs w:val="28"/>
        </w:rPr>
      </w:pPr>
    </w:p>
    <w:p w14:paraId="5FA1C1D9" w14:textId="22B7BACF" w:rsidR="000C07D4" w:rsidRPr="00D67906" w:rsidRDefault="000C07D4" w:rsidP="004036F3">
      <w:pPr>
        <w:pStyle w:val="3"/>
        <w:spacing w:after="0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закрытого типа</w:t>
      </w:r>
    </w:p>
    <w:p w14:paraId="7D8659E2" w14:textId="77777777" w:rsidR="000C07D4" w:rsidRPr="00D67906" w:rsidRDefault="000C07D4" w:rsidP="004036F3">
      <w:pPr>
        <w:rPr>
          <w:rFonts w:cs="Times New Roman"/>
          <w:color w:val="000000" w:themeColor="text1"/>
          <w:szCs w:val="28"/>
        </w:rPr>
      </w:pPr>
    </w:p>
    <w:p w14:paraId="50E64351" w14:textId="4C7F8173" w:rsidR="00874B3E" w:rsidRPr="00D67906" w:rsidRDefault="00874B3E" w:rsidP="00753752">
      <w:pPr>
        <w:pStyle w:val="4"/>
        <w:spacing w:after="0"/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закрытого типа на выбор правильного ответа</w:t>
      </w:r>
    </w:p>
    <w:p w14:paraId="5295F9BC" w14:textId="5E9A7CC8" w:rsidR="004036F3" w:rsidRPr="00D67906" w:rsidRDefault="004036F3" w:rsidP="004036F3">
      <w:pPr>
        <w:rPr>
          <w:rFonts w:cs="Times New Roman"/>
          <w:color w:val="000000" w:themeColor="text1"/>
          <w:szCs w:val="28"/>
        </w:rPr>
      </w:pPr>
    </w:p>
    <w:p w14:paraId="49CCDFBF" w14:textId="77777777" w:rsidR="004036F3" w:rsidRPr="00D67906" w:rsidRDefault="004036F3" w:rsidP="00753752">
      <w:pPr>
        <w:ind w:firstLine="284"/>
        <w:rPr>
          <w:rFonts w:cs="Times New Roman"/>
          <w:i/>
          <w:color w:val="000000" w:themeColor="text1"/>
          <w:szCs w:val="28"/>
        </w:rPr>
      </w:pPr>
      <w:bookmarkStart w:id="1" w:name="_Hlk191146601"/>
      <w:r w:rsidRPr="00D67906">
        <w:rPr>
          <w:rFonts w:cs="Times New Roman"/>
          <w:i/>
          <w:color w:val="000000" w:themeColor="text1"/>
          <w:szCs w:val="28"/>
        </w:rPr>
        <w:t>Прочитайте текст, выберите один правильный вариант ответа</w:t>
      </w:r>
    </w:p>
    <w:bookmarkEnd w:id="1"/>
    <w:p w14:paraId="67B1FC8A" w14:textId="77777777" w:rsidR="004036F3" w:rsidRPr="00D67906" w:rsidRDefault="004036F3" w:rsidP="004036F3">
      <w:pPr>
        <w:rPr>
          <w:rFonts w:cs="Times New Roman"/>
          <w:color w:val="000000" w:themeColor="text1"/>
          <w:szCs w:val="28"/>
        </w:rPr>
      </w:pPr>
    </w:p>
    <w:p w14:paraId="1A09D614" w14:textId="512486A3" w:rsidR="00046B25" w:rsidRPr="00D67906" w:rsidRDefault="00F80270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1.</w:t>
      </w:r>
      <w:r w:rsidR="00D82A82" w:rsidRPr="00D67906">
        <w:rPr>
          <w:color w:val="000000" w:themeColor="text1"/>
          <w:sz w:val="28"/>
          <w:szCs w:val="28"/>
          <w:shd w:val="clear" w:color="auto" w:fill="FFFFFF"/>
        </w:rPr>
        <w:t>Какие нагрузки действуют на грузоподъемную машину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06667730" w14:textId="28FEF479" w:rsidR="00046B25" w:rsidRPr="00D67906" w:rsidRDefault="00F80270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А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8175D" w:rsidRPr="00D67906">
        <w:rPr>
          <w:color w:val="000000" w:themeColor="text1"/>
          <w:sz w:val="28"/>
          <w:szCs w:val="28"/>
          <w:shd w:val="clear" w:color="auto" w:fill="FFFFFF"/>
        </w:rPr>
        <w:t>с</w:t>
      </w:r>
      <w:r w:rsidR="00D82A82" w:rsidRPr="00D67906">
        <w:rPr>
          <w:color w:val="000000" w:themeColor="text1"/>
          <w:sz w:val="28"/>
          <w:szCs w:val="28"/>
        </w:rPr>
        <w:t>ила тяжести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23F72F93" w14:textId="041D1100" w:rsidR="00046B25" w:rsidRPr="00D67906" w:rsidRDefault="00F80270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Б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8175D" w:rsidRPr="00D67906">
        <w:rPr>
          <w:color w:val="000000" w:themeColor="text1"/>
          <w:sz w:val="28"/>
          <w:szCs w:val="28"/>
        </w:rPr>
        <w:t>с</w:t>
      </w:r>
      <w:r w:rsidR="00D82A82" w:rsidRPr="00D67906">
        <w:rPr>
          <w:color w:val="000000" w:themeColor="text1"/>
          <w:sz w:val="28"/>
          <w:szCs w:val="28"/>
        </w:rPr>
        <w:t>ила сопротивления качению</w:t>
      </w:r>
      <w:r w:rsidR="00BA299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5CE8EAA6" w14:textId="3367FA91" w:rsidR="00046B25" w:rsidRPr="00D67906" w:rsidRDefault="00F80270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В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8175D" w:rsidRPr="00D67906">
        <w:rPr>
          <w:color w:val="000000" w:themeColor="text1"/>
          <w:sz w:val="28"/>
          <w:szCs w:val="28"/>
        </w:rPr>
        <w:t>с</w:t>
      </w:r>
      <w:r w:rsidR="00D82A82" w:rsidRPr="00D67906">
        <w:rPr>
          <w:color w:val="000000" w:themeColor="text1"/>
          <w:sz w:val="28"/>
          <w:szCs w:val="28"/>
        </w:rPr>
        <w:t>ила инерции движения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6E7ED0BF" w14:textId="3E340F41" w:rsidR="00046B25" w:rsidRPr="00D67906" w:rsidRDefault="00F80270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Г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8175D" w:rsidRPr="00D67906">
        <w:rPr>
          <w:color w:val="000000" w:themeColor="text1"/>
          <w:sz w:val="28"/>
          <w:szCs w:val="28"/>
          <w:shd w:val="clear" w:color="auto" w:fill="FFFFFF"/>
        </w:rPr>
        <w:t>в</w:t>
      </w:r>
      <w:r w:rsidR="00D82A82" w:rsidRPr="00D67906">
        <w:rPr>
          <w:color w:val="000000" w:themeColor="text1"/>
          <w:sz w:val="28"/>
          <w:szCs w:val="28"/>
          <w:shd w:val="clear" w:color="auto" w:fill="FFFFFF"/>
        </w:rPr>
        <w:t>се вышеперечисленные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A20F4AE" w14:textId="42AC79AC" w:rsidR="00F80270" w:rsidRPr="00D67906" w:rsidRDefault="00F80270" w:rsidP="00753752">
      <w:pPr>
        <w:ind w:firstLine="284"/>
        <w:rPr>
          <w:rFonts w:cs="Times New Roman"/>
          <w:color w:val="000000" w:themeColor="text1"/>
          <w:szCs w:val="28"/>
        </w:rPr>
      </w:pPr>
      <w:bookmarkStart w:id="2" w:name="_Hlk192248946"/>
      <w:r w:rsidRPr="00D67906">
        <w:rPr>
          <w:rFonts w:cs="Times New Roman"/>
          <w:color w:val="000000" w:themeColor="text1"/>
          <w:szCs w:val="28"/>
        </w:rPr>
        <w:t>Правильный ответ: Г</w:t>
      </w:r>
    </w:p>
    <w:p w14:paraId="57F74135" w14:textId="54E455CD" w:rsidR="004C7DBC" w:rsidRPr="00D67906" w:rsidRDefault="00F80270" w:rsidP="00753752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Компетенции (индикаторы): </w:t>
      </w:r>
      <w:r w:rsidR="004C7DBC" w:rsidRPr="00D67906">
        <w:rPr>
          <w:rFonts w:cs="Times New Roman"/>
          <w:color w:val="000000" w:themeColor="text1"/>
          <w:szCs w:val="28"/>
        </w:rPr>
        <w:t xml:space="preserve">ПК-4 </w:t>
      </w:r>
    </w:p>
    <w:p w14:paraId="49AF07AA" w14:textId="438D72A8" w:rsidR="004C7DBC" w:rsidRPr="00D67906" w:rsidRDefault="004C7DBC" w:rsidP="004036F3">
      <w:pPr>
        <w:rPr>
          <w:rFonts w:eastAsia="Calibri" w:cs="Times New Roman"/>
          <w:color w:val="000000" w:themeColor="text1"/>
          <w:szCs w:val="28"/>
        </w:rPr>
      </w:pPr>
    </w:p>
    <w:bookmarkEnd w:id="2"/>
    <w:p w14:paraId="0A3989C7" w14:textId="61D24EC4" w:rsidR="00046B25" w:rsidRPr="00D67906" w:rsidRDefault="0088175D" w:rsidP="00753752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 w:rsidR="000C76E1" w:rsidRPr="00D67906">
        <w:rPr>
          <w:color w:val="000000" w:themeColor="text1"/>
          <w:sz w:val="28"/>
          <w:szCs w:val="28"/>
          <w:shd w:val="clear" w:color="auto" w:fill="FFFFFF"/>
        </w:rPr>
        <w:t>Что является несущей частью мостового крана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5C674C91" w14:textId="476A7EBD" w:rsidR="00046B25" w:rsidRPr="00D67906" w:rsidRDefault="0088175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А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C76E1" w:rsidRPr="00D67906">
        <w:rPr>
          <w:color w:val="000000" w:themeColor="text1"/>
          <w:sz w:val="28"/>
          <w:szCs w:val="28"/>
          <w:shd w:val="clear" w:color="auto" w:fill="FFFFFF"/>
        </w:rPr>
        <w:t>тележка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01F13623" w14:textId="5B8CE5FC" w:rsidR="00046B25" w:rsidRPr="00D67906" w:rsidRDefault="0088175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Б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C76E1" w:rsidRPr="00D67906">
        <w:rPr>
          <w:color w:val="000000" w:themeColor="text1"/>
          <w:sz w:val="28"/>
          <w:szCs w:val="28"/>
          <w:shd w:val="clear" w:color="auto" w:fill="FFFFFF"/>
        </w:rPr>
        <w:t>кабина управления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1DB69FEE" w14:textId="475FDFC5" w:rsidR="00046B25" w:rsidRPr="00D67906" w:rsidRDefault="0088175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В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C76E1" w:rsidRPr="00D67906">
        <w:rPr>
          <w:color w:val="000000" w:themeColor="text1"/>
          <w:sz w:val="28"/>
          <w:szCs w:val="28"/>
          <w:shd w:val="clear" w:color="auto" w:fill="FFFFFF"/>
        </w:rPr>
        <w:t>пролетные и концевые балки (мост крана)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02221E52" w14:textId="7619A63C" w:rsidR="00046B25" w:rsidRPr="00D67906" w:rsidRDefault="0088175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Г</w:t>
      </w:r>
      <w:r w:rsidR="00046B25" w:rsidRPr="00D67906">
        <w:rPr>
          <w:color w:val="000000" w:themeColor="text1"/>
          <w:sz w:val="28"/>
          <w:szCs w:val="28"/>
          <w:shd w:val="clear" w:color="auto" w:fill="FFFFFF"/>
        </w:rPr>
        <w:t>)</w:t>
      </w:r>
      <w:r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C76E1" w:rsidRPr="00D67906">
        <w:rPr>
          <w:color w:val="000000" w:themeColor="text1"/>
          <w:sz w:val="28"/>
          <w:szCs w:val="28"/>
          <w:shd w:val="clear" w:color="auto" w:fill="FFFFFF"/>
        </w:rPr>
        <w:t>вспомогательная кабина.</w:t>
      </w:r>
    </w:p>
    <w:p w14:paraId="790A59C7" w14:textId="0B664203" w:rsidR="0088175D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Правильный ответ: В</w:t>
      </w:r>
    </w:p>
    <w:p w14:paraId="1D233150" w14:textId="24185793" w:rsidR="0088175D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Компетенции (индикаторы): ПК-4 </w:t>
      </w:r>
    </w:p>
    <w:p w14:paraId="53955CF3" w14:textId="77777777" w:rsidR="0088175D" w:rsidRPr="00D67906" w:rsidRDefault="0088175D" w:rsidP="004036F3">
      <w:pPr>
        <w:pStyle w:val="af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14:paraId="7CB13532" w14:textId="0CEF8119" w:rsidR="00D70BB6" w:rsidRPr="00D67906" w:rsidRDefault="0088175D" w:rsidP="00753752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3. </w:t>
      </w:r>
      <w:r w:rsidR="00D70BB6" w:rsidRPr="00D67906">
        <w:rPr>
          <w:rFonts w:cs="Times New Roman"/>
          <w:color w:val="000000" w:themeColor="text1"/>
          <w:szCs w:val="28"/>
        </w:rPr>
        <w:t>Нормативный срок службы мостовых кранов, основанный на нормах амортизационных отчислений, составляет</w:t>
      </w:r>
      <w:r w:rsidR="008D26E0" w:rsidRPr="00D67906">
        <w:rPr>
          <w:rFonts w:cs="Times New Roman"/>
          <w:color w:val="000000" w:themeColor="text1"/>
          <w:szCs w:val="28"/>
        </w:rPr>
        <w:t>:</w:t>
      </w:r>
    </w:p>
    <w:p w14:paraId="051E773B" w14:textId="0F762B8F" w:rsidR="00046B25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А</w:t>
      </w:r>
      <w:r w:rsidR="00D70BB6" w:rsidRPr="00D67906">
        <w:rPr>
          <w:rFonts w:cs="Times New Roman"/>
          <w:color w:val="000000" w:themeColor="text1"/>
          <w:szCs w:val="28"/>
        </w:rPr>
        <w:t>) 2 года</w:t>
      </w:r>
    </w:p>
    <w:p w14:paraId="26CB998B" w14:textId="7E1DE532" w:rsidR="00D70BB6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Б</w:t>
      </w:r>
      <w:r w:rsidR="00D70BB6" w:rsidRPr="00D67906">
        <w:rPr>
          <w:rFonts w:cs="Times New Roman"/>
          <w:color w:val="000000" w:themeColor="text1"/>
          <w:szCs w:val="28"/>
        </w:rPr>
        <w:t>) 5 лет</w:t>
      </w:r>
    </w:p>
    <w:p w14:paraId="57E8DFF7" w14:textId="15B2CAD0" w:rsidR="00D70BB6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В</w:t>
      </w:r>
      <w:r w:rsidR="00D70BB6" w:rsidRPr="00D67906">
        <w:rPr>
          <w:rFonts w:cs="Times New Roman"/>
          <w:color w:val="000000" w:themeColor="text1"/>
          <w:szCs w:val="28"/>
        </w:rPr>
        <w:t>)</w:t>
      </w:r>
      <w:r w:rsidR="00753752" w:rsidRPr="00D67906">
        <w:rPr>
          <w:rFonts w:cs="Times New Roman"/>
          <w:color w:val="000000" w:themeColor="text1"/>
          <w:szCs w:val="28"/>
        </w:rPr>
        <w:t xml:space="preserve"> </w:t>
      </w:r>
      <w:r w:rsidR="00D70BB6" w:rsidRPr="00D67906">
        <w:rPr>
          <w:rFonts w:cs="Times New Roman"/>
          <w:color w:val="000000" w:themeColor="text1"/>
          <w:szCs w:val="28"/>
        </w:rPr>
        <w:t>8 лет</w:t>
      </w:r>
    </w:p>
    <w:p w14:paraId="79162D6A" w14:textId="04E4D828" w:rsidR="00D70BB6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Г</w:t>
      </w:r>
      <w:r w:rsidR="00D70BB6" w:rsidRPr="00D67906">
        <w:rPr>
          <w:rFonts w:cs="Times New Roman"/>
          <w:color w:val="000000" w:themeColor="text1"/>
          <w:szCs w:val="28"/>
        </w:rPr>
        <w:t>) 10-12 лет</w:t>
      </w:r>
    </w:p>
    <w:p w14:paraId="6742E179" w14:textId="2F6B323D" w:rsidR="0088175D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Правильный ответ: Г</w:t>
      </w:r>
    </w:p>
    <w:p w14:paraId="0BD0DE91" w14:textId="5C2F07B4" w:rsidR="0088175D" w:rsidRPr="00D67906" w:rsidRDefault="0088175D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Компетенции (индикаторы): ПК-4</w:t>
      </w:r>
    </w:p>
    <w:p w14:paraId="0CB19910" w14:textId="1449B4A9" w:rsidR="0088175D" w:rsidRPr="00D67906" w:rsidRDefault="0088175D" w:rsidP="004036F3">
      <w:pPr>
        <w:rPr>
          <w:rFonts w:cs="Times New Roman"/>
          <w:color w:val="000000" w:themeColor="text1"/>
          <w:szCs w:val="28"/>
        </w:rPr>
      </w:pPr>
    </w:p>
    <w:p w14:paraId="2FE3C1E5" w14:textId="72FA5256" w:rsidR="00D70BB6" w:rsidRPr="00D67906" w:rsidRDefault="000562A1" w:rsidP="00753752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4. </w:t>
      </w:r>
      <w:r w:rsidR="00D70BB6" w:rsidRPr="00D67906">
        <w:rPr>
          <w:rFonts w:cs="Times New Roman"/>
          <w:color w:val="000000" w:themeColor="text1"/>
          <w:szCs w:val="28"/>
        </w:rPr>
        <w:t>В каких элементах металлоконструкции мостовых кранов наиболее часто встречаются дефекты:</w:t>
      </w:r>
    </w:p>
    <w:p w14:paraId="41C7A206" w14:textId="0835A1C2" w:rsidR="00D70BB6" w:rsidRPr="00D67906" w:rsidRDefault="00D70BB6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А) концевая балка</w:t>
      </w:r>
    </w:p>
    <w:p w14:paraId="369C6AEB" w14:textId="0F9F8816" w:rsidR="00D70BB6" w:rsidRPr="00D67906" w:rsidRDefault="00D70BB6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Б) грузоподъемная тележка</w:t>
      </w:r>
    </w:p>
    <w:p w14:paraId="473DD8DB" w14:textId="76346046" w:rsidR="00D70BB6" w:rsidRPr="00D67906" w:rsidRDefault="00D70BB6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В) крепление кабины машиниста крана</w:t>
      </w:r>
    </w:p>
    <w:p w14:paraId="38C75392" w14:textId="525E44AE" w:rsidR="00D70BB6" w:rsidRPr="00D67906" w:rsidRDefault="00D70BB6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Г) </w:t>
      </w:r>
      <w:r w:rsidR="00C15B15" w:rsidRPr="00D67906">
        <w:rPr>
          <w:rFonts w:cs="Times New Roman"/>
          <w:color w:val="000000" w:themeColor="text1"/>
          <w:szCs w:val="28"/>
        </w:rPr>
        <w:t>п</w:t>
      </w:r>
      <w:r w:rsidRPr="00D67906">
        <w:rPr>
          <w:rFonts w:cs="Times New Roman"/>
          <w:color w:val="000000" w:themeColor="text1"/>
          <w:szCs w:val="28"/>
        </w:rPr>
        <w:t>лощадка под редукто</w:t>
      </w:r>
      <w:r w:rsidR="00C15B15" w:rsidRPr="00D67906">
        <w:rPr>
          <w:rFonts w:cs="Times New Roman"/>
          <w:color w:val="000000" w:themeColor="text1"/>
          <w:szCs w:val="28"/>
        </w:rPr>
        <w:t xml:space="preserve">р механизма передвижения крана. </w:t>
      </w:r>
    </w:p>
    <w:p w14:paraId="20395183" w14:textId="5D811778" w:rsidR="000562A1" w:rsidRPr="00D67906" w:rsidRDefault="000562A1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Правильный ответ: А</w:t>
      </w:r>
    </w:p>
    <w:p w14:paraId="51F8C343" w14:textId="784ADE84" w:rsidR="000562A1" w:rsidRPr="00D67906" w:rsidRDefault="000562A1" w:rsidP="004036F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Компетенции (индикаторы): ПК-4</w:t>
      </w:r>
    </w:p>
    <w:p w14:paraId="7D78D967" w14:textId="77777777" w:rsidR="000562A1" w:rsidRPr="00D67906" w:rsidRDefault="000562A1" w:rsidP="004036F3">
      <w:pPr>
        <w:rPr>
          <w:rFonts w:cs="Times New Roman"/>
          <w:color w:val="000000" w:themeColor="text1"/>
          <w:szCs w:val="28"/>
        </w:rPr>
      </w:pPr>
    </w:p>
    <w:p w14:paraId="2CB15910" w14:textId="6EFAF946" w:rsidR="00874B3E" w:rsidRPr="00D67906" w:rsidRDefault="00874B3E" w:rsidP="004036F3">
      <w:pPr>
        <w:pStyle w:val="4"/>
        <w:spacing w:after="0"/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закрытого типа на установление соответствия</w:t>
      </w:r>
    </w:p>
    <w:p w14:paraId="231B22CE" w14:textId="77777777" w:rsidR="002C6A66" w:rsidRPr="00D67906" w:rsidRDefault="002C6A66" w:rsidP="00D31F65">
      <w:pPr>
        <w:ind w:firstLine="284"/>
        <w:rPr>
          <w:i/>
          <w:iCs/>
          <w:color w:val="000000" w:themeColor="text1"/>
        </w:rPr>
      </w:pPr>
      <w:r w:rsidRPr="00D67906">
        <w:rPr>
          <w:i/>
          <w:iCs/>
          <w:color w:val="000000" w:themeColor="text1"/>
        </w:rPr>
        <w:t>Установите правильное соответствие.</w:t>
      </w:r>
    </w:p>
    <w:p w14:paraId="6312FDEB" w14:textId="77777777" w:rsidR="002C6A66" w:rsidRPr="00D67906" w:rsidRDefault="002C6A66" w:rsidP="00D31F65">
      <w:pPr>
        <w:ind w:firstLine="284"/>
        <w:rPr>
          <w:i/>
          <w:iCs/>
          <w:color w:val="000000" w:themeColor="text1"/>
        </w:rPr>
      </w:pPr>
      <w:r w:rsidRPr="00D67906">
        <w:rPr>
          <w:i/>
          <w:iCs/>
          <w:color w:val="000000" w:themeColor="text1"/>
        </w:rPr>
        <w:lastRenderedPageBreak/>
        <w:t>Каждому элементу левого столбца соответствует только один элемент правого столбца.</w:t>
      </w:r>
    </w:p>
    <w:p w14:paraId="2D39F28F" w14:textId="77777777" w:rsidR="002C6A66" w:rsidRPr="00D67906" w:rsidRDefault="002C6A66" w:rsidP="002C6A66">
      <w:pPr>
        <w:rPr>
          <w:color w:val="000000" w:themeColor="text1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2255"/>
        <w:gridCol w:w="512"/>
        <w:gridCol w:w="6310"/>
      </w:tblGrid>
      <w:tr w:rsidR="00D67906" w:rsidRPr="00D67906" w14:paraId="711D446F" w14:textId="77777777" w:rsidTr="00F61975">
        <w:tc>
          <w:tcPr>
            <w:tcW w:w="9637" w:type="dxa"/>
            <w:gridSpan w:val="4"/>
          </w:tcPr>
          <w:p w14:paraId="5C2ACD92" w14:textId="492E631E" w:rsidR="00F26DAC" w:rsidRPr="00D67906" w:rsidRDefault="00F26DAC" w:rsidP="004036F3">
            <w:pPr>
              <w:pStyle w:val="a8"/>
              <w:numPr>
                <w:ilvl w:val="0"/>
                <w:numId w:val="17"/>
              </w:numPr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У</w:t>
            </w:r>
            <w:r w:rsidR="00F61975" w:rsidRPr="00D67906">
              <w:rPr>
                <w:rFonts w:cs="Times New Roman"/>
                <w:color w:val="000000" w:themeColor="text1"/>
                <w:szCs w:val="28"/>
              </w:rPr>
              <w:t>становите</w:t>
            </w:r>
            <w:r w:rsidRPr="00D67906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C0356" w:rsidRPr="00D67906">
              <w:rPr>
                <w:rFonts w:cs="Times New Roman"/>
                <w:color w:val="000000" w:themeColor="text1"/>
                <w:szCs w:val="28"/>
              </w:rPr>
              <w:t xml:space="preserve">соответствие </w:t>
            </w:r>
            <w:r w:rsidR="00D82A82" w:rsidRPr="00D67906">
              <w:rPr>
                <w:rFonts w:cs="Times New Roman"/>
                <w:color w:val="000000" w:themeColor="text1"/>
                <w:szCs w:val="28"/>
              </w:rPr>
              <w:t>при эксплуатации машин по периодам</w:t>
            </w:r>
          </w:p>
        </w:tc>
      </w:tr>
      <w:tr w:rsidR="00D67906" w:rsidRPr="00D67906" w14:paraId="363E720B" w14:textId="77777777" w:rsidTr="00F61975">
        <w:tc>
          <w:tcPr>
            <w:tcW w:w="3327" w:type="dxa"/>
            <w:gridSpan w:val="3"/>
          </w:tcPr>
          <w:p w14:paraId="03F5C4FA" w14:textId="23BDC885" w:rsidR="00F61975" w:rsidRPr="00D67906" w:rsidRDefault="00F61975" w:rsidP="00F61975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Вид периода</w:t>
            </w:r>
          </w:p>
        </w:tc>
        <w:tc>
          <w:tcPr>
            <w:tcW w:w="6310" w:type="dxa"/>
          </w:tcPr>
          <w:p w14:paraId="0692511D" w14:textId="74F4E780" w:rsidR="00F61975" w:rsidRPr="00D67906" w:rsidRDefault="00F61975" w:rsidP="00F61975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Характеристика периода</w:t>
            </w:r>
          </w:p>
        </w:tc>
      </w:tr>
      <w:tr w:rsidR="00D67906" w:rsidRPr="00D67906" w14:paraId="7ED4EBCE" w14:textId="77777777" w:rsidTr="00F61975">
        <w:tc>
          <w:tcPr>
            <w:tcW w:w="560" w:type="dxa"/>
          </w:tcPr>
          <w:p w14:paraId="34FCE161" w14:textId="1B27F8D1" w:rsidR="00F26DAC" w:rsidRPr="00D67906" w:rsidRDefault="00F26DA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55" w:type="dxa"/>
          </w:tcPr>
          <w:p w14:paraId="645F25EB" w14:textId="02EB1C38" w:rsidR="00F26DAC" w:rsidRPr="00D67906" w:rsidRDefault="00D82A82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Четвёртый период. </w:t>
            </w:r>
          </w:p>
        </w:tc>
        <w:tc>
          <w:tcPr>
            <w:tcW w:w="512" w:type="dxa"/>
          </w:tcPr>
          <w:p w14:paraId="313EA6DA" w14:textId="30CDFCE6" w:rsidR="00F26DAC" w:rsidRPr="00D67906" w:rsidRDefault="00F343C0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10" w:type="dxa"/>
          </w:tcPr>
          <w:p w14:paraId="4B93C40C" w14:textId="69576545" w:rsidR="00F26DAC" w:rsidRPr="00D67906" w:rsidRDefault="00F6197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х</w:t>
            </w:r>
            <w:r w:rsidR="00D82A82" w:rsidRPr="00D67906">
              <w:rPr>
                <w:rFonts w:cs="Times New Roman"/>
                <w:color w:val="000000" w:themeColor="text1"/>
                <w:szCs w:val="28"/>
              </w:rPr>
              <w:t>арактеризуется минимальными эксплуатационными затратами и отрицательным экономическим эффектом.</w:t>
            </w:r>
          </w:p>
        </w:tc>
      </w:tr>
      <w:tr w:rsidR="00D67906" w:rsidRPr="00D67906" w14:paraId="537D256F" w14:textId="77777777" w:rsidTr="00F61975">
        <w:tc>
          <w:tcPr>
            <w:tcW w:w="560" w:type="dxa"/>
          </w:tcPr>
          <w:p w14:paraId="496729CF" w14:textId="67811FB9" w:rsidR="00F26DAC" w:rsidRPr="00D67906" w:rsidRDefault="00F26DA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55" w:type="dxa"/>
          </w:tcPr>
          <w:p w14:paraId="15BBBA4D" w14:textId="0AC82A1D" w:rsidR="00F26DAC" w:rsidRPr="00D67906" w:rsidRDefault="00D82A82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Второй период.</w:t>
            </w:r>
          </w:p>
        </w:tc>
        <w:tc>
          <w:tcPr>
            <w:tcW w:w="512" w:type="dxa"/>
          </w:tcPr>
          <w:p w14:paraId="5DE6D61E" w14:textId="696BD539" w:rsidR="00F26DAC" w:rsidRPr="00D67906" w:rsidRDefault="00F343C0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Б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10" w:type="dxa"/>
          </w:tcPr>
          <w:p w14:paraId="7BB114F0" w14:textId="7D6C2A9A" w:rsidR="00F26DAC" w:rsidRPr="00D67906" w:rsidRDefault="00F6197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э</w:t>
            </w:r>
            <w:r w:rsidR="00D82A82" w:rsidRPr="00D67906">
              <w:rPr>
                <w:rFonts w:cs="Times New Roman"/>
                <w:color w:val="000000" w:themeColor="text1"/>
                <w:szCs w:val="28"/>
              </w:rPr>
              <w:t>ксплуатация машины становится убыточной. </w:t>
            </w:r>
          </w:p>
        </w:tc>
      </w:tr>
      <w:tr w:rsidR="00D67906" w:rsidRPr="00D67906" w14:paraId="158AF409" w14:textId="77777777" w:rsidTr="00F61975">
        <w:tc>
          <w:tcPr>
            <w:tcW w:w="560" w:type="dxa"/>
          </w:tcPr>
          <w:p w14:paraId="0312030C" w14:textId="5FAAE614" w:rsidR="00F26DAC" w:rsidRPr="00D67906" w:rsidRDefault="00F26DA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55" w:type="dxa"/>
          </w:tcPr>
          <w:p w14:paraId="650B902A" w14:textId="1B04500E" w:rsidR="00F26DAC" w:rsidRPr="00D67906" w:rsidRDefault="00D82A82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Третий период. </w:t>
            </w:r>
          </w:p>
        </w:tc>
        <w:tc>
          <w:tcPr>
            <w:tcW w:w="512" w:type="dxa"/>
          </w:tcPr>
          <w:p w14:paraId="07A68CEE" w14:textId="68DFEB75" w:rsidR="00F26DAC" w:rsidRPr="00D67906" w:rsidRDefault="00F343C0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10" w:type="dxa"/>
          </w:tcPr>
          <w:p w14:paraId="1B793FA2" w14:textId="7A0CA477" w:rsidR="00F26DAC" w:rsidRPr="00D67906" w:rsidRDefault="00F6197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н</w:t>
            </w:r>
            <w:r w:rsidR="00D82A82" w:rsidRPr="00D67906">
              <w:rPr>
                <w:rFonts w:cs="Times New Roman"/>
                <w:color w:val="000000" w:themeColor="text1"/>
                <w:szCs w:val="28"/>
              </w:rPr>
              <w:t>ачинается, когда работа машины начинает давать доход, и заканчивается, когда интенсивность роста эксплуатационных затрат сравнивается с интенсивностью роста стоимости полезной работы.</w:t>
            </w:r>
          </w:p>
        </w:tc>
      </w:tr>
      <w:tr w:rsidR="00D67906" w:rsidRPr="00D67906" w14:paraId="3D95BC6D" w14:textId="77777777" w:rsidTr="00F61975">
        <w:tc>
          <w:tcPr>
            <w:tcW w:w="560" w:type="dxa"/>
          </w:tcPr>
          <w:p w14:paraId="0EC0AA01" w14:textId="3A49805B" w:rsidR="00F26DAC" w:rsidRPr="00D67906" w:rsidRDefault="00F26DA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55" w:type="dxa"/>
          </w:tcPr>
          <w:p w14:paraId="1046ACB3" w14:textId="13E04276" w:rsidR="00F26DAC" w:rsidRPr="00D67906" w:rsidRDefault="00D82A82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Первый период</w:t>
            </w:r>
          </w:p>
        </w:tc>
        <w:tc>
          <w:tcPr>
            <w:tcW w:w="512" w:type="dxa"/>
          </w:tcPr>
          <w:p w14:paraId="025C1BAF" w14:textId="7158DC17" w:rsidR="00F26DAC" w:rsidRPr="00D67906" w:rsidRDefault="00F343C0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  <w:r w:rsidR="002C6A66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10" w:type="dxa"/>
          </w:tcPr>
          <w:p w14:paraId="229EB515" w14:textId="0EEF6D7D" w:rsidR="00F26DAC" w:rsidRPr="00D67906" w:rsidRDefault="00F6197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м</w:t>
            </w:r>
            <w:r w:rsidR="00D82A82" w:rsidRPr="00D67906">
              <w:rPr>
                <w:rFonts w:cs="Times New Roman"/>
                <w:color w:val="000000" w:themeColor="text1"/>
                <w:szCs w:val="28"/>
              </w:rPr>
              <w:t>ашину эксплуатировать нецелесообразно (при наличии возможности замены новой или модернизированной), поскольку рост затрат на сохранение и восстановление работоспособности превышает прибыль от стоимости выполняемых работ. </w:t>
            </w:r>
          </w:p>
        </w:tc>
      </w:tr>
    </w:tbl>
    <w:p w14:paraId="0CECB624" w14:textId="77777777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bookmarkStart w:id="3" w:name="_Hlk192250731"/>
      <w:r w:rsidRPr="00D67906">
        <w:rPr>
          <w:rFonts w:cs="Times New Roman"/>
          <w:color w:val="000000" w:themeColor="text1"/>
          <w:szCs w:val="28"/>
        </w:rPr>
        <w:t>Правильный ответ</w:t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2137"/>
        <w:gridCol w:w="2142"/>
        <w:gridCol w:w="2138"/>
        <w:gridCol w:w="2141"/>
      </w:tblGrid>
      <w:tr w:rsidR="00D67906" w:rsidRPr="00D67906" w14:paraId="2A35986D" w14:textId="77777777" w:rsidTr="00B4402C">
        <w:tc>
          <w:tcPr>
            <w:tcW w:w="2137" w:type="dxa"/>
          </w:tcPr>
          <w:p w14:paraId="70142984" w14:textId="77777777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bookmarkStart w:id="4" w:name="_Hlk192249085"/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2142" w:type="dxa"/>
          </w:tcPr>
          <w:p w14:paraId="50898DC3" w14:textId="77777777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2138" w:type="dxa"/>
          </w:tcPr>
          <w:p w14:paraId="48103F64" w14:textId="77777777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141" w:type="dxa"/>
          </w:tcPr>
          <w:p w14:paraId="325CB918" w14:textId="77777777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D67906" w:rsidRPr="00D67906" w14:paraId="69964D4A" w14:textId="77777777" w:rsidTr="00B4402C">
        <w:tc>
          <w:tcPr>
            <w:tcW w:w="2137" w:type="dxa"/>
          </w:tcPr>
          <w:p w14:paraId="652544BE" w14:textId="3927F07D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Б</w:t>
            </w:r>
          </w:p>
        </w:tc>
        <w:tc>
          <w:tcPr>
            <w:tcW w:w="2142" w:type="dxa"/>
          </w:tcPr>
          <w:p w14:paraId="61CB213C" w14:textId="0F9E17EE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</w:p>
        </w:tc>
        <w:tc>
          <w:tcPr>
            <w:tcW w:w="2138" w:type="dxa"/>
          </w:tcPr>
          <w:p w14:paraId="48C6F06F" w14:textId="4C2766CF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</w:p>
        </w:tc>
        <w:tc>
          <w:tcPr>
            <w:tcW w:w="2141" w:type="dxa"/>
          </w:tcPr>
          <w:p w14:paraId="1302B2E9" w14:textId="77EDEEF5" w:rsidR="0097151E" w:rsidRPr="00D67906" w:rsidRDefault="0097151E" w:rsidP="002C6A66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</w:p>
        </w:tc>
      </w:tr>
    </w:tbl>
    <w:bookmarkEnd w:id="3"/>
    <w:bookmarkEnd w:id="4"/>
    <w:p w14:paraId="253F44A5" w14:textId="5282D5AD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Компетенции (индикаторы): ПК-4</w:t>
      </w:r>
    </w:p>
    <w:p w14:paraId="1191440F" w14:textId="77777777" w:rsidR="0097151E" w:rsidRPr="00D67906" w:rsidRDefault="0097151E" w:rsidP="004036F3">
      <w:pPr>
        <w:pStyle w:val="a8"/>
        <w:ind w:left="1069" w:firstLine="0"/>
        <w:rPr>
          <w:rFonts w:cs="Times New Roman"/>
          <w:color w:val="000000" w:themeColor="text1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3456"/>
        <w:gridCol w:w="512"/>
        <w:gridCol w:w="5171"/>
      </w:tblGrid>
      <w:tr w:rsidR="00D67906" w:rsidRPr="00D67906" w14:paraId="0B967E75" w14:textId="77777777" w:rsidTr="00F61975">
        <w:tc>
          <w:tcPr>
            <w:tcW w:w="9637" w:type="dxa"/>
            <w:gridSpan w:val="4"/>
          </w:tcPr>
          <w:p w14:paraId="4CFFC788" w14:textId="356721C2" w:rsidR="00FF345E" w:rsidRPr="00D67906" w:rsidRDefault="007C0356" w:rsidP="004036F3">
            <w:pPr>
              <w:pStyle w:val="a8"/>
              <w:numPr>
                <w:ilvl w:val="0"/>
                <w:numId w:val="17"/>
              </w:numPr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У</w:t>
            </w:r>
            <w:r w:rsidR="00F61975" w:rsidRPr="00D67906">
              <w:rPr>
                <w:rFonts w:cs="Times New Roman"/>
                <w:color w:val="000000" w:themeColor="text1"/>
                <w:szCs w:val="28"/>
              </w:rPr>
              <w:t>становить</w:t>
            </w:r>
            <w:r w:rsidRPr="00D67906">
              <w:rPr>
                <w:rFonts w:cs="Times New Roman"/>
                <w:color w:val="000000" w:themeColor="text1"/>
                <w:szCs w:val="28"/>
              </w:rPr>
              <w:t xml:space="preserve"> соответствие </w:t>
            </w:r>
            <w:r w:rsidR="00C15B15" w:rsidRPr="00D67906">
              <w:rPr>
                <w:rFonts w:cs="Times New Roman"/>
                <w:color w:val="000000" w:themeColor="text1"/>
                <w:szCs w:val="28"/>
              </w:rPr>
              <w:t>схем деформации</w:t>
            </w:r>
          </w:p>
        </w:tc>
      </w:tr>
      <w:tr w:rsidR="00D67906" w:rsidRPr="00D67906" w14:paraId="36D45951" w14:textId="77777777" w:rsidTr="00F61975">
        <w:tc>
          <w:tcPr>
            <w:tcW w:w="4466" w:type="dxa"/>
            <w:gridSpan w:val="3"/>
          </w:tcPr>
          <w:p w14:paraId="7D30B624" w14:textId="5FEBACEF" w:rsidR="00F61975" w:rsidRPr="00D67906" w:rsidRDefault="00F61975" w:rsidP="00F61975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Схема деформации</w:t>
            </w:r>
          </w:p>
        </w:tc>
        <w:tc>
          <w:tcPr>
            <w:tcW w:w="5171" w:type="dxa"/>
          </w:tcPr>
          <w:p w14:paraId="50C87F9C" w14:textId="34D04DCA" w:rsidR="00F61975" w:rsidRPr="00D67906" w:rsidRDefault="00F61975" w:rsidP="00717ABB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Характеристика деформации</w:t>
            </w:r>
          </w:p>
        </w:tc>
      </w:tr>
      <w:tr w:rsidR="00D67906" w:rsidRPr="00D67906" w14:paraId="2CEC7038" w14:textId="77777777" w:rsidTr="00F61975">
        <w:tc>
          <w:tcPr>
            <w:tcW w:w="498" w:type="dxa"/>
          </w:tcPr>
          <w:p w14:paraId="277E0BA6" w14:textId="354F0D72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56" w:type="dxa"/>
          </w:tcPr>
          <w:p w14:paraId="772B02EA" w14:textId="48838316" w:rsidR="00C15B15" w:rsidRPr="00D67906" w:rsidRDefault="00C15B1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2307A3FE" wp14:editId="4B8500FB">
                  <wp:extent cx="1880870" cy="1440815"/>
                  <wp:effectExtent l="0" t="0" r="508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19B2D" w14:textId="09638EDE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12" w:type="dxa"/>
          </w:tcPr>
          <w:p w14:paraId="51FAC5D8" w14:textId="58CE03E9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5171" w:type="dxa"/>
          </w:tcPr>
          <w:p w14:paraId="1C8E5869" w14:textId="72D8E4D0" w:rsidR="00C15B15" w:rsidRPr="00D67906" w:rsidRDefault="00F61975" w:rsidP="00717ABB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с</w:t>
            </w:r>
            <w:r w:rsidR="00C15B15" w:rsidRPr="00D67906">
              <w:rPr>
                <w:rFonts w:cs="Times New Roman"/>
                <w:color w:val="000000" w:themeColor="text1"/>
                <w:szCs w:val="28"/>
              </w:rPr>
              <w:t>кручивание главных балок</w:t>
            </w:r>
          </w:p>
          <w:p w14:paraId="1C84C7A9" w14:textId="2EEB2103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D67906" w:rsidRPr="00D67906" w14:paraId="4EA03D82" w14:textId="77777777" w:rsidTr="00F61975">
        <w:tc>
          <w:tcPr>
            <w:tcW w:w="498" w:type="dxa"/>
          </w:tcPr>
          <w:p w14:paraId="0599D54F" w14:textId="34C3991E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56" w:type="dxa"/>
          </w:tcPr>
          <w:p w14:paraId="038E5AF9" w14:textId="6BDF7363" w:rsidR="00C15B15" w:rsidRPr="00D67906" w:rsidRDefault="00C15B1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65081EB1" wp14:editId="437EA07B">
                  <wp:extent cx="2052955" cy="13716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8FDAE" w14:textId="4B6C8DAD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12" w:type="dxa"/>
          </w:tcPr>
          <w:p w14:paraId="7D48EF13" w14:textId="7278E23A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Б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5171" w:type="dxa"/>
          </w:tcPr>
          <w:p w14:paraId="17842236" w14:textId="6E205770" w:rsidR="00C15B15" w:rsidRPr="00D67906" w:rsidRDefault="00F61975" w:rsidP="004036F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о</w:t>
            </w:r>
            <w:r w:rsidR="00C15B15" w:rsidRPr="00D67906">
              <w:rPr>
                <w:rFonts w:cs="Times New Roman"/>
                <w:color w:val="000000" w:themeColor="text1"/>
                <w:szCs w:val="28"/>
              </w:rPr>
              <w:t>статочный прогиб</w:t>
            </w:r>
          </w:p>
          <w:p w14:paraId="72089746" w14:textId="0D5E2A9D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D67906" w:rsidRPr="00D67906" w14:paraId="02B7DB10" w14:textId="77777777" w:rsidTr="00F61975">
        <w:tc>
          <w:tcPr>
            <w:tcW w:w="498" w:type="dxa"/>
          </w:tcPr>
          <w:p w14:paraId="74647F69" w14:textId="228BB58C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lastRenderedPageBreak/>
              <w:t>3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56" w:type="dxa"/>
          </w:tcPr>
          <w:p w14:paraId="310F3F3D" w14:textId="7582189B" w:rsidR="00C15B15" w:rsidRPr="00D67906" w:rsidRDefault="00C15B1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3F0B56D7" wp14:editId="7F337E52">
                  <wp:extent cx="1561465" cy="1466215"/>
                  <wp:effectExtent l="0" t="0" r="63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93086" w14:textId="2151A403" w:rsidR="00C15B15" w:rsidRPr="00D67906" w:rsidRDefault="00C15B1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  <w:p w14:paraId="0E708742" w14:textId="1E83F413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12" w:type="dxa"/>
          </w:tcPr>
          <w:p w14:paraId="0E019D96" w14:textId="4622C06A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5171" w:type="dxa"/>
          </w:tcPr>
          <w:p w14:paraId="4CDD093E" w14:textId="1E9B32D2" w:rsidR="00C15B15" w:rsidRPr="00D67906" w:rsidRDefault="00F61975" w:rsidP="004036F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о</w:t>
            </w:r>
            <w:r w:rsidR="00C15B15" w:rsidRPr="00D67906">
              <w:rPr>
                <w:rFonts w:cs="Times New Roman"/>
                <w:color w:val="000000" w:themeColor="text1"/>
                <w:szCs w:val="28"/>
              </w:rPr>
              <w:t>тклонение от прямолинейности</w:t>
            </w:r>
          </w:p>
          <w:p w14:paraId="56B86F48" w14:textId="7B8E68A6" w:rsidR="00C15B15" w:rsidRPr="00D67906" w:rsidRDefault="00C15B15" w:rsidP="004036F3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оси стрелы (гуська)</w:t>
            </w:r>
          </w:p>
          <w:p w14:paraId="6F073637" w14:textId="70957730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D67906" w:rsidRPr="00D67906" w14:paraId="7EAA615A" w14:textId="77777777" w:rsidTr="00F61975">
        <w:tc>
          <w:tcPr>
            <w:tcW w:w="498" w:type="dxa"/>
          </w:tcPr>
          <w:p w14:paraId="625BAAAF" w14:textId="64C073AE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56" w:type="dxa"/>
          </w:tcPr>
          <w:p w14:paraId="3D854B03" w14:textId="41119902" w:rsidR="00C15B15" w:rsidRPr="00D67906" w:rsidRDefault="00C15B1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36FA5B17" wp14:editId="676C4EA2">
                  <wp:extent cx="2026920" cy="17767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FEC6A" w14:textId="473748A8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12" w:type="dxa"/>
          </w:tcPr>
          <w:p w14:paraId="050DA47C" w14:textId="3E3C730E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  <w:r w:rsidR="00717ABB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5171" w:type="dxa"/>
          </w:tcPr>
          <w:p w14:paraId="6B3AA6FE" w14:textId="73BDA1F7" w:rsidR="00C15B15" w:rsidRPr="00D67906" w:rsidRDefault="00F61975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о</w:t>
            </w:r>
            <w:r w:rsidR="00C15B15" w:rsidRPr="00D67906">
              <w:rPr>
                <w:rFonts w:cs="Times New Roman"/>
                <w:color w:val="000000" w:themeColor="text1"/>
                <w:szCs w:val="28"/>
              </w:rPr>
              <w:t>статочная деформация (изогнутость) стержня (элемента фермы)</w:t>
            </w:r>
          </w:p>
          <w:p w14:paraId="776BD3D4" w14:textId="310A6872" w:rsidR="00FF345E" w:rsidRPr="00D67906" w:rsidRDefault="00FF345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22C6B44E" w14:textId="40C8082C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Правильный ответ</w:t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2137"/>
        <w:gridCol w:w="2142"/>
        <w:gridCol w:w="2138"/>
        <w:gridCol w:w="2141"/>
      </w:tblGrid>
      <w:tr w:rsidR="00D67906" w:rsidRPr="00D67906" w14:paraId="659F108A" w14:textId="77777777" w:rsidTr="00B4402C">
        <w:tc>
          <w:tcPr>
            <w:tcW w:w="2137" w:type="dxa"/>
          </w:tcPr>
          <w:p w14:paraId="3BFFE064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2142" w:type="dxa"/>
          </w:tcPr>
          <w:p w14:paraId="62501DD0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2138" w:type="dxa"/>
          </w:tcPr>
          <w:p w14:paraId="3694AB53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141" w:type="dxa"/>
          </w:tcPr>
          <w:p w14:paraId="007D652D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D67906" w:rsidRPr="00D67906" w14:paraId="04D05033" w14:textId="77777777" w:rsidTr="00B4402C">
        <w:tc>
          <w:tcPr>
            <w:tcW w:w="2137" w:type="dxa"/>
          </w:tcPr>
          <w:p w14:paraId="224A69E2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Б</w:t>
            </w:r>
          </w:p>
        </w:tc>
        <w:tc>
          <w:tcPr>
            <w:tcW w:w="2142" w:type="dxa"/>
          </w:tcPr>
          <w:p w14:paraId="1BCCC9B0" w14:textId="1BB88416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</w:p>
        </w:tc>
        <w:tc>
          <w:tcPr>
            <w:tcW w:w="2138" w:type="dxa"/>
          </w:tcPr>
          <w:p w14:paraId="1A621C76" w14:textId="77777777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</w:p>
        </w:tc>
        <w:tc>
          <w:tcPr>
            <w:tcW w:w="2141" w:type="dxa"/>
          </w:tcPr>
          <w:p w14:paraId="40EAA532" w14:textId="4DD35DF3" w:rsidR="0097151E" w:rsidRPr="00D67906" w:rsidRDefault="0097151E" w:rsidP="00717ABB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</w:p>
        </w:tc>
      </w:tr>
    </w:tbl>
    <w:p w14:paraId="46A1709F" w14:textId="243BAEE6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Компетенции (индикаторы): ПК-4. </w:t>
      </w:r>
    </w:p>
    <w:p w14:paraId="538FCC98" w14:textId="625CFF53" w:rsidR="00110CD5" w:rsidRPr="00D67906" w:rsidRDefault="00110CD5" w:rsidP="004036F3">
      <w:pPr>
        <w:rPr>
          <w:rFonts w:cs="Times New Roman"/>
          <w:color w:val="000000" w:themeColor="text1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2262"/>
        <w:gridCol w:w="512"/>
        <w:gridCol w:w="6303"/>
      </w:tblGrid>
      <w:tr w:rsidR="00D67906" w:rsidRPr="00D67906" w14:paraId="3AE6C146" w14:textId="77777777" w:rsidTr="00F61975">
        <w:tc>
          <w:tcPr>
            <w:tcW w:w="9637" w:type="dxa"/>
            <w:gridSpan w:val="4"/>
          </w:tcPr>
          <w:p w14:paraId="416AD7D4" w14:textId="7A7BDBB1" w:rsidR="00967B94" w:rsidRPr="00D67906" w:rsidRDefault="0097151E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3.</w:t>
            </w:r>
            <w:r w:rsidR="00967B94" w:rsidRPr="00D67906">
              <w:rPr>
                <w:rFonts w:cs="Times New Roman"/>
                <w:color w:val="000000" w:themeColor="text1"/>
                <w:szCs w:val="28"/>
              </w:rPr>
              <w:t>У</w:t>
            </w:r>
            <w:r w:rsidR="00F61975" w:rsidRPr="00D67906">
              <w:rPr>
                <w:rFonts w:cs="Times New Roman"/>
                <w:color w:val="000000" w:themeColor="text1"/>
                <w:szCs w:val="28"/>
              </w:rPr>
              <w:t>становить</w:t>
            </w:r>
            <w:r w:rsidR="00967B94" w:rsidRPr="00D67906">
              <w:rPr>
                <w:rFonts w:cs="Times New Roman"/>
                <w:color w:val="000000" w:themeColor="text1"/>
                <w:szCs w:val="28"/>
              </w:rPr>
              <w:t xml:space="preserve"> соответствие </w:t>
            </w:r>
            <w:r w:rsidR="0076519C"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методов расчёта в строительной механике:</w:t>
            </w:r>
          </w:p>
        </w:tc>
      </w:tr>
      <w:tr w:rsidR="00D67906" w:rsidRPr="00D67906" w14:paraId="73298F63" w14:textId="77777777" w:rsidTr="00F61975">
        <w:tc>
          <w:tcPr>
            <w:tcW w:w="3334" w:type="dxa"/>
            <w:gridSpan w:val="3"/>
          </w:tcPr>
          <w:p w14:paraId="083C9A9D" w14:textId="442690B0" w:rsidR="00F61975" w:rsidRPr="00D67906" w:rsidRDefault="00F61975" w:rsidP="00F61975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Виды методов расчета</w:t>
            </w:r>
          </w:p>
        </w:tc>
        <w:tc>
          <w:tcPr>
            <w:tcW w:w="6303" w:type="dxa"/>
          </w:tcPr>
          <w:p w14:paraId="18042C70" w14:textId="5332726D" w:rsidR="00F61975" w:rsidRPr="00D67906" w:rsidRDefault="00F61975" w:rsidP="00F61975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</w:pP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Характеристика метода расчета</w:t>
            </w:r>
          </w:p>
        </w:tc>
      </w:tr>
      <w:tr w:rsidR="00D67906" w:rsidRPr="00D67906" w14:paraId="42D8CF91" w14:textId="77777777" w:rsidTr="00F61975">
        <w:tc>
          <w:tcPr>
            <w:tcW w:w="560" w:type="dxa"/>
          </w:tcPr>
          <w:p w14:paraId="41916B6D" w14:textId="13244611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62" w:type="dxa"/>
          </w:tcPr>
          <w:p w14:paraId="02D31C01" w14:textId="54C7DE9D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Метод сил</w:t>
            </w:r>
          </w:p>
        </w:tc>
        <w:tc>
          <w:tcPr>
            <w:tcW w:w="512" w:type="dxa"/>
          </w:tcPr>
          <w:p w14:paraId="77E5F8F3" w14:textId="1C60F891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03" w:type="dxa"/>
          </w:tcPr>
          <w:p w14:paraId="4C8C7106" w14:textId="7A9F791A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Искомая величина (внутреннее усилие, реакция и др.) определяется как функция от подвижной единичной силы. Затем строится график этой функции, и находятся расчётное положение и расчётное значение искомой величины.</w:t>
            </w:r>
          </w:p>
        </w:tc>
      </w:tr>
      <w:tr w:rsidR="00D67906" w:rsidRPr="00D67906" w14:paraId="329C5174" w14:textId="77777777" w:rsidTr="00F61975">
        <w:tc>
          <w:tcPr>
            <w:tcW w:w="560" w:type="dxa"/>
          </w:tcPr>
          <w:p w14:paraId="129FC618" w14:textId="71A0B3DE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62" w:type="dxa"/>
          </w:tcPr>
          <w:p w14:paraId="167F4716" w14:textId="50528AAA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Метод линий влияния</w:t>
            </w:r>
          </w:p>
        </w:tc>
        <w:tc>
          <w:tcPr>
            <w:tcW w:w="512" w:type="dxa"/>
          </w:tcPr>
          <w:p w14:paraId="2BD6CB98" w14:textId="4F2C828E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Б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03" w:type="dxa"/>
          </w:tcPr>
          <w:p w14:paraId="6A4D4D53" w14:textId="125E641D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Универсальный метод расчёта статически неопределяемых систем.</w:t>
            </w:r>
          </w:p>
        </w:tc>
      </w:tr>
      <w:tr w:rsidR="00D67906" w:rsidRPr="00D67906" w14:paraId="14F4F319" w14:textId="77777777" w:rsidTr="00F61975">
        <w:tc>
          <w:tcPr>
            <w:tcW w:w="560" w:type="dxa"/>
          </w:tcPr>
          <w:p w14:paraId="31EDA2FD" w14:textId="3D21469B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62" w:type="dxa"/>
          </w:tcPr>
          <w:p w14:paraId="04928135" w14:textId="0D14B4C1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Метод конечных элементов </w:t>
            </w:r>
          </w:p>
        </w:tc>
        <w:tc>
          <w:tcPr>
            <w:tcW w:w="512" w:type="dxa"/>
          </w:tcPr>
          <w:p w14:paraId="037371B3" w14:textId="79995E0B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03" w:type="dxa"/>
          </w:tcPr>
          <w:p w14:paraId="7EDD9047" w14:textId="2E91E744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Универсальный метод, который может применяться для расчёта разных сооружений. Наибольшее распространение получил для расчёта статически неопределённых рам, состоящих из прямолинейного стержня постоянной жёсткости. </w:t>
            </w:r>
          </w:p>
        </w:tc>
      </w:tr>
      <w:tr w:rsidR="00967B94" w:rsidRPr="00D67906" w14:paraId="5F7BB084" w14:textId="77777777" w:rsidTr="00F61975">
        <w:tc>
          <w:tcPr>
            <w:tcW w:w="560" w:type="dxa"/>
          </w:tcPr>
          <w:p w14:paraId="141ED0F0" w14:textId="409E84FF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2262" w:type="dxa"/>
          </w:tcPr>
          <w:p w14:paraId="7D424C45" w14:textId="591A3641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Метод перемещений</w:t>
            </w: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.</w:t>
            </w:r>
          </w:p>
        </w:tc>
        <w:tc>
          <w:tcPr>
            <w:tcW w:w="512" w:type="dxa"/>
          </w:tcPr>
          <w:p w14:paraId="7374DF09" w14:textId="0BB9D1BF" w:rsidR="00967B94" w:rsidRPr="00D67906" w:rsidRDefault="00967B94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  <w:r w:rsidR="00D31F65" w:rsidRPr="00D67906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6303" w:type="dxa"/>
          </w:tcPr>
          <w:p w14:paraId="659D52BB" w14:textId="0F31C918" w:rsidR="00967B94" w:rsidRPr="00D67906" w:rsidRDefault="0076519C" w:rsidP="004036F3">
            <w:pPr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Style w:val="af3"/>
                <w:rFonts w:cs="Times New Roman"/>
                <w:b w:val="0"/>
                <w:bCs w:val="0"/>
                <w:color w:val="000000" w:themeColor="text1"/>
                <w:szCs w:val="28"/>
                <w:shd w:val="clear" w:color="auto" w:fill="FFFFFF"/>
              </w:rPr>
              <w:t>Численный метод решения дифференциальных уравнений с частными производными</w:t>
            </w:r>
            <w:r w:rsidRPr="00D67906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, а также интегральных уравнений.</w:t>
            </w:r>
          </w:p>
        </w:tc>
      </w:tr>
    </w:tbl>
    <w:p w14:paraId="316F9DF9" w14:textId="77777777" w:rsidR="00D82A82" w:rsidRPr="00D67906" w:rsidRDefault="00D82A82" w:rsidP="004036F3">
      <w:pPr>
        <w:ind w:firstLine="0"/>
        <w:rPr>
          <w:rFonts w:cs="Times New Roman"/>
          <w:color w:val="000000" w:themeColor="text1"/>
          <w:szCs w:val="28"/>
        </w:rPr>
      </w:pPr>
    </w:p>
    <w:p w14:paraId="1B8824D5" w14:textId="77777777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Правильный ответ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137"/>
        <w:gridCol w:w="2142"/>
        <w:gridCol w:w="2138"/>
        <w:gridCol w:w="2141"/>
      </w:tblGrid>
      <w:tr w:rsidR="00D67906" w:rsidRPr="00D67906" w14:paraId="68C4713B" w14:textId="77777777" w:rsidTr="00D31F65">
        <w:tc>
          <w:tcPr>
            <w:tcW w:w="2137" w:type="dxa"/>
          </w:tcPr>
          <w:p w14:paraId="50F9C104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2142" w:type="dxa"/>
          </w:tcPr>
          <w:p w14:paraId="186E94CA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2138" w:type="dxa"/>
          </w:tcPr>
          <w:p w14:paraId="654ED728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2141" w:type="dxa"/>
          </w:tcPr>
          <w:p w14:paraId="1CA10834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D67906" w:rsidRPr="00D67906" w14:paraId="0A2BA777" w14:textId="77777777" w:rsidTr="00D31F65">
        <w:tc>
          <w:tcPr>
            <w:tcW w:w="2137" w:type="dxa"/>
          </w:tcPr>
          <w:p w14:paraId="5338C311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lastRenderedPageBreak/>
              <w:t>Б</w:t>
            </w:r>
          </w:p>
        </w:tc>
        <w:tc>
          <w:tcPr>
            <w:tcW w:w="2142" w:type="dxa"/>
          </w:tcPr>
          <w:p w14:paraId="43A04CD3" w14:textId="4D3A9E3A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А</w:t>
            </w:r>
          </w:p>
        </w:tc>
        <w:tc>
          <w:tcPr>
            <w:tcW w:w="2138" w:type="dxa"/>
          </w:tcPr>
          <w:p w14:paraId="77B018D6" w14:textId="7777777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Г</w:t>
            </w:r>
          </w:p>
        </w:tc>
        <w:tc>
          <w:tcPr>
            <w:tcW w:w="2141" w:type="dxa"/>
          </w:tcPr>
          <w:p w14:paraId="39B5AFF2" w14:textId="7041EB47" w:rsidR="0097151E" w:rsidRPr="00D67906" w:rsidRDefault="0097151E" w:rsidP="00D31F65">
            <w:pPr>
              <w:pStyle w:val="a8"/>
              <w:ind w:left="0"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67906">
              <w:rPr>
                <w:rFonts w:cs="Times New Roman"/>
                <w:color w:val="000000" w:themeColor="text1"/>
                <w:szCs w:val="28"/>
              </w:rPr>
              <w:t>В</w:t>
            </w:r>
          </w:p>
        </w:tc>
      </w:tr>
    </w:tbl>
    <w:p w14:paraId="47C43DD2" w14:textId="4AF4F363" w:rsidR="0097151E" w:rsidRPr="00D67906" w:rsidRDefault="0097151E" w:rsidP="00D31F65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Компетенции (индикаторы): ПК-4. </w:t>
      </w:r>
    </w:p>
    <w:p w14:paraId="43EAA351" w14:textId="77777777" w:rsidR="0097151E" w:rsidRPr="00D67906" w:rsidRDefault="0097151E" w:rsidP="004036F3">
      <w:pPr>
        <w:ind w:firstLine="0"/>
        <w:rPr>
          <w:rFonts w:cs="Times New Roman"/>
          <w:color w:val="000000" w:themeColor="text1"/>
          <w:szCs w:val="28"/>
        </w:rPr>
      </w:pPr>
    </w:p>
    <w:p w14:paraId="2AB27E1A" w14:textId="3D6D088C" w:rsidR="00874B3E" w:rsidRPr="00D67906" w:rsidRDefault="00874B3E" w:rsidP="00D31F65">
      <w:pPr>
        <w:pStyle w:val="4"/>
        <w:spacing w:after="0"/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закрытого типа на установление правильной последовательности</w:t>
      </w:r>
    </w:p>
    <w:p w14:paraId="55A12DC2" w14:textId="77777777" w:rsidR="008874DA" w:rsidRPr="00D67906" w:rsidRDefault="008874DA" w:rsidP="00D31F65">
      <w:pPr>
        <w:ind w:firstLine="284"/>
        <w:jc w:val="left"/>
        <w:rPr>
          <w:rFonts w:eastAsia="Times New Roman" w:cs="Times New Roman"/>
          <w:i/>
          <w:iCs/>
          <w:color w:val="000000" w:themeColor="text1"/>
          <w:kern w:val="0"/>
          <w:szCs w:val="28"/>
          <w:lang w:eastAsia="ru-RU"/>
          <w14:ligatures w14:val="none"/>
        </w:rPr>
      </w:pPr>
      <w:bookmarkStart w:id="5" w:name="_Hlk192249198"/>
      <w:bookmarkStart w:id="6" w:name="_Hlk192250888"/>
    </w:p>
    <w:p w14:paraId="62CBA111" w14:textId="0927C445" w:rsidR="008874DA" w:rsidRPr="00D67906" w:rsidRDefault="008874DA" w:rsidP="00D31F65">
      <w:pPr>
        <w:ind w:firstLine="284"/>
        <w:jc w:val="left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i/>
          <w:iCs/>
          <w:color w:val="000000" w:themeColor="text1"/>
          <w:kern w:val="0"/>
          <w:szCs w:val="28"/>
          <w:lang w:eastAsia="ru-RU"/>
          <w14:ligatures w14:val="none"/>
        </w:rPr>
        <w:t xml:space="preserve">Установите правильную последовательность. </w:t>
      </w:r>
    </w:p>
    <w:p w14:paraId="38EEF84C" w14:textId="77777777" w:rsidR="008874DA" w:rsidRPr="00D67906" w:rsidRDefault="008874DA" w:rsidP="00D31F65">
      <w:pPr>
        <w:ind w:firstLine="284"/>
        <w:rPr>
          <w:rFonts w:eastAsia="Times New Roman" w:cs="Times New Roman"/>
          <w:i/>
          <w:iCs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i/>
          <w:iCs/>
          <w:color w:val="000000" w:themeColor="text1"/>
          <w:kern w:val="0"/>
          <w:szCs w:val="28"/>
          <w:lang w:eastAsia="ru-RU"/>
          <w14:ligatures w14:val="none"/>
        </w:rPr>
        <w:t>Запишите правильную последовательность цифр слева направо</w:t>
      </w:r>
      <w:bookmarkEnd w:id="5"/>
      <w:r w:rsidRPr="00D67906">
        <w:rPr>
          <w:rFonts w:eastAsia="Times New Roman" w:cs="Times New Roman"/>
          <w:i/>
          <w:iCs/>
          <w:color w:val="000000" w:themeColor="text1"/>
          <w:kern w:val="0"/>
          <w:szCs w:val="28"/>
          <w:lang w:eastAsia="ru-RU"/>
          <w14:ligatures w14:val="none"/>
        </w:rPr>
        <w:t>.</w:t>
      </w:r>
    </w:p>
    <w:bookmarkEnd w:id="6"/>
    <w:p w14:paraId="1AEDBBF4" w14:textId="77777777" w:rsidR="008874DA" w:rsidRPr="00D67906" w:rsidRDefault="008874DA" w:rsidP="004036F3">
      <w:pPr>
        <w:rPr>
          <w:rFonts w:cs="Times New Roman"/>
          <w:color w:val="000000" w:themeColor="text1"/>
          <w:szCs w:val="28"/>
        </w:rPr>
      </w:pPr>
    </w:p>
    <w:p w14:paraId="0ACD446D" w14:textId="072C6071" w:rsidR="00D06D5E" w:rsidRPr="00D67906" w:rsidRDefault="00587D7B" w:rsidP="008A224D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Последовательность диагностики мостового крана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> включает следующие этапы:</w:t>
      </w:r>
    </w:p>
    <w:p w14:paraId="39E7EC52" w14:textId="10B48AAC" w:rsidR="00D70BB6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</w:rPr>
        <w:t>А)</w:t>
      </w:r>
      <w:r w:rsidR="009D7D56" w:rsidRPr="00D67906">
        <w:rPr>
          <w:i/>
          <w:iCs/>
          <w:color w:val="000000" w:themeColor="text1"/>
          <w:sz w:val="28"/>
          <w:szCs w:val="28"/>
        </w:rPr>
        <w:t xml:space="preserve"> </w:t>
      </w:r>
      <w:r w:rsidRPr="00D67906">
        <w:rPr>
          <w:color w:val="000000" w:themeColor="text1"/>
          <w:sz w:val="28"/>
          <w:szCs w:val="28"/>
        </w:rPr>
        <w:t>п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роверка состояния крановых путей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Включает выявление участков рельса с наличием предельного износа, трещин, вмятин, сколов и других дефектов рельса, оценку целостности и комплектности элементов крепления рельсов.</w:t>
      </w:r>
    </w:p>
    <w:p w14:paraId="65009F5E" w14:textId="75B9326B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Б) п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роверка состояния механизмов, канатно-блочной системы и других узлов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Включает внешний осмотр с целью анализа общего состояния, работоспособности и необходимости проведения необходимых проверок и измерений.</w:t>
      </w:r>
    </w:p>
    <w:p w14:paraId="7749688D" w14:textId="22BF8416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В)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а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нализ условий эксплуатации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Аттестованные специалисты изучают среду, в которой эксплуатируется кран.</w:t>
      </w:r>
    </w:p>
    <w:p w14:paraId="18A02141" w14:textId="08BEA893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Г)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и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зучение технической документации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Специалисты знакомятся с эксплуатационной и технической документацией на кран</w:t>
      </w:r>
    </w:p>
    <w:p w14:paraId="2709D174" w14:textId="67223AFC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Д)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п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роверка состояния металлоконструкций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Проводится внешний осмотр несущих элементов металлических конструкций, проверка качества соединений, измерение остаточных деформаций балок и отдельных повреждённых элементов, оценка степени коррозии. </w:t>
      </w:r>
    </w:p>
    <w:p w14:paraId="255DFB15" w14:textId="21545043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Е)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о</w:t>
      </w:r>
      <w:r w:rsidR="00CD2D14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ценка остаточного ресурса</w:t>
      </w:r>
      <w:r w:rsidR="00CD2D14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В случае необходимости может также проводиться проверка химического состава и механических свойств металла несущих элементов металлоконструкций. </w:t>
      </w:r>
    </w:p>
    <w:p w14:paraId="7662DBF9" w14:textId="3283D75A" w:rsidR="00CD2D14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Ж)</w:t>
      </w:r>
      <w:r w:rsidR="00CD2D14"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п</w:t>
      </w:r>
      <w:r w:rsidR="009D7D5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роверка состояния приборов и устройств безопасности</w:t>
      </w:r>
      <w:r w:rsidR="009D7D56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9D7D56" w:rsidRPr="00D67906">
        <w:rPr>
          <w:color w:val="000000" w:themeColor="text1"/>
          <w:sz w:val="28"/>
          <w:szCs w:val="28"/>
          <w:shd w:val="clear" w:color="auto" w:fill="FFFFFF"/>
        </w:rPr>
        <w:t xml:space="preserve"> Проводится внешний осмотр приборов и устройств безопасности, а также контрольная проверка их работоспособности.</w:t>
      </w:r>
    </w:p>
    <w:p w14:paraId="5218EBB2" w14:textId="30ECE3E3" w:rsidR="009D7D56" w:rsidRPr="00D67906" w:rsidRDefault="008A224D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i/>
          <w:iCs/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З)</w:t>
      </w:r>
      <w:r w:rsidR="009D7D56" w:rsidRPr="00D6790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с</w:t>
      </w:r>
      <w:r w:rsidR="009D7D5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татические и динамические испытания крана</w:t>
      </w:r>
      <w:r w:rsidR="009D7D56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9D7D56" w:rsidRPr="00D67906">
        <w:rPr>
          <w:color w:val="000000" w:themeColor="text1"/>
          <w:sz w:val="28"/>
          <w:szCs w:val="28"/>
          <w:shd w:val="clear" w:color="auto" w:fill="FFFFFF"/>
        </w:rPr>
        <w:t xml:space="preserve"> Выполняются в соответствии с рекомендациями завода-производителя, записанными в эксплуатационной документации. </w:t>
      </w:r>
    </w:p>
    <w:p w14:paraId="1E0EAB05" w14:textId="070ECF91" w:rsidR="00D06D5E" w:rsidRPr="00D67906" w:rsidRDefault="008874DA" w:rsidP="008A224D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bookmarkStart w:id="7" w:name="_Hlk192250971"/>
      <w:r w:rsidRPr="00D67906">
        <w:rPr>
          <w:color w:val="000000" w:themeColor="text1"/>
          <w:sz w:val="28"/>
          <w:szCs w:val="28"/>
        </w:rPr>
        <w:t xml:space="preserve">Правильный ответ: </w:t>
      </w:r>
      <w:bookmarkEnd w:id="7"/>
      <w:r w:rsidR="008A224D" w:rsidRPr="00D67906">
        <w:rPr>
          <w:color w:val="000000" w:themeColor="text1"/>
          <w:sz w:val="28"/>
          <w:szCs w:val="28"/>
        </w:rPr>
        <w:t>Г, В, Д, Б, Ж, А, З, Е.</w:t>
      </w:r>
    </w:p>
    <w:p w14:paraId="5BFACF7E" w14:textId="5F8E245A" w:rsidR="008874DA" w:rsidRPr="00D67906" w:rsidRDefault="008874DA" w:rsidP="008A224D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Компетенции (индикаторы): ПК-4. </w:t>
      </w:r>
    </w:p>
    <w:p w14:paraId="69EC505A" w14:textId="17425AA2" w:rsidR="00702CAE" w:rsidRPr="00D67906" w:rsidRDefault="00702CAE" w:rsidP="004036F3">
      <w:pPr>
        <w:ind w:firstLine="0"/>
        <w:rPr>
          <w:rFonts w:cs="Times New Roman"/>
          <w:color w:val="000000" w:themeColor="text1"/>
          <w:szCs w:val="28"/>
        </w:rPr>
      </w:pPr>
    </w:p>
    <w:p w14:paraId="152C6BE2" w14:textId="6E390632" w:rsidR="00D1561E" w:rsidRPr="00D67906" w:rsidRDefault="00BA2995" w:rsidP="008A224D">
      <w:pPr>
        <w:pStyle w:val="af2"/>
        <w:shd w:val="clear" w:color="auto" w:fill="FFFFFF"/>
        <w:spacing w:before="0" w:beforeAutospacing="0" w:after="0" w:afterAutospacing="0"/>
        <w:ind w:firstLine="284"/>
        <w:rPr>
          <w:rStyle w:val="af3"/>
          <w:b w:val="0"/>
          <w:bCs w:val="0"/>
          <w:color w:val="000000" w:themeColor="text1"/>
          <w:sz w:val="28"/>
          <w:szCs w:val="28"/>
        </w:rPr>
      </w:pPr>
      <w:r w:rsidRPr="00D67906">
        <w:rPr>
          <w:rStyle w:val="af3"/>
          <w:b w:val="0"/>
          <w:bCs w:val="0"/>
          <w:color w:val="000000" w:themeColor="text1"/>
          <w:sz w:val="28"/>
          <w:szCs w:val="28"/>
        </w:rPr>
        <w:t>2.</w:t>
      </w:r>
      <w:r w:rsidRPr="00D67906">
        <w:rPr>
          <w:rStyle w:val="af3"/>
          <w:color w:val="000000" w:themeColor="text1"/>
          <w:sz w:val="28"/>
          <w:szCs w:val="28"/>
        </w:rPr>
        <w:t xml:space="preserve"> 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</w:rPr>
        <w:t>Последовательность расчёта методом конечных элементов включает следующие основные этапы:</w:t>
      </w:r>
    </w:p>
    <w:p w14:paraId="42727C46" w14:textId="6F9C060C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А)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р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ешение разрешающего уравнения</w:t>
      </w:r>
    </w:p>
    <w:p w14:paraId="6918A57C" w14:textId="0E763757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Б)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о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бработка результатов расчёта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499E49B5" w14:textId="0E11F595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В)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с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борка глобальной матрицы жёсткости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 </w:t>
      </w:r>
    </w:p>
    <w:p w14:paraId="26755D47" w14:textId="64E5EBEC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Г)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в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ыбор расчётной модели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49FD8B44" w14:textId="16268A40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lastRenderedPageBreak/>
        <w:t>Д)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п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еревод матриц жёсткостей конечных элементов в общую систему координат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 </w:t>
      </w:r>
    </w:p>
    <w:p w14:paraId="70A42678" w14:textId="2930143D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Е)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п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еренос нагрузки в узлы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666F44D9" w14:textId="46FB7A0E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Ж)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о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пределение матриц жёсткостей конечных элементов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2502A03A" w14:textId="786EDE84" w:rsidR="00135079" w:rsidRPr="00D67906" w:rsidRDefault="00AE55EF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З)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у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чёт граничных условий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. </w:t>
      </w:r>
    </w:p>
    <w:p w14:paraId="7311005F" w14:textId="37424A93" w:rsidR="00135079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И)</w:t>
      </w:r>
      <w:r w:rsidR="00135079"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7906">
        <w:rPr>
          <w:color w:val="000000" w:themeColor="text1"/>
          <w:sz w:val="28"/>
          <w:szCs w:val="28"/>
          <w:shd w:val="clear" w:color="auto" w:fill="FFFFFF"/>
        </w:rPr>
        <w:t>в</w:t>
      </w:r>
      <w:r w:rsidR="00135079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ычисление внутренних усилий</w:t>
      </w:r>
    </w:p>
    <w:p w14:paraId="7E10E941" w14:textId="7BB5F63A" w:rsidR="008874DA" w:rsidRPr="00D67906" w:rsidRDefault="008874DA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i/>
          <w:iCs/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 xml:space="preserve">Правильный ответ: </w:t>
      </w:r>
      <w:r w:rsidR="00AE55EF" w:rsidRPr="00D67906">
        <w:rPr>
          <w:color w:val="000000" w:themeColor="text1"/>
          <w:sz w:val="28"/>
          <w:szCs w:val="28"/>
        </w:rPr>
        <w:t>Г, Е, Ж, Д, В, З, А, И, Б.</w:t>
      </w:r>
    </w:p>
    <w:p w14:paraId="4ADDA50D" w14:textId="0A9D04AF" w:rsidR="008874DA" w:rsidRPr="00D67906" w:rsidRDefault="008874DA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0261A955" w14:textId="77777777" w:rsidR="008874DA" w:rsidRPr="00D67906" w:rsidRDefault="008874DA" w:rsidP="004036F3">
      <w:pPr>
        <w:pStyle w:val="af2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14:paraId="787F54DD" w14:textId="5DA003F9" w:rsidR="00066C86" w:rsidRPr="00D67906" w:rsidRDefault="00066C86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3.Последовательность составления технического задания</w:t>
      </w:r>
    </w:p>
    <w:p w14:paraId="3E8CE681" w14:textId="0AFAE4C1" w:rsidR="00066C86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</w:rPr>
        <w:t>А)</w:t>
      </w:r>
      <w:r w:rsidR="00066C86"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>о</w:t>
      </w:r>
      <w:r w:rsidR="00066C8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формление ТЗ</w:t>
      </w:r>
      <w:r w:rsidR="00066C86" w:rsidRPr="00D6790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33682D03" w14:textId="722306C0" w:rsidR="00066C86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Б)</w:t>
      </w:r>
      <w:r w:rsidR="00066C86"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>с</w:t>
      </w:r>
      <w:r w:rsidR="00066C8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бор пожеланий заказчика</w:t>
      </w:r>
      <w:r w:rsidR="00066C86" w:rsidRPr="00D6790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417CB7D8" w14:textId="78D849FC" w:rsidR="00066C86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В)</w:t>
      </w:r>
      <w:r w:rsidR="00066C86"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>к</w:t>
      </w:r>
      <w:r w:rsidR="00066C8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онсультации с другими специалистами</w:t>
      </w:r>
      <w:r w:rsidR="00066C86" w:rsidRPr="00D67906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0CD00349" w14:textId="7B7FC635" w:rsidR="00066C86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Г)</w:t>
      </w:r>
      <w:r w:rsidR="00066C86"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>п</w:t>
      </w:r>
      <w:r w:rsidR="00066C8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одписание ТЗ</w:t>
      </w:r>
      <w:r w:rsidR="00066C86" w:rsidRPr="00D6790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539CF251" w14:textId="7ED3FC01" w:rsidR="00066C86" w:rsidRPr="00D67906" w:rsidRDefault="00AE55EF" w:rsidP="004036F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  <w:shd w:val="clear" w:color="auto" w:fill="FFFFFF"/>
        </w:rPr>
      </w:pPr>
      <w:r w:rsidRPr="00D67906">
        <w:rPr>
          <w:color w:val="000000" w:themeColor="text1"/>
          <w:sz w:val="28"/>
          <w:szCs w:val="28"/>
          <w:shd w:val="clear" w:color="auto" w:fill="FFFFFF"/>
        </w:rPr>
        <w:t>Д)</w:t>
      </w:r>
      <w:r w:rsidR="00066C86"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Style w:val="10"/>
          <w:b w:val="0"/>
          <w:bCs w:val="0"/>
          <w:color w:val="000000" w:themeColor="text1"/>
          <w:szCs w:val="28"/>
          <w:shd w:val="clear" w:color="auto" w:fill="FFFFFF"/>
        </w:rPr>
        <w:t>с</w:t>
      </w:r>
      <w:r w:rsidR="00066C86" w:rsidRPr="00D67906">
        <w:rPr>
          <w:rStyle w:val="af3"/>
          <w:b w:val="0"/>
          <w:bCs w:val="0"/>
          <w:color w:val="000000" w:themeColor="text1"/>
          <w:sz w:val="28"/>
          <w:szCs w:val="28"/>
          <w:shd w:val="clear" w:color="auto" w:fill="FFFFFF"/>
        </w:rPr>
        <w:t>огласование</w:t>
      </w:r>
      <w:r w:rsidR="00066C86" w:rsidRPr="00D6790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E84C33C" w14:textId="15A5690E" w:rsidR="008874DA" w:rsidRPr="00D67906" w:rsidRDefault="008874DA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i/>
          <w:iCs/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 xml:space="preserve">Правильный ответ: </w:t>
      </w:r>
      <w:r w:rsidR="00AE55EF" w:rsidRPr="00D67906">
        <w:rPr>
          <w:color w:val="000000" w:themeColor="text1"/>
          <w:sz w:val="28"/>
          <w:szCs w:val="28"/>
        </w:rPr>
        <w:t>Б, В, А, Д, Г.</w:t>
      </w:r>
    </w:p>
    <w:p w14:paraId="66429F0C" w14:textId="6254155E" w:rsidR="008874DA" w:rsidRPr="00D67906" w:rsidRDefault="008874DA" w:rsidP="00AE55EF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1DCB623F" w14:textId="77777777" w:rsidR="008874DA" w:rsidRPr="00D67906" w:rsidRDefault="008874DA" w:rsidP="004036F3">
      <w:pPr>
        <w:pStyle w:val="af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402F7190" w14:textId="3A313E7A" w:rsidR="00851D1A" w:rsidRPr="00D67906" w:rsidRDefault="00851D1A" w:rsidP="00851D1A">
      <w:pPr>
        <w:pStyle w:val="3"/>
        <w:spacing w:after="0"/>
        <w:rPr>
          <w:color w:val="000000" w:themeColor="text1"/>
        </w:rPr>
      </w:pPr>
      <w:r w:rsidRPr="00D67906">
        <w:rPr>
          <w:color w:val="000000" w:themeColor="text1"/>
        </w:rPr>
        <w:t>Задания открытого типа</w:t>
      </w:r>
    </w:p>
    <w:p w14:paraId="0E3696DB" w14:textId="77777777" w:rsidR="00851D1A" w:rsidRPr="00D67906" w:rsidRDefault="00851D1A" w:rsidP="00851D1A">
      <w:pPr>
        <w:rPr>
          <w:color w:val="000000" w:themeColor="text1"/>
        </w:rPr>
      </w:pPr>
    </w:p>
    <w:p w14:paraId="67065E45" w14:textId="659FEAAF" w:rsidR="00BA2995" w:rsidRPr="00D67906" w:rsidRDefault="00874B3E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</w:rPr>
      </w:pPr>
      <w:r w:rsidRPr="00D67906">
        <w:rPr>
          <w:b/>
          <w:bCs/>
          <w:color w:val="000000" w:themeColor="text1"/>
          <w:sz w:val="28"/>
          <w:szCs w:val="28"/>
          <w:shd w:val="clear" w:color="auto" w:fill="FFFFFF"/>
        </w:rPr>
        <w:t>Задания</w:t>
      </w:r>
      <w:r w:rsidRPr="00D67906">
        <w:rPr>
          <w:b/>
          <w:bCs/>
          <w:color w:val="000000" w:themeColor="text1"/>
          <w:sz w:val="28"/>
          <w:szCs w:val="28"/>
        </w:rPr>
        <w:t xml:space="preserve"> открытого типа на дополнение</w:t>
      </w:r>
    </w:p>
    <w:p w14:paraId="42FB351C" w14:textId="1AF24D53" w:rsidR="00851D1A" w:rsidRPr="00D67906" w:rsidRDefault="00851D1A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</w:rPr>
      </w:pPr>
    </w:p>
    <w:p w14:paraId="2F19C0EF" w14:textId="77777777" w:rsidR="00851D1A" w:rsidRPr="00D67906" w:rsidRDefault="00851D1A" w:rsidP="00851D1A">
      <w:pPr>
        <w:ind w:firstLine="284"/>
        <w:rPr>
          <w:i/>
          <w:color w:val="000000" w:themeColor="text1"/>
        </w:rPr>
      </w:pPr>
      <w:r w:rsidRPr="00D67906">
        <w:rPr>
          <w:i/>
          <w:color w:val="000000" w:themeColor="text1"/>
        </w:rPr>
        <w:t xml:space="preserve">Напишите пропущенное слово (словосочетание). </w:t>
      </w:r>
    </w:p>
    <w:p w14:paraId="5C8D2D8F" w14:textId="77777777" w:rsidR="00851D1A" w:rsidRPr="00D67906" w:rsidRDefault="00851D1A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 w:themeColor="text1"/>
          <w:sz w:val="28"/>
          <w:szCs w:val="28"/>
        </w:rPr>
      </w:pPr>
    </w:p>
    <w:p w14:paraId="5641FB63" w14:textId="20EF2397" w:rsidR="008F06F4" w:rsidRPr="00D67906" w:rsidRDefault="00D256E4" w:rsidP="00851D1A">
      <w:pPr>
        <w:shd w:val="clear" w:color="auto" w:fill="FFFFFF"/>
        <w:ind w:firstLine="284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1. </w:t>
      </w:r>
      <w:r w:rsidR="00BA2995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Предельное состояние,</w:t>
      </w:r>
      <w:r w:rsidR="008F06F4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 </w:t>
      </w:r>
      <w:r w:rsidR="00DD14B6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которое х</w:t>
      </w:r>
      <w:r w:rsidR="008F06F4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арактеризу</w:t>
      </w:r>
      <w:r w:rsidR="00FB1BED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е</w:t>
      </w:r>
      <w:r w:rsidR="00DD14B6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т</w:t>
      </w:r>
      <w:r w:rsidR="00FB1BED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ся</w:t>
      </w:r>
      <w:r w:rsidR="008F06F4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 исчерпанием несущей способности, то есть элемент теряет прочность и устойчивость под воздействием нагрузки или сочетания нагрузок и разрушается. Такое состояние считается </w:t>
      </w: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____</w:t>
      </w:r>
    </w:p>
    <w:p w14:paraId="6123ABDD" w14:textId="6DC1320D" w:rsidR="003B3A4E" w:rsidRPr="00D67906" w:rsidRDefault="00D256E4" w:rsidP="00851D1A">
      <w:pPr>
        <w:ind w:firstLine="284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Правильный отв</w:t>
      </w:r>
      <w:r w:rsidR="003B3A4E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ет: </w:t>
      </w:r>
      <w:r w:rsidR="00FB1BED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недопустимым</w:t>
      </w:r>
    </w:p>
    <w:p w14:paraId="4391E85D" w14:textId="39E670C4" w:rsidR="00D256E4" w:rsidRPr="00D67906" w:rsidRDefault="00D256E4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27AA191B" w14:textId="77777777" w:rsidR="00D256E4" w:rsidRPr="00D67906" w:rsidRDefault="00D256E4" w:rsidP="004036F3">
      <w:pPr>
        <w:ind w:firstLine="0"/>
        <w:rPr>
          <w:rFonts w:cs="Times New Roman"/>
          <w:color w:val="000000" w:themeColor="text1"/>
          <w:szCs w:val="28"/>
          <w:shd w:val="clear" w:color="auto" w:fill="FFFFFF"/>
        </w:rPr>
      </w:pPr>
    </w:p>
    <w:p w14:paraId="55E8302B" w14:textId="18BFA1C9" w:rsidR="00052635" w:rsidRPr="00D67906" w:rsidRDefault="00D256E4" w:rsidP="00851D1A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Style w:val="af3"/>
          <w:rFonts w:cs="Times New Roman"/>
          <w:b w:val="0"/>
          <w:bCs w:val="0"/>
          <w:color w:val="000000" w:themeColor="text1"/>
          <w:szCs w:val="28"/>
          <w:shd w:val="clear" w:color="auto" w:fill="FFFFFF"/>
        </w:rPr>
        <w:t xml:space="preserve">2. </w:t>
      </w:r>
      <w:r w:rsidR="00513CE0" w:rsidRPr="00D67906">
        <w:rPr>
          <w:rStyle w:val="af3"/>
          <w:rFonts w:cs="Times New Roman"/>
          <w:b w:val="0"/>
          <w:bCs w:val="0"/>
          <w:color w:val="000000" w:themeColor="text1"/>
          <w:szCs w:val="28"/>
          <w:shd w:val="clear" w:color="auto" w:fill="FFFFFF"/>
        </w:rPr>
        <w:t>Исследование напряженно-деформированного состояния</w:t>
      </w:r>
      <w:r w:rsidR="00513CE0" w:rsidRPr="00D67906">
        <w:rPr>
          <w:rFonts w:cs="Times New Roman"/>
          <w:color w:val="000000" w:themeColor="text1"/>
          <w:szCs w:val="28"/>
          <w:shd w:val="clear" w:color="auto" w:fill="FFFFFF"/>
        </w:rPr>
        <w:t xml:space="preserve"> включает в себя расчёты элементов конструкций на </w:t>
      </w:r>
      <w:r w:rsidR="00851D1A" w:rsidRPr="00D67906">
        <w:rPr>
          <w:rFonts w:cs="Times New Roman"/>
          <w:color w:val="000000" w:themeColor="text1"/>
          <w:szCs w:val="28"/>
          <w:u w:val="single"/>
          <w:shd w:val="clear" w:color="auto" w:fill="FFFFFF"/>
        </w:rPr>
        <w:t>_________</w:t>
      </w:r>
      <w:r w:rsidRPr="00D67906">
        <w:rPr>
          <w:rFonts w:cs="Times New Roman"/>
          <w:color w:val="000000" w:themeColor="text1"/>
          <w:szCs w:val="28"/>
          <w:u w:val="single"/>
          <w:shd w:val="clear" w:color="auto" w:fill="FFFFFF"/>
        </w:rPr>
        <w:t>____</w:t>
      </w:r>
      <w:r w:rsidR="00513CE0" w:rsidRPr="00D67906">
        <w:rPr>
          <w:rFonts w:cs="Times New Roman"/>
          <w:color w:val="000000" w:themeColor="text1"/>
          <w:szCs w:val="28"/>
          <w:shd w:val="clear" w:color="auto" w:fill="FFFFFF"/>
        </w:rPr>
        <w:t xml:space="preserve"> при статических и динамических воздействиях. </w:t>
      </w:r>
    </w:p>
    <w:p w14:paraId="5C9D095F" w14:textId="1B681EE3" w:rsidR="003B3A4E" w:rsidRPr="00D67906" w:rsidRDefault="00D256E4" w:rsidP="00851D1A">
      <w:pPr>
        <w:ind w:firstLine="284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Правильный о</w:t>
      </w:r>
      <w:r w:rsidR="003B3A4E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твет:</w:t>
      </w:r>
      <w:r w:rsidR="00513CE0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 прочность, жёсткость, устойчивость</w:t>
      </w:r>
    </w:p>
    <w:p w14:paraId="17CF37FD" w14:textId="734E2171" w:rsidR="00D256E4" w:rsidRPr="00D67906" w:rsidRDefault="00D256E4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04F98CF7" w14:textId="74A18052" w:rsidR="00702CAE" w:rsidRPr="00D67906" w:rsidRDefault="00702CAE" w:rsidP="004036F3">
      <w:pPr>
        <w:rPr>
          <w:rFonts w:cs="Times New Roman"/>
          <w:color w:val="000000" w:themeColor="text1"/>
          <w:szCs w:val="28"/>
        </w:rPr>
      </w:pPr>
    </w:p>
    <w:p w14:paraId="79B631DC" w14:textId="4629DB24" w:rsidR="00BA2995" w:rsidRPr="00D67906" w:rsidRDefault="00D256E4" w:rsidP="00851D1A">
      <w:pPr>
        <w:shd w:val="clear" w:color="auto" w:fill="FFFFFF"/>
        <w:ind w:firstLine="284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3. </w:t>
      </w:r>
      <w:r w:rsidR="00A42863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Для кранов, устанавливаемых на открытом воздухе, допускается уменьшать срок службы на __</w:t>
      </w: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__</w:t>
      </w:r>
      <w:r w:rsidR="00A42863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%</w:t>
      </w:r>
    </w:p>
    <w:p w14:paraId="5AA256A2" w14:textId="6C58757D" w:rsidR="00A42863" w:rsidRPr="00D67906" w:rsidRDefault="00D256E4" w:rsidP="00851D1A">
      <w:pPr>
        <w:shd w:val="clear" w:color="auto" w:fill="FFFFFF"/>
        <w:ind w:firstLine="284"/>
        <w:jc w:val="left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  <w:r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Правильный о</w:t>
      </w:r>
      <w:r w:rsidR="00A42863" w:rsidRPr="00D67906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твет: 25%</w:t>
      </w:r>
    </w:p>
    <w:p w14:paraId="4EC8D3FD" w14:textId="019CB165" w:rsidR="00D256E4" w:rsidRPr="00D67906" w:rsidRDefault="00D256E4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 xml:space="preserve">Компетенции (индикаторы): ПК-4 </w:t>
      </w:r>
    </w:p>
    <w:p w14:paraId="7C6244F6" w14:textId="77777777" w:rsidR="00A42863" w:rsidRPr="00D67906" w:rsidRDefault="00A42863" w:rsidP="004036F3">
      <w:pPr>
        <w:shd w:val="clear" w:color="auto" w:fill="FFFFFF"/>
        <w:ind w:firstLine="708"/>
        <w:jc w:val="left"/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</w:pPr>
    </w:p>
    <w:p w14:paraId="1B31A1F9" w14:textId="40D5EEAB" w:rsidR="00874B3E" w:rsidRPr="00D67906" w:rsidRDefault="00874B3E" w:rsidP="00851D1A">
      <w:pPr>
        <w:pStyle w:val="4"/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открытого типа с кратким свободным ответом</w:t>
      </w:r>
    </w:p>
    <w:p w14:paraId="15CD24B4" w14:textId="77777777" w:rsidR="00851D1A" w:rsidRPr="00D67906" w:rsidRDefault="00851D1A" w:rsidP="00851D1A">
      <w:pPr>
        <w:ind w:firstLine="284"/>
        <w:rPr>
          <w:i/>
          <w:color w:val="000000" w:themeColor="text1"/>
        </w:rPr>
      </w:pPr>
      <w:r w:rsidRPr="00D67906">
        <w:rPr>
          <w:i/>
          <w:color w:val="000000" w:themeColor="text1"/>
        </w:rPr>
        <w:lastRenderedPageBreak/>
        <w:t>Прочитайте текст и запишите краткий обоснованный ответ. В случае расчетной задачи, записать решение и ответ.</w:t>
      </w:r>
    </w:p>
    <w:p w14:paraId="6A31DBE1" w14:textId="77777777" w:rsidR="00851D1A" w:rsidRPr="00D67906" w:rsidRDefault="00851D1A" w:rsidP="00851D1A">
      <w:pPr>
        <w:rPr>
          <w:color w:val="000000" w:themeColor="text1"/>
        </w:rPr>
      </w:pPr>
    </w:p>
    <w:p w14:paraId="51B01708" w14:textId="0FFE5CE6" w:rsidR="0079749B" w:rsidRPr="00D67906" w:rsidRDefault="00A903A6" w:rsidP="00342405">
      <w:pPr>
        <w:ind w:firstLine="284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1.</w:t>
      </w:r>
      <w:r w:rsidR="00342405" w:rsidRPr="00D67906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D67906">
        <w:rPr>
          <w:rFonts w:cs="Times New Roman"/>
          <w:color w:val="000000" w:themeColor="text1"/>
          <w:szCs w:val="28"/>
          <w:shd w:val="clear" w:color="auto" w:fill="FFFFFF"/>
        </w:rPr>
        <w:t xml:space="preserve">Перечислить </w:t>
      </w:r>
      <w:r w:rsidRPr="00D67906">
        <w:rPr>
          <w:rFonts w:cs="Times New Roman"/>
          <w:color w:val="000000" w:themeColor="text1"/>
          <w:szCs w:val="28"/>
        </w:rPr>
        <w:t>виды технического освидетельствования крана</w:t>
      </w:r>
      <w:r w:rsidRPr="00D67906">
        <w:rPr>
          <w:rFonts w:cs="Times New Roman"/>
          <w:color w:val="000000" w:themeColor="text1"/>
          <w:szCs w:val="28"/>
          <w:shd w:val="clear" w:color="auto" w:fill="FFFFFF"/>
        </w:rPr>
        <w:t xml:space="preserve"> с краткой характеристикой каждого вида.</w:t>
      </w:r>
    </w:p>
    <w:p w14:paraId="03F4786E" w14:textId="1148ACA8" w:rsidR="00A903A6" w:rsidRPr="00D67906" w:rsidRDefault="00D256E4" w:rsidP="00851D1A">
      <w:pPr>
        <w:ind w:firstLine="284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Правильный о</w:t>
      </w:r>
      <w:r w:rsidR="00A903A6" w:rsidRPr="00D67906">
        <w:rPr>
          <w:rFonts w:cs="Times New Roman"/>
          <w:color w:val="000000" w:themeColor="text1"/>
          <w:szCs w:val="28"/>
          <w:shd w:val="clear" w:color="auto" w:fill="FFFFFF"/>
        </w:rPr>
        <w:t>твет: Первичное (после монтажа, перед пуском в работу). Периодическое (в процессе эксплуатации). Внеочередное (в особых случаях).</w:t>
      </w:r>
    </w:p>
    <w:p w14:paraId="2C1469EC" w14:textId="13A09B63" w:rsidR="00D256E4" w:rsidRPr="00D67906" w:rsidRDefault="00D256E4" w:rsidP="00851D1A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2F083B09" w14:textId="69CD9837" w:rsidR="00A903A6" w:rsidRPr="00D67906" w:rsidRDefault="00A903A6" w:rsidP="004036F3">
      <w:pPr>
        <w:ind w:left="707"/>
        <w:rPr>
          <w:rFonts w:cs="Times New Roman"/>
          <w:color w:val="000000" w:themeColor="text1"/>
          <w:szCs w:val="28"/>
          <w:shd w:val="clear" w:color="auto" w:fill="FFFFFF"/>
        </w:rPr>
      </w:pPr>
    </w:p>
    <w:p w14:paraId="0F556EEB" w14:textId="4B22FDDC" w:rsidR="00A903A6" w:rsidRPr="00D67906" w:rsidRDefault="00A903A6" w:rsidP="00342405">
      <w:pPr>
        <w:pStyle w:val="a8"/>
        <w:numPr>
          <w:ilvl w:val="0"/>
          <w:numId w:val="12"/>
        </w:numPr>
        <w:ind w:hanging="436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В состав полного технического освидетельствования входят:</w:t>
      </w:r>
    </w:p>
    <w:p w14:paraId="062E2957" w14:textId="1B13F1A8" w:rsidR="00A903A6" w:rsidRPr="00D67906" w:rsidRDefault="00D256E4" w:rsidP="000F3C10">
      <w:pPr>
        <w:ind w:firstLine="284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Правильный о</w:t>
      </w:r>
      <w:r w:rsidR="00A903A6" w:rsidRPr="00D67906">
        <w:rPr>
          <w:rFonts w:cs="Times New Roman"/>
          <w:color w:val="000000" w:themeColor="text1"/>
          <w:szCs w:val="28"/>
          <w:shd w:val="clear" w:color="auto" w:fill="FFFFFF"/>
        </w:rPr>
        <w:t>твет: Осмотр — визуальное и слабо инструментальное обследование всех элементов грузоподъемной машины; проверка работоспособности механического, гидравлического, электрического оборудования, устройств и приборов безопасности крана; грузовые испытания (статические, динамические и, возможно, на устойчивость).</w:t>
      </w:r>
    </w:p>
    <w:p w14:paraId="6244BF8F" w14:textId="13219633" w:rsidR="00D256E4" w:rsidRPr="00D67906" w:rsidRDefault="00D256E4" w:rsidP="000F3C10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4791EB62" w14:textId="43FFDEDA" w:rsidR="00A903A6" w:rsidRPr="00D67906" w:rsidRDefault="00A903A6" w:rsidP="004036F3">
      <w:pPr>
        <w:rPr>
          <w:rFonts w:cs="Times New Roman"/>
          <w:color w:val="000000" w:themeColor="text1"/>
          <w:szCs w:val="28"/>
          <w:shd w:val="clear" w:color="auto" w:fill="FFFFFF"/>
        </w:rPr>
      </w:pPr>
    </w:p>
    <w:p w14:paraId="52BFF3DA" w14:textId="1A63FD21" w:rsidR="00A903A6" w:rsidRPr="00D67906" w:rsidRDefault="008A364D" w:rsidP="00342405">
      <w:pPr>
        <w:pStyle w:val="a8"/>
        <w:numPr>
          <w:ilvl w:val="0"/>
          <w:numId w:val="12"/>
        </w:numPr>
        <w:ind w:hanging="436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</w:rPr>
        <w:t>Дать характеристику остаточного ресурса машины.</w:t>
      </w:r>
    </w:p>
    <w:p w14:paraId="52431C51" w14:textId="4D6AFAB7" w:rsidR="0079749B" w:rsidRPr="00D67906" w:rsidRDefault="00D256E4" w:rsidP="00342405">
      <w:pPr>
        <w:ind w:firstLine="284"/>
        <w:rPr>
          <w:rFonts w:cs="Times New Roman"/>
          <w:color w:val="000000" w:themeColor="text1"/>
          <w:szCs w:val="28"/>
          <w:shd w:val="clear" w:color="auto" w:fill="FFFFFF"/>
        </w:rPr>
      </w:pPr>
      <w:r w:rsidRPr="00D67906">
        <w:rPr>
          <w:rFonts w:cs="Times New Roman"/>
          <w:color w:val="000000" w:themeColor="text1"/>
          <w:szCs w:val="28"/>
          <w:shd w:val="clear" w:color="auto" w:fill="FFFFFF"/>
        </w:rPr>
        <w:t>Правильный о</w:t>
      </w:r>
      <w:r w:rsidR="008A364D" w:rsidRPr="00D67906">
        <w:rPr>
          <w:rFonts w:cs="Times New Roman"/>
          <w:color w:val="000000" w:themeColor="text1"/>
          <w:szCs w:val="28"/>
          <w:shd w:val="clear" w:color="auto" w:fill="FFFFFF"/>
        </w:rPr>
        <w:t>твет: это </w:t>
      </w:r>
      <w:r w:rsidR="008A364D" w:rsidRPr="00D67906">
        <w:rPr>
          <w:rFonts w:cs="Times New Roman"/>
          <w:color w:val="000000" w:themeColor="text1"/>
          <w:szCs w:val="28"/>
        </w:rPr>
        <w:t>наработка от момента контроля элемента машины до наступления его предельного состояния</w:t>
      </w:r>
      <w:r w:rsidR="008A364D" w:rsidRPr="00D67906">
        <w:rPr>
          <w:rFonts w:cs="Times New Roman"/>
          <w:color w:val="000000" w:themeColor="text1"/>
          <w:szCs w:val="28"/>
          <w:shd w:val="clear" w:color="auto" w:fill="FFFFFF"/>
        </w:rPr>
        <w:t>, отказа по определённому параметру. </w:t>
      </w:r>
    </w:p>
    <w:p w14:paraId="3B4D435E" w14:textId="4EC1F339" w:rsidR="00D256E4" w:rsidRPr="00D67906" w:rsidRDefault="00D256E4" w:rsidP="00342405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</w:t>
      </w:r>
    </w:p>
    <w:p w14:paraId="1C210F1B" w14:textId="77777777" w:rsidR="00D256E4" w:rsidRPr="00D67906" w:rsidRDefault="00D256E4" w:rsidP="004036F3">
      <w:pPr>
        <w:ind w:firstLine="0"/>
        <w:rPr>
          <w:rFonts w:cs="Times New Roman"/>
          <w:color w:val="000000" w:themeColor="text1"/>
          <w:szCs w:val="28"/>
          <w:shd w:val="clear" w:color="auto" w:fill="FFFFFF"/>
        </w:rPr>
      </w:pPr>
    </w:p>
    <w:p w14:paraId="0FD241CD" w14:textId="70848AA5" w:rsidR="00A62DE5" w:rsidRPr="00D67906" w:rsidRDefault="00874B3E" w:rsidP="00786203">
      <w:pPr>
        <w:pStyle w:val="4"/>
        <w:spacing w:after="0"/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Задания открытого типа с развернутым ответом</w:t>
      </w:r>
    </w:p>
    <w:p w14:paraId="39A2E5C6" w14:textId="77777777" w:rsidR="00786203" w:rsidRPr="00D67906" w:rsidRDefault="00786203" w:rsidP="00786203">
      <w:pPr>
        <w:ind w:firstLine="284"/>
        <w:rPr>
          <w:i/>
          <w:color w:val="000000" w:themeColor="text1"/>
        </w:rPr>
      </w:pPr>
      <w:r w:rsidRPr="00D67906">
        <w:rPr>
          <w:i/>
          <w:color w:val="000000" w:themeColor="text1"/>
        </w:rPr>
        <w:t>Прочитайте текст и запишите развернутый обоснованный ответ. В случае расчетной задачи, записать решение и ответ.</w:t>
      </w:r>
    </w:p>
    <w:p w14:paraId="3DBCBECA" w14:textId="77777777" w:rsidR="002751D5" w:rsidRPr="00D67906" w:rsidRDefault="002751D5" w:rsidP="004036F3">
      <w:pPr>
        <w:rPr>
          <w:rFonts w:cs="Times New Roman"/>
          <w:color w:val="000000" w:themeColor="text1"/>
          <w:szCs w:val="28"/>
        </w:rPr>
      </w:pPr>
    </w:p>
    <w:p w14:paraId="7627592F" w14:textId="4CC14346" w:rsidR="002751D5" w:rsidRPr="00D67906" w:rsidRDefault="001A4674" w:rsidP="0078620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1.</w:t>
      </w:r>
      <w:r w:rsidR="00786203" w:rsidRPr="00D67906">
        <w:rPr>
          <w:rFonts w:cs="Times New Roman"/>
          <w:color w:val="000000" w:themeColor="text1"/>
          <w:szCs w:val="28"/>
        </w:rPr>
        <w:t xml:space="preserve"> </w:t>
      </w:r>
      <w:r w:rsidR="002751D5" w:rsidRPr="00D67906">
        <w:rPr>
          <w:rFonts w:cs="Times New Roman"/>
          <w:color w:val="000000" w:themeColor="text1"/>
          <w:szCs w:val="28"/>
        </w:rPr>
        <w:t xml:space="preserve">Изобразить </w:t>
      </w:r>
      <w:r w:rsidR="002751D5" w:rsidRPr="00D67906">
        <w:rPr>
          <w:rFonts w:cs="Times New Roman"/>
          <w:bCs/>
          <w:color w:val="000000" w:themeColor="text1"/>
          <w:szCs w:val="28"/>
        </w:rPr>
        <w:t>кинематическую схему механизма передвижения мостового крана</w:t>
      </w:r>
      <w:r w:rsidR="00602454" w:rsidRPr="00D67906">
        <w:rPr>
          <w:rFonts w:cs="Times New Roman"/>
          <w:bCs/>
          <w:color w:val="000000" w:themeColor="text1"/>
          <w:szCs w:val="28"/>
        </w:rPr>
        <w:t xml:space="preserve"> с обозначением позиций деталей</w:t>
      </w:r>
      <w:r w:rsidR="002751D5" w:rsidRPr="00D67906">
        <w:rPr>
          <w:rFonts w:cs="Times New Roman"/>
          <w:bCs/>
          <w:color w:val="000000" w:themeColor="text1"/>
          <w:szCs w:val="28"/>
        </w:rPr>
        <w:t xml:space="preserve">. </w:t>
      </w:r>
    </w:p>
    <w:p w14:paraId="1BE4C126" w14:textId="77777777" w:rsidR="00786203" w:rsidRPr="00D67906" w:rsidRDefault="00786203" w:rsidP="00786203">
      <w:pPr>
        <w:rPr>
          <w:color w:val="000000" w:themeColor="text1"/>
        </w:rPr>
      </w:pPr>
      <w:bookmarkStart w:id="8" w:name="_Hlk191330254"/>
      <w:r w:rsidRPr="00D67906">
        <w:rPr>
          <w:color w:val="000000" w:themeColor="text1"/>
        </w:rPr>
        <w:t>Время выполнения – 15 мин.</w:t>
      </w:r>
    </w:p>
    <w:bookmarkEnd w:id="8"/>
    <w:p w14:paraId="7D974631" w14:textId="31D299E2" w:rsidR="002751D5" w:rsidRPr="00D67906" w:rsidRDefault="00786203" w:rsidP="00786203">
      <w:pPr>
        <w:rPr>
          <w:rFonts w:cs="Times New Roman"/>
          <w:color w:val="000000" w:themeColor="text1"/>
          <w:szCs w:val="28"/>
        </w:rPr>
      </w:pPr>
      <w:r w:rsidRPr="00D67906">
        <w:rPr>
          <w:color w:val="000000" w:themeColor="text1"/>
        </w:rPr>
        <w:t>Ожидаемый результат:</w:t>
      </w:r>
    </w:p>
    <w:p w14:paraId="20247E29" w14:textId="71C4DFE0" w:rsidR="002751D5" w:rsidRPr="00D67906" w:rsidRDefault="002751D5" w:rsidP="004036F3">
      <w:pPr>
        <w:jc w:val="center"/>
        <w:rPr>
          <w:rFonts w:cs="Times New Roman"/>
          <w:b/>
          <w:color w:val="000000" w:themeColor="text1"/>
          <w:szCs w:val="28"/>
        </w:rPr>
      </w:pPr>
      <w:r w:rsidRPr="00D67906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BE8E1A0" wp14:editId="6B565BE1">
            <wp:extent cx="3728512" cy="190831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59" cy="19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9340" w14:textId="6EB2DC16" w:rsidR="002751D5" w:rsidRPr="00D67906" w:rsidRDefault="002751D5" w:rsidP="004036F3">
      <w:pPr>
        <w:widowControl w:val="0"/>
        <w:jc w:val="center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Рисунок 1</w:t>
      </w:r>
      <w:r w:rsidR="00786203" w:rsidRPr="00D67906">
        <w:rPr>
          <w:rFonts w:cs="Times New Roman"/>
          <w:color w:val="000000" w:themeColor="text1"/>
          <w:szCs w:val="28"/>
        </w:rPr>
        <w:t>.</w:t>
      </w:r>
      <w:r w:rsidRPr="00D67906">
        <w:rPr>
          <w:rFonts w:cs="Times New Roman"/>
          <w:color w:val="000000" w:themeColor="text1"/>
          <w:szCs w:val="28"/>
        </w:rPr>
        <w:t xml:space="preserve"> Кинематическая схема механизма передвижения мостового крана. </w:t>
      </w:r>
    </w:p>
    <w:p w14:paraId="3308A5DD" w14:textId="13A62420" w:rsidR="002751D5" w:rsidRPr="00D67906" w:rsidRDefault="002751D5" w:rsidP="004036F3">
      <w:pPr>
        <w:widowControl w:val="0"/>
        <w:jc w:val="center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>1 Электродвигатель; 2 Тормозная муфта; 3 Редуктор; 4 Зубчатая муфта; 5 Приводное колеса.</w:t>
      </w:r>
    </w:p>
    <w:p w14:paraId="7947CB44" w14:textId="77777777" w:rsidR="00786203" w:rsidRPr="00D67906" w:rsidRDefault="00786203" w:rsidP="00786203">
      <w:pPr>
        <w:ind w:firstLine="284"/>
        <w:rPr>
          <w:color w:val="000000" w:themeColor="text1"/>
        </w:rPr>
      </w:pPr>
      <w:bookmarkStart w:id="9" w:name="_Hlk191331047"/>
      <w:r w:rsidRPr="00D67906">
        <w:rPr>
          <w:color w:val="000000" w:themeColor="text1"/>
        </w:rPr>
        <w:lastRenderedPageBreak/>
        <w:t>Критерий оценивания: ответ должен содержательно соответствовать ожидаемому результату.</w:t>
      </w:r>
    </w:p>
    <w:bookmarkEnd w:id="9"/>
    <w:p w14:paraId="136EA893" w14:textId="146679EA" w:rsidR="001A4674" w:rsidRPr="00D67906" w:rsidRDefault="001A4674" w:rsidP="00786203">
      <w:pPr>
        <w:pStyle w:val="af2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Компетенции (индикаторы): ПК-4.</w:t>
      </w:r>
    </w:p>
    <w:p w14:paraId="46EE0337" w14:textId="77777777" w:rsidR="001A4674" w:rsidRPr="00D67906" w:rsidRDefault="001A4674" w:rsidP="004036F3">
      <w:pPr>
        <w:ind w:firstLine="0"/>
        <w:rPr>
          <w:rFonts w:cs="Times New Roman"/>
          <w:color w:val="000000" w:themeColor="text1"/>
          <w:szCs w:val="28"/>
        </w:rPr>
      </w:pPr>
    </w:p>
    <w:p w14:paraId="0B5BB095" w14:textId="08C11893" w:rsidR="002751D5" w:rsidRPr="00D67906" w:rsidRDefault="001A4674" w:rsidP="00786203">
      <w:pPr>
        <w:ind w:firstLine="284"/>
        <w:rPr>
          <w:rFonts w:cs="Times New Roman"/>
          <w:color w:val="000000" w:themeColor="text1"/>
          <w:szCs w:val="28"/>
        </w:rPr>
      </w:pPr>
      <w:r w:rsidRPr="00D67906">
        <w:rPr>
          <w:rFonts w:cs="Times New Roman"/>
          <w:color w:val="000000" w:themeColor="text1"/>
          <w:szCs w:val="28"/>
        </w:rPr>
        <w:t xml:space="preserve">2. </w:t>
      </w:r>
      <w:r w:rsidR="002751D5" w:rsidRPr="00D67906">
        <w:rPr>
          <w:rFonts w:cs="Times New Roman"/>
          <w:color w:val="000000" w:themeColor="text1"/>
          <w:szCs w:val="28"/>
        </w:rPr>
        <w:t>Определение сопротивления передвижению крана</w:t>
      </w:r>
    </w:p>
    <w:p w14:paraId="43D2E3F1" w14:textId="77777777" w:rsidR="00786203" w:rsidRPr="00D67906" w:rsidRDefault="00786203" w:rsidP="00786203">
      <w:pPr>
        <w:ind w:firstLine="284"/>
        <w:rPr>
          <w:color w:val="000000" w:themeColor="text1"/>
        </w:rPr>
      </w:pPr>
      <w:r w:rsidRPr="00D67906">
        <w:rPr>
          <w:color w:val="000000" w:themeColor="text1"/>
        </w:rPr>
        <w:t>Время выполнения – 15 мин.</w:t>
      </w:r>
    </w:p>
    <w:p w14:paraId="579200F8" w14:textId="0C7F5C43" w:rsidR="002751D5" w:rsidRPr="00D67906" w:rsidRDefault="00786203" w:rsidP="00786203">
      <w:pPr>
        <w:pStyle w:val="af5"/>
        <w:widowControl w:val="0"/>
        <w:ind w:firstLine="284"/>
        <w:jc w:val="both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Ожидаемый результат:</w:t>
      </w:r>
      <w:r w:rsidRPr="00D67906">
        <w:rPr>
          <w:color w:val="000000" w:themeColor="text1"/>
        </w:rPr>
        <w:t xml:space="preserve"> </w:t>
      </w:r>
      <w:r w:rsidR="002751D5" w:rsidRPr="00D67906">
        <w:rPr>
          <w:color w:val="000000" w:themeColor="text1"/>
          <w:sz w:val="28"/>
          <w:szCs w:val="28"/>
        </w:rPr>
        <w:t>Сопротивление передвижению крана с грузом определяется по формуле</w:t>
      </w:r>
    </w:p>
    <w:p w14:paraId="4E10A2FB" w14:textId="77777777" w:rsidR="003F43E8" w:rsidRPr="00D67906" w:rsidRDefault="003F43E8" w:rsidP="003F43E8">
      <w:pPr>
        <w:pStyle w:val="af6"/>
        <w:spacing w:line="360" w:lineRule="auto"/>
        <w:ind w:firstLine="709"/>
        <w:rPr>
          <w:color w:val="000000" w:themeColor="text1"/>
        </w:rPr>
      </w:pPr>
      <w:r w:rsidRPr="00D67906">
        <w:rPr>
          <w:color w:val="000000" w:themeColor="text1"/>
          <w:position w:val="-16"/>
        </w:rPr>
        <w:object w:dxaOrig="2560" w:dyaOrig="420" w14:anchorId="567B2A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21pt" o:ole="">
            <v:imagedata r:id="rId13" o:title=""/>
          </v:shape>
          <o:OLEObject Type="Embed" ProgID="Equation.DSMT4" ShapeID="_x0000_i1025" DrawAspect="Content" ObjectID="_1805541561" r:id="rId14"/>
        </w:object>
      </w:r>
      <w:r w:rsidRPr="00D67906">
        <w:rPr>
          <w:color w:val="000000" w:themeColor="text1"/>
        </w:rPr>
        <w:t xml:space="preserve">  </w:t>
      </w:r>
      <w:r w:rsidRPr="00D67906">
        <w:rPr>
          <w:b w:val="0"/>
          <w:color w:val="000000" w:themeColor="text1"/>
          <w:sz w:val="28"/>
          <w:szCs w:val="28"/>
        </w:rPr>
        <w:t>Н</w:t>
      </w:r>
    </w:p>
    <w:p w14:paraId="774418E7" w14:textId="77777777" w:rsidR="002751D5" w:rsidRPr="00D67906" w:rsidRDefault="002751D5" w:rsidP="00720371">
      <w:pPr>
        <w:pStyle w:val="af5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где W</w:t>
      </w:r>
      <w:r w:rsidRPr="00D67906">
        <w:rPr>
          <w:color w:val="000000" w:themeColor="text1"/>
          <w:sz w:val="28"/>
          <w:szCs w:val="28"/>
          <w:vertAlign w:val="subscript"/>
        </w:rPr>
        <w:t>т</w:t>
      </w:r>
      <w:r w:rsidRPr="00D67906">
        <w:rPr>
          <w:color w:val="000000" w:themeColor="text1"/>
          <w:sz w:val="28"/>
          <w:szCs w:val="28"/>
        </w:rPr>
        <w:t xml:space="preserve"> - сопротивление от трения качения колес по рельсам и трения в опорах (буксах) ходовых колес, Н;</w:t>
      </w:r>
    </w:p>
    <w:p w14:paraId="0A7C52FA" w14:textId="77777777" w:rsidR="002751D5" w:rsidRPr="00D67906" w:rsidRDefault="002751D5" w:rsidP="00720371">
      <w:pPr>
        <w:pStyle w:val="af5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iCs/>
          <w:color w:val="000000" w:themeColor="text1"/>
          <w:sz w:val="28"/>
          <w:szCs w:val="28"/>
        </w:rPr>
        <w:t>k</w:t>
      </w:r>
      <w:r w:rsidRPr="00D67906">
        <w:rPr>
          <w:iCs/>
          <w:color w:val="000000" w:themeColor="text1"/>
          <w:sz w:val="28"/>
          <w:szCs w:val="28"/>
          <w:vertAlign w:val="subscript"/>
        </w:rPr>
        <w:t>р</w:t>
      </w:r>
      <w:r w:rsidRPr="00D67906">
        <w:rPr>
          <w:iCs/>
          <w:color w:val="000000" w:themeColor="text1"/>
          <w:sz w:val="28"/>
          <w:szCs w:val="28"/>
        </w:rPr>
        <w:t xml:space="preserve"> –</w:t>
      </w:r>
      <w:r w:rsidRPr="00D67906">
        <w:rPr>
          <w:color w:val="000000" w:themeColor="text1"/>
          <w:sz w:val="28"/>
          <w:szCs w:val="28"/>
        </w:rPr>
        <w:t xml:space="preserve"> коэффициент, учитывающий дополнительные сопротивления от трения реборд;</w:t>
      </w:r>
    </w:p>
    <w:p w14:paraId="5E87FA70" w14:textId="77777777" w:rsidR="002751D5" w:rsidRPr="00D67906" w:rsidRDefault="002751D5" w:rsidP="003F43E8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W</w:t>
      </w:r>
      <w:r w:rsidRPr="00D67906">
        <w:rPr>
          <w:color w:val="000000" w:themeColor="text1"/>
          <w:sz w:val="28"/>
          <w:szCs w:val="28"/>
          <w:vertAlign w:val="subscript"/>
        </w:rPr>
        <w:t>ук</w:t>
      </w:r>
      <w:r w:rsidRPr="00D67906">
        <w:rPr>
          <w:color w:val="000000" w:themeColor="text1"/>
          <w:sz w:val="28"/>
          <w:szCs w:val="28"/>
        </w:rPr>
        <w:t xml:space="preserve"> - сопротивление от уклона подкрановых путей, Н;</w:t>
      </w:r>
    </w:p>
    <w:p w14:paraId="219F8EAE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W</w:t>
      </w:r>
      <w:r w:rsidRPr="00D67906">
        <w:rPr>
          <w:color w:val="000000" w:themeColor="text1"/>
          <w:sz w:val="28"/>
          <w:szCs w:val="28"/>
          <w:vertAlign w:val="subscript"/>
        </w:rPr>
        <w:t>В</w:t>
      </w:r>
      <w:r w:rsidRPr="00D67906">
        <w:rPr>
          <w:color w:val="000000" w:themeColor="text1"/>
          <w:sz w:val="28"/>
          <w:szCs w:val="28"/>
        </w:rPr>
        <w:t xml:space="preserve"> - сопротивление от ветровой нагрузки, Н (для кранов, установленных в помещении, W</w:t>
      </w:r>
      <w:r w:rsidRPr="00D67906">
        <w:rPr>
          <w:color w:val="000000" w:themeColor="text1"/>
          <w:sz w:val="28"/>
          <w:szCs w:val="28"/>
          <w:vertAlign w:val="subscript"/>
        </w:rPr>
        <w:t>В</w:t>
      </w:r>
      <w:r w:rsidRPr="00D67906">
        <w:rPr>
          <w:iCs/>
          <w:color w:val="000000" w:themeColor="text1"/>
          <w:sz w:val="28"/>
          <w:szCs w:val="28"/>
        </w:rPr>
        <w:t xml:space="preserve"> = 0</w:t>
      </w:r>
      <w:r w:rsidRPr="00D67906">
        <w:rPr>
          <w:color w:val="000000" w:themeColor="text1"/>
          <w:sz w:val="28"/>
          <w:szCs w:val="28"/>
        </w:rPr>
        <w:t>).</w:t>
      </w:r>
    </w:p>
    <w:p w14:paraId="01316396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Сопротивление передвижению крана W</w:t>
      </w:r>
      <w:r w:rsidRPr="00D67906">
        <w:rPr>
          <w:color w:val="000000" w:themeColor="text1"/>
          <w:sz w:val="28"/>
          <w:szCs w:val="28"/>
          <w:vertAlign w:val="subscript"/>
        </w:rPr>
        <w:t>т</w:t>
      </w:r>
      <w:r w:rsidRPr="00D67906">
        <w:rPr>
          <w:color w:val="000000" w:themeColor="text1"/>
          <w:sz w:val="28"/>
          <w:szCs w:val="28"/>
        </w:rPr>
        <w:t xml:space="preserve"> равно:</w:t>
      </w:r>
    </w:p>
    <w:p w14:paraId="1574FD1A" w14:textId="77777777" w:rsidR="003F43E8" w:rsidRPr="00D67906" w:rsidRDefault="003F43E8" w:rsidP="003F43E8">
      <w:pPr>
        <w:pStyle w:val="af6"/>
        <w:spacing w:line="360" w:lineRule="auto"/>
        <w:ind w:firstLine="709"/>
        <w:rPr>
          <w:color w:val="000000" w:themeColor="text1"/>
        </w:rPr>
      </w:pPr>
      <w:r w:rsidRPr="00D67906">
        <w:rPr>
          <w:color w:val="000000" w:themeColor="text1"/>
          <w:position w:val="-34"/>
        </w:rPr>
        <w:object w:dxaOrig="3260" w:dyaOrig="800" w14:anchorId="1D350106">
          <v:shape id="_x0000_i1026" type="#_x0000_t75" style="width:162pt;height:40.5pt" o:ole="">
            <v:imagedata r:id="rId15" o:title=""/>
          </v:shape>
          <o:OLEObject Type="Embed" ProgID="Equation.DSMT4" ShapeID="_x0000_i1026" DrawAspect="Content" ObjectID="_1805541562" r:id="rId16"/>
        </w:object>
      </w:r>
    </w:p>
    <w:p w14:paraId="410A6928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где G</w:t>
      </w:r>
      <w:r w:rsidRPr="00D67906">
        <w:rPr>
          <w:iCs/>
          <w:color w:val="000000" w:themeColor="text1"/>
          <w:sz w:val="28"/>
          <w:szCs w:val="28"/>
          <w:vertAlign w:val="subscript"/>
        </w:rPr>
        <w:t>кр</w:t>
      </w:r>
      <w:r w:rsidRPr="00D67906">
        <w:rPr>
          <w:iCs/>
          <w:color w:val="000000" w:themeColor="text1"/>
          <w:sz w:val="28"/>
          <w:szCs w:val="28"/>
        </w:rPr>
        <w:t xml:space="preserve"> = </w:t>
      </w:r>
      <w:r w:rsidRPr="00D67906">
        <w:rPr>
          <w:color w:val="000000" w:themeColor="text1"/>
          <w:sz w:val="28"/>
          <w:szCs w:val="28"/>
        </w:rPr>
        <w:t>m</w:t>
      </w:r>
      <w:r w:rsidRPr="00D67906">
        <w:rPr>
          <w:iCs/>
          <w:color w:val="000000" w:themeColor="text1"/>
          <w:sz w:val="28"/>
          <w:szCs w:val="28"/>
          <w:vertAlign w:val="subscript"/>
        </w:rPr>
        <w:t>кр</w:t>
      </w:r>
      <w:r w:rsidRPr="00D67906">
        <w:rPr>
          <w:iCs/>
          <w:color w:val="000000" w:themeColor="text1"/>
          <w:sz w:val="28"/>
          <w:szCs w:val="28"/>
        </w:rPr>
        <w:t xml:space="preserve"> g –</w:t>
      </w:r>
      <w:r w:rsidRPr="00D67906">
        <w:rPr>
          <w:color w:val="000000" w:themeColor="text1"/>
          <w:sz w:val="28"/>
          <w:szCs w:val="28"/>
        </w:rPr>
        <w:t xml:space="preserve"> вес кран, Н;</w:t>
      </w:r>
    </w:p>
    <w:p w14:paraId="4770FC9F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iCs/>
          <w:color w:val="000000" w:themeColor="text1"/>
          <w:sz w:val="28"/>
          <w:szCs w:val="28"/>
        </w:rPr>
        <w:t>D</w:t>
      </w:r>
      <w:r w:rsidRPr="00D67906">
        <w:rPr>
          <w:iCs/>
          <w:color w:val="000000" w:themeColor="text1"/>
          <w:sz w:val="28"/>
          <w:szCs w:val="28"/>
          <w:vertAlign w:val="subscript"/>
        </w:rPr>
        <w:t>хк</w:t>
      </w:r>
      <w:r w:rsidRPr="00D67906">
        <w:rPr>
          <w:iCs/>
          <w:color w:val="000000" w:themeColor="text1"/>
          <w:sz w:val="28"/>
          <w:szCs w:val="28"/>
        </w:rPr>
        <w:t xml:space="preserve"> – </w:t>
      </w:r>
      <w:r w:rsidRPr="00D67906">
        <w:rPr>
          <w:color w:val="000000" w:themeColor="text1"/>
          <w:sz w:val="28"/>
          <w:szCs w:val="28"/>
        </w:rPr>
        <w:t>диаметр ходовых коле, м;</w:t>
      </w:r>
    </w:p>
    <w:p w14:paraId="5498387A" w14:textId="0ECDFE20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iCs/>
          <w:color w:val="000000" w:themeColor="text1"/>
          <w:sz w:val="28"/>
          <w:szCs w:val="28"/>
        </w:rPr>
        <w:t>μ –</w:t>
      </w:r>
      <w:r w:rsidRPr="00D67906">
        <w:rPr>
          <w:color w:val="000000" w:themeColor="text1"/>
          <w:sz w:val="28"/>
          <w:szCs w:val="28"/>
        </w:rPr>
        <w:t xml:space="preserve"> коэф. трения качения (таблица 2.2), м;</w:t>
      </w:r>
    </w:p>
    <w:p w14:paraId="37B08B01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iCs/>
          <w:color w:val="000000" w:themeColor="text1"/>
          <w:sz w:val="28"/>
          <w:szCs w:val="28"/>
        </w:rPr>
        <w:t>d</w:t>
      </w:r>
      <w:r w:rsidRPr="00D67906">
        <w:rPr>
          <w:iCs/>
          <w:color w:val="000000" w:themeColor="text1"/>
          <w:sz w:val="28"/>
          <w:szCs w:val="28"/>
          <w:vertAlign w:val="subscript"/>
        </w:rPr>
        <w:t>ц</w:t>
      </w:r>
      <w:r w:rsidRPr="00D67906">
        <w:rPr>
          <w:iCs/>
          <w:color w:val="000000" w:themeColor="text1"/>
          <w:sz w:val="28"/>
          <w:szCs w:val="28"/>
        </w:rPr>
        <w:t xml:space="preserve"> –</w:t>
      </w:r>
      <w:r w:rsidRPr="00D67906">
        <w:rPr>
          <w:color w:val="000000" w:themeColor="text1"/>
          <w:sz w:val="28"/>
          <w:szCs w:val="28"/>
        </w:rPr>
        <w:t xml:space="preserve"> диаметр цапфы подшипников качения, м; </w:t>
      </w:r>
    </w:p>
    <w:p w14:paraId="0AD1656E" w14:textId="77777777" w:rsidR="002751D5" w:rsidRPr="00D67906" w:rsidRDefault="002751D5" w:rsidP="00720371">
      <w:pPr>
        <w:pStyle w:val="af8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iCs/>
          <w:color w:val="000000" w:themeColor="text1"/>
          <w:sz w:val="28"/>
          <w:szCs w:val="28"/>
        </w:rPr>
        <w:t>f –</w:t>
      </w:r>
      <w:r w:rsidRPr="00D67906">
        <w:rPr>
          <w:color w:val="000000" w:themeColor="text1"/>
          <w:sz w:val="28"/>
          <w:szCs w:val="28"/>
        </w:rPr>
        <w:t xml:space="preserve"> приведенный коэффициент трения в подшипниках опор (таблица 2.3).</w:t>
      </w:r>
    </w:p>
    <w:p w14:paraId="1E2CEC0E" w14:textId="77777777" w:rsidR="002751D5" w:rsidRPr="00D67906" w:rsidRDefault="002751D5" w:rsidP="00720371">
      <w:pPr>
        <w:pStyle w:val="af5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Сопротивление от уклона подкрановых путей:</w:t>
      </w:r>
    </w:p>
    <w:p w14:paraId="281A9CA8" w14:textId="2753011A" w:rsidR="00F61975" w:rsidRPr="00D67906" w:rsidRDefault="00B56798" w:rsidP="004036F3">
      <w:pPr>
        <w:jc w:val="center"/>
        <w:rPr>
          <w:rFonts w:cs="Times New Roman"/>
          <w:i/>
          <w:color w:val="000000" w:themeColor="text1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 w:themeColor="text1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Cs w:val="28"/>
                </w:rPr>
                <m:t>ук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Cs w:val="28"/>
            </w:rPr>
            <m:t>=α∙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Cs w:val="28"/>
                    </w:rPr>
                    <m:t>кр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Cs w:val="28"/>
                </w:rPr>
                <m:t>+G</m:t>
              </m:r>
            </m:e>
          </m:d>
        </m:oMath>
      </m:oMathPara>
    </w:p>
    <w:p w14:paraId="10F591DE" w14:textId="2F9A0785" w:rsidR="002751D5" w:rsidRPr="00D67906" w:rsidRDefault="002751D5" w:rsidP="00720371">
      <w:pPr>
        <w:pStyle w:val="af5"/>
        <w:widowControl w:val="0"/>
        <w:ind w:firstLine="284"/>
        <w:rPr>
          <w:color w:val="000000" w:themeColor="text1"/>
          <w:sz w:val="28"/>
          <w:szCs w:val="28"/>
        </w:rPr>
      </w:pPr>
      <w:r w:rsidRPr="00D67906">
        <w:rPr>
          <w:color w:val="000000" w:themeColor="text1"/>
          <w:sz w:val="28"/>
          <w:szCs w:val="28"/>
        </w:rPr>
        <w:t>где α = 0,001 – уклон подкранового пути (с железобетонным фундаментом на металлических балках).</w:t>
      </w:r>
    </w:p>
    <w:p w14:paraId="5F31809F" w14:textId="77777777" w:rsidR="00720371" w:rsidRPr="00D67906" w:rsidRDefault="00720371" w:rsidP="00720371">
      <w:pPr>
        <w:ind w:firstLine="284"/>
        <w:rPr>
          <w:color w:val="000000" w:themeColor="text1"/>
        </w:rPr>
      </w:pPr>
      <w:r w:rsidRPr="00D67906">
        <w:rPr>
          <w:color w:val="000000" w:themeColor="text1"/>
        </w:rPr>
        <w:t>Критерий оценивания: ответ должен содержательно соответствовать ожидаемому результату.</w:t>
      </w:r>
    </w:p>
    <w:p w14:paraId="1FAED562" w14:textId="27B39E76" w:rsidR="00C95AA0" w:rsidRPr="00D67906" w:rsidRDefault="001A4674" w:rsidP="0005424B">
      <w:pPr>
        <w:pStyle w:val="af2"/>
        <w:shd w:val="clear" w:color="auto" w:fill="FFFFFF"/>
        <w:spacing w:before="0" w:beforeAutospacing="0" w:after="0" w:afterAutospacing="0"/>
        <w:ind w:firstLine="284"/>
        <w:rPr>
          <w:rFonts w:asciiTheme="minorHAnsi" w:hAnsiTheme="minorHAnsi"/>
          <w:color w:val="000000" w:themeColor="text1"/>
          <w:sz w:val="23"/>
          <w:szCs w:val="23"/>
        </w:rPr>
      </w:pPr>
      <w:r w:rsidRPr="00D67906">
        <w:rPr>
          <w:color w:val="000000" w:themeColor="text1"/>
          <w:sz w:val="28"/>
          <w:szCs w:val="28"/>
        </w:rPr>
        <w:t xml:space="preserve">Компетенции (индикаторы): ПК-4. </w:t>
      </w:r>
    </w:p>
    <w:sectPr w:rsidR="00C95AA0" w:rsidRPr="00D67906" w:rsidSect="006943A0">
      <w:footerReference w:type="default" r:id="rId17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6E25D" w14:textId="77777777" w:rsidR="00AD4B9F" w:rsidRDefault="00AD4B9F" w:rsidP="006943A0">
      <w:r>
        <w:separator/>
      </w:r>
    </w:p>
  </w:endnote>
  <w:endnote w:type="continuationSeparator" w:id="0">
    <w:p w14:paraId="3862F831" w14:textId="77777777" w:rsidR="00AD4B9F" w:rsidRDefault="00AD4B9F" w:rsidP="0069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293396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85D8F4A" w14:textId="0E916C90" w:rsidR="006943A0" w:rsidRPr="006943A0" w:rsidRDefault="006943A0">
        <w:pPr>
          <w:pStyle w:val="af"/>
          <w:jc w:val="center"/>
          <w:rPr>
            <w:sz w:val="24"/>
          </w:rPr>
        </w:pPr>
        <w:r w:rsidRPr="006943A0">
          <w:rPr>
            <w:sz w:val="24"/>
          </w:rPr>
          <w:fldChar w:fldCharType="begin"/>
        </w:r>
        <w:r w:rsidRPr="006943A0">
          <w:rPr>
            <w:sz w:val="24"/>
          </w:rPr>
          <w:instrText>PAGE   \* MERGEFORMAT</w:instrText>
        </w:r>
        <w:r w:rsidRPr="006943A0">
          <w:rPr>
            <w:sz w:val="24"/>
          </w:rPr>
          <w:fldChar w:fldCharType="separate"/>
        </w:r>
        <w:r w:rsidR="00B56798">
          <w:rPr>
            <w:noProof/>
            <w:sz w:val="24"/>
          </w:rPr>
          <w:t>7</w:t>
        </w:r>
        <w:r w:rsidRPr="006943A0">
          <w:rPr>
            <w:sz w:val="24"/>
          </w:rPr>
          <w:fldChar w:fldCharType="end"/>
        </w:r>
      </w:p>
    </w:sdtContent>
  </w:sdt>
  <w:p w14:paraId="0681F877" w14:textId="77777777" w:rsidR="006943A0" w:rsidRPr="006943A0" w:rsidRDefault="006943A0">
    <w:pPr>
      <w:pStyle w:val="af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E958B" w14:textId="77777777" w:rsidR="00AD4B9F" w:rsidRDefault="00AD4B9F" w:rsidP="006943A0">
      <w:r>
        <w:separator/>
      </w:r>
    </w:p>
  </w:footnote>
  <w:footnote w:type="continuationSeparator" w:id="0">
    <w:p w14:paraId="0004601A" w14:textId="77777777" w:rsidR="00AD4B9F" w:rsidRDefault="00AD4B9F" w:rsidP="0069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7DD7"/>
    <w:multiLevelType w:val="hybridMultilevel"/>
    <w:tmpl w:val="31E68AD0"/>
    <w:lvl w:ilvl="0" w:tplc="C5026D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0CFD"/>
    <w:multiLevelType w:val="multilevel"/>
    <w:tmpl w:val="D6B0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223BF"/>
    <w:multiLevelType w:val="multilevel"/>
    <w:tmpl w:val="17522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390F28"/>
    <w:multiLevelType w:val="multilevel"/>
    <w:tmpl w:val="670A4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D44E8D"/>
    <w:multiLevelType w:val="hybridMultilevel"/>
    <w:tmpl w:val="29B2E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7574C"/>
    <w:multiLevelType w:val="hybridMultilevel"/>
    <w:tmpl w:val="752A6C5C"/>
    <w:lvl w:ilvl="0" w:tplc="DFD0E31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FA13AC5"/>
    <w:multiLevelType w:val="hybridMultilevel"/>
    <w:tmpl w:val="D76E2766"/>
    <w:lvl w:ilvl="0" w:tplc="E0DA8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6A868B7"/>
    <w:multiLevelType w:val="multilevel"/>
    <w:tmpl w:val="23E44016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7E027E9"/>
    <w:multiLevelType w:val="multilevel"/>
    <w:tmpl w:val="A1081F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E387217"/>
    <w:multiLevelType w:val="multilevel"/>
    <w:tmpl w:val="6D468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AC68CF"/>
    <w:multiLevelType w:val="hybridMultilevel"/>
    <w:tmpl w:val="E9ECB3A4"/>
    <w:lvl w:ilvl="0" w:tplc="E3BE6CC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43E2308"/>
    <w:multiLevelType w:val="multilevel"/>
    <w:tmpl w:val="2A3A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9002D8"/>
    <w:multiLevelType w:val="hybridMultilevel"/>
    <w:tmpl w:val="5F3E2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01310"/>
    <w:multiLevelType w:val="hybridMultilevel"/>
    <w:tmpl w:val="249CD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A5778"/>
    <w:multiLevelType w:val="multilevel"/>
    <w:tmpl w:val="B6D23C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CDF6564"/>
    <w:multiLevelType w:val="multilevel"/>
    <w:tmpl w:val="06D696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1A804B7"/>
    <w:multiLevelType w:val="multilevel"/>
    <w:tmpl w:val="466CF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4"/>
  </w:num>
  <w:num w:numId="5">
    <w:abstractNumId w:val="16"/>
  </w:num>
  <w:num w:numId="6">
    <w:abstractNumId w:val="3"/>
  </w:num>
  <w:num w:numId="7">
    <w:abstractNumId w:val="10"/>
  </w:num>
  <w:num w:numId="8">
    <w:abstractNumId w:val="5"/>
  </w:num>
  <w:num w:numId="9">
    <w:abstractNumId w:val="0"/>
  </w:num>
  <w:num w:numId="10">
    <w:abstractNumId w:val="1"/>
  </w:num>
  <w:num w:numId="11">
    <w:abstractNumId w:val="13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7F"/>
    <w:rsid w:val="00006E27"/>
    <w:rsid w:val="00015FF9"/>
    <w:rsid w:val="00046B25"/>
    <w:rsid w:val="00046DCD"/>
    <w:rsid w:val="00052635"/>
    <w:rsid w:val="0005424B"/>
    <w:rsid w:val="000562A1"/>
    <w:rsid w:val="000607C1"/>
    <w:rsid w:val="00060AB2"/>
    <w:rsid w:val="0006311A"/>
    <w:rsid w:val="00066C86"/>
    <w:rsid w:val="000B25BF"/>
    <w:rsid w:val="000C07D4"/>
    <w:rsid w:val="000C76E1"/>
    <w:rsid w:val="000D01B5"/>
    <w:rsid w:val="000D2B4C"/>
    <w:rsid w:val="000D677A"/>
    <w:rsid w:val="000E7222"/>
    <w:rsid w:val="000F3C10"/>
    <w:rsid w:val="00110CD5"/>
    <w:rsid w:val="0012178B"/>
    <w:rsid w:val="00135079"/>
    <w:rsid w:val="00167179"/>
    <w:rsid w:val="00172F27"/>
    <w:rsid w:val="00191CF7"/>
    <w:rsid w:val="001A1B33"/>
    <w:rsid w:val="001A4674"/>
    <w:rsid w:val="00221AF8"/>
    <w:rsid w:val="002248AE"/>
    <w:rsid w:val="00234FE3"/>
    <w:rsid w:val="00243B95"/>
    <w:rsid w:val="00255DAF"/>
    <w:rsid w:val="002751D5"/>
    <w:rsid w:val="002A0645"/>
    <w:rsid w:val="002C0A10"/>
    <w:rsid w:val="002C6A66"/>
    <w:rsid w:val="002C7D52"/>
    <w:rsid w:val="002E7D53"/>
    <w:rsid w:val="002F20EB"/>
    <w:rsid w:val="003133DF"/>
    <w:rsid w:val="00342405"/>
    <w:rsid w:val="003455E9"/>
    <w:rsid w:val="00347C37"/>
    <w:rsid w:val="003B3A4E"/>
    <w:rsid w:val="003F43E8"/>
    <w:rsid w:val="004036F3"/>
    <w:rsid w:val="00411A10"/>
    <w:rsid w:val="004209C8"/>
    <w:rsid w:val="00440CD8"/>
    <w:rsid w:val="00456B6B"/>
    <w:rsid w:val="00461D7F"/>
    <w:rsid w:val="00463115"/>
    <w:rsid w:val="004A3C92"/>
    <w:rsid w:val="004C7DBC"/>
    <w:rsid w:val="004E079C"/>
    <w:rsid w:val="004F552C"/>
    <w:rsid w:val="00512AE7"/>
    <w:rsid w:val="00513CE0"/>
    <w:rsid w:val="005305BB"/>
    <w:rsid w:val="00587D7B"/>
    <w:rsid w:val="005D4706"/>
    <w:rsid w:val="00602454"/>
    <w:rsid w:val="00606948"/>
    <w:rsid w:val="006321BD"/>
    <w:rsid w:val="0066178B"/>
    <w:rsid w:val="00661E78"/>
    <w:rsid w:val="00691FD5"/>
    <w:rsid w:val="00692733"/>
    <w:rsid w:val="006943A0"/>
    <w:rsid w:val="00697913"/>
    <w:rsid w:val="006C4670"/>
    <w:rsid w:val="00702CAE"/>
    <w:rsid w:val="0071080D"/>
    <w:rsid w:val="00717ABB"/>
    <w:rsid w:val="00720371"/>
    <w:rsid w:val="00736951"/>
    <w:rsid w:val="00753752"/>
    <w:rsid w:val="0076519C"/>
    <w:rsid w:val="00786203"/>
    <w:rsid w:val="00793342"/>
    <w:rsid w:val="0079749B"/>
    <w:rsid w:val="007C02CB"/>
    <w:rsid w:val="007C0356"/>
    <w:rsid w:val="007F25F1"/>
    <w:rsid w:val="007F47AB"/>
    <w:rsid w:val="008159DB"/>
    <w:rsid w:val="00840510"/>
    <w:rsid w:val="00851D1A"/>
    <w:rsid w:val="00866342"/>
    <w:rsid w:val="00874B3E"/>
    <w:rsid w:val="0088175D"/>
    <w:rsid w:val="008874DA"/>
    <w:rsid w:val="008A224D"/>
    <w:rsid w:val="008A364D"/>
    <w:rsid w:val="008C1727"/>
    <w:rsid w:val="008C3C5A"/>
    <w:rsid w:val="008C64BE"/>
    <w:rsid w:val="008D26E0"/>
    <w:rsid w:val="008D77C8"/>
    <w:rsid w:val="008F06F4"/>
    <w:rsid w:val="008F7472"/>
    <w:rsid w:val="00945B36"/>
    <w:rsid w:val="00956073"/>
    <w:rsid w:val="00967701"/>
    <w:rsid w:val="00967B94"/>
    <w:rsid w:val="0097151E"/>
    <w:rsid w:val="009A0ACD"/>
    <w:rsid w:val="009A39DC"/>
    <w:rsid w:val="009B3CA8"/>
    <w:rsid w:val="009B6C90"/>
    <w:rsid w:val="009C39D2"/>
    <w:rsid w:val="009C5F91"/>
    <w:rsid w:val="009D7D56"/>
    <w:rsid w:val="009F744D"/>
    <w:rsid w:val="00A07227"/>
    <w:rsid w:val="00A42863"/>
    <w:rsid w:val="00A528C0"/>
    <w:rsid w:val="00A62DE5"/>
    <w:rsid w:val="00A63A56"/>
    <w:rsid w:val="00A751B3"/>
    <w:rsid w:val="00A903A6"/>
    <w:rsid w:val="00A93D69"/>
    <w:rsid w:val="00AA6323"/>
    <w:rsid w:val="00AD2DFE"/>
    <w:rsid w:val="00AD4B9F"/>
    <w:rsid w:val="00AD6ED7"/>
    <w:rsid w:val="00AE55EF"/>
    <w:rsid w:val="00B207EA"/>
    <w:rsid w:val="00B20F44"/>
    <w:rsid w:val="00B41781"/>
    <w:rsid w:val="00B417C9"/>
    <w:rsid w:val="00B54125"/>
    <w:rsid w:val="00B56798"/>
    <w:rsid w:val="00B61027"/>
    <w:rsid w:val="00B71240"/>
    <w:rsid w:val="00B7649F"/>
    <w:rsid w:val="00B860FA"/>
    <w:rsid w:val="00BA2995"/>
    <w:rsid w:val="00BB4E23"/>
    <w:rsid w:val="00C15B15"/>
    <w:rsid w:val="00C247ED"/>
    <w:rsid w:val="00C34840"/>
    <w:rsid w:val="00C446EB"/>
    <w:rsid w:val="00C47B5F"/>
    <w:rsid w:val="00C74995"/>
    <w:rsid w:val="00C74FF3"/>
    <w:rsid w:val="00C95AA0"/>
    <w:rsid w:val="00CB31DB"/>
    <w:rsid w:val="00CC5C0B"/>
    <w:rsid w:val="00CD2D14"/>
    <w:rsid w:val="00D06D5E"/>
    <w:rsid w:val="00D1561E"/>
    <w:rsid w:val="00D256E4"/>
    <w:rsid w:val="00D31F65"/>
    <w:rsid w:val="00D62556"/>
    <w:rsid w:val="00D67906"/>
    <w:rsid w:val="00D70BB6"/>
    <w:rsid w:val="00D82A82"/>
    <w:rsid w:val="00DD14B6"/>
    <w:rsid w:val="00E4035A"/>
    <w:rsid w:val="00E41F84"/>
    <w:rsid w:val="00E420E8"/>
    <w:rsid w:val="00E97AF8"/>
    <w:rsid w:val="00F03BF8"/>
    <w:rsid w:val="00F26DAC"/>
    <w:rsid w:val="00F27B2F"/>
    <w:rsid w:val="00F343C0"/>
    <w:rsid w:val="00F3589D"/>
    <w:rsid w:val="00F378D3"/>
    <w:rsid w:val="00F41C91"/>
    <w:rsid w:val="00F61975"/>
    <w:rsid w:val="00F80270"/>
    <w:rsid w:val="00FA73AA"/>
    <w:rsid w:val="00FB1BED"/>
    <w:rsid w:val="00FB564D"/>
    <w:rsid w:val="00FB7241"/>
    <w:rsid w:val="00FD0BDF"/>
    <w:rsid w:val="00FF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7E87C9"/>
  <w15:chartTrackingRefBased/>
  <w15:docId w15:val="{100A26EA-6542-4CAD-84DA-EC3830EE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3A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840510"/>
    <w:pPr>
      <w:spacing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40510"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40510"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461D7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4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61D7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461D7F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61D7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461D7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paragraph" w:styleId="a0">
    <w:name w:val="No Spacing"/>
    <w:uiPriority w:val="1"/>
    <w:qFormat/>
    <w:rsid w:val="00AA6323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rsid w:val="008159DB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FontStyle24">
    <w:name w:val="Font Style24"/>
    <w:uiPriority w:val="99"/>
    <w:rsid w:val="008159DB"/>
    <w:rPr>
      <w:rFonts w:ascii="Times New Roman" w:hAnsi="Times New Roman"/>
      <w:color w:val="000000"/>
      <w:sz w:val="26"/>
    </w:rPr>
  </w:style>
  <w:style w:type="paragraph" w:styleId="ad">
    <w:name w:val="head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6943A0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943A0"/>
    <w:rPr>
      <w:rFonts w:ascii="Times New Roman" w:hAnsi="Times New Roman"/>
      <w:sz w:val="28"/>
    </w:rPr>
  </w:style>
  <w:style w:type="table" w:styleId="af1">
    <w:name w:val="Table Grid"/>
    <w:basedOn w:val="a2"/>
    <w:uiPriority w:val="39"/>
    <w:rsid w:val="00F26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A63A56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styleId="af3">
    <w:name w:val="Strong"/>
    <w:basedOn w:val="a1"/>
    <w:uiPriority w:val="22"/>
    <w:qFormat/>
    <w:rsid w:val="007C0356"/>
    <w:rPr>
      <w:b/>
      <w:bCs/>
    </w:rPr>
  </w:style>
  <w:style w:type="paragraph" w:customStyle="1" w:styleId="Bodytext2">
    <w:name w:val="Body text (2)"/>
    <w:basedOn w:val="a"/>
    <w:rsid w:val="00046B25"/>
    <w:pPr>
      <w:widowControl w:val="0"/>
      <w:shd w:val="clear" w:color="auto" w:fill="FFFFFF"/>
      <w:spacing w:before="100" w:beforeAutospacing="1" w:after="100" w:afterAutospacing="1"/>
      <w:ind w:firstLine="0"/>
    </w:pPr>
    <w:rPr>
      <w:rFonts w:eastAsia="Times New Roman" w:cs="Times New Roman"/>
      <w:color w:val="000000"/>
      <w:kern w:val="0"/>
      <w:sz w:val="24"/>
      <w:lang w:eastAsia="ru-RU"/>
      <w14:ligatures w14:val="none"/>
    </w:rPr>
  </w:style>
  <w:style w:type="paragraph" w:customStyle="1" w:styleId="futurismarkdown-paragraph">
    <w:name w:val="futurismarkdown-paragraph"/>
    <w:basedOn w:val="a"/>
    <w:rsid w:val="00B20F44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paragraph" w:customStyle="1" w:styleId="futurismarkdown-listitem">
    <w:name w:val="futurismarkdown-listitem"/>
    <w:basedOn w:val="a"/>
    <w:rsid w:val="00B20F44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styleId="af4">
    <w:name w:val="Hyperlink"/>
    <w:basedOn w:val="a1"/>
    <w:uiPriority w:val="99"/>
    <w:semiHidden/>
    <w:unhideWhenUsed/>
    <w:rsid w:val="00B20F44"/>
    <w:rPr>
      <w:color w:val="0000FF"/>
      <w:u w:val="single"/>
    </w:rPr>
  </w:style>
  <w:style w:type="paragraph" w:customStyle="1" w:styleId="af5">
    <w:name w:val="формула"/>
    <w:basedOn w:val="a"/>
    <w:rsid w:val="002751D5"/>
    <w:pPr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paragraph" w:styleId="af6">
    <w:name w:val="Body Text"/>
    <w:basedOn w:val="a"/>
    <w:link w:val="af7"/>
    <w:uiPriority w:val="99"/>
    <w:unhideWhenUsed/>
    <w:rsid w:val="002751D5"/>
    <w:pPr>
      <w:ind w:firstLine="0"/>
      <w:jc w:val="center"/>
    </w:pPr>
    <w:rPr>
      <w:rFonts w:eastAsia="Times New Roman" w:cs="Times New Roman"/>
      <w:b/>
      <w:kern w:val="0"/>
      <w:sz w:val="24"/>
      <w:lang w:eastAsia="ru-RU"/>
      <w14:ligatures w14:val="none"/>
    </w:rPr>
  </w:style>
  <w:style w:type="character" w:customStyle="1" w:styleId="af7">
    <w:name w:val="Основной текст Знак"/>
    <w:basedOn w:val="a1"/>
    <w:link w:val="af6"/>
    <w:uiPriority w:val="99"/>
    <w:rsid w:val="002751D5"/>
    <w:rPr>
      <w:rFonts w:ascii="Times New Roman" w:eastAsia="Times New Roman" w:hAnsi="Times New Roman" w:cs="Times New Roman"/>
      <w:b/>
      <w:kern w:val="0"/>
      <w:lang w:eastAsia="ru-RU"/>
      <w14:ligatures w14:val="none"/>
    </w:rPr>
  </w:style>
  <w:style w:type="paragraph" w:customStyle="1" w:styleId="af8">
    <w:name w:val="где"/>
    <w:basedOn w:val="a"/>
    <w:rsid w:val="002751D5"/>
    <w:pPr>
      <w:ind w:firstLine="0"/>
    </w:pPr>
    <w:rPr>
      <w:rFonts w:eastAsia="Times New Roman" w:cs="Times New Roman"/>
      <w:kern w:val="0"/>
      <w:sz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77F24-9437-4263-BDFF-5A60F738C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Малый</dc:creator>
  <cp:keywords/>
  <dc:description/>
  <cp:lastModifiedBy>PC</cp:lastModifiedBy>
  <cp:revision>2</cp:revision>
  <dcterms:created xsi:type="dcterms:W3CDTF">2025-04-07T11:33:00Z</dcterms:created>
  <dcterms:modified xsi:type="dcterms:W3CDTF">2025-04-07T11:33:00Z</dcterms:modified>
</cp:coreProperties>
</file>