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:rsidR="008D1A4A" w:rsidRPr="00450540" w:rsidRDefault="00B11E14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:rsidR="006D7CF6" w:rsidRPr="00450540" w:rsidRDefault="00B11E14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:rsidR="006D7CF6" w:rsidRPr="00450540" w:rsidRDefault="00B11E14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упрочнение управленческого присутствия федерального федерального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:rsidR="007A5DFC" w:rsidRPr="00450540" w:rsidRDefault="00B11E14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3"/>
        <w:gridCol w:w="512"/>
        <w:gridCol w:w="5976"/>
      </w:tblGrid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Диагностико-проектировочный</w:t>
            </w:r>
          </w:p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:rsidTr="0011564D">
        <w:tc>
          <w:tcPr>
            <w:tcW w:w="450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учащихся. Осуществляется анализ исторических учебных задач и ситуаций. </w:t>
            </w:r>
          </w:p>
        </w:tc>
      </w:tr>
    </w:tbl>
    <w:p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:rsidR="000575E9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30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:rsidTr="00F079AB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:rsidR="00573090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Государственнo-патриотическая 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:rsidR="000575E9" w:rsidRPr="00450540" w:rsidRDefault="00B11E1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Совокупность официально принятых и неофициально бытующих в данной стране </w:t>
            </w: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:rsidTr="00DE7D4F">
        <w:tc>
          <w:tcPr>
            <w:tcW w:w="45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Диагностико-проектировочный этап</w:t>
      </w:r>
    </w:p>
    <w:p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3A90" w:rsidRPr="00450540" w:rsidTr="00CE3A90"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3A90" w:rsidRPr="00450540" w:rsidTr="00CE3A90"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CE3A90" w:rsidRPr="00450540" w:rsidRDefault="00CE3A90" w:rsidP="00CE3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</w:tbl>
    <w:p w:rsidR="00E845C8" w:rsidRPr="00450540" w:rsidRDefault="00B11E14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открытого типа</w:t>
      </w:r>
    </w:p>
    <w:p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:rsidR="00EE1460" w:rsidRPr="00450540" w:rsidRDefault="00B11E14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707B" w:rsidRPr="00450540" w:rsidRDefault="00B11E14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:rsidR="006D6BE9" w:rsidRPr="00450540" w:rsidRDefault="00B11E14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:rsidR="00CB7767" w:rsidRPr="00450540" w:rsidRDefault="00B11E14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:rsidR="00CB7767" w:rsidRPr="00450540" w:rsidRDefault="00B11E14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_________ как интегративного качества личности, заключающего в себе внутреннюю свободу и уважение к государственной власти, любовь к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:rsidR="00090FB6" w:rsidRPr="00450540" w:rsidRDefault="00B11E14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страну, желание работать не только для удовлетворения своих потребностей, но и для процветания Отечества.</w:t>
      </w:r>
    </w:p>
    <w:p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:rsidR="00090FB6" w:rsidRPr="00450540" w:rsidRDefault="00B11E14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086455" w:rsidRPr="00450540" w:rsidRDefault="00086455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4B63" w:rsidRPr="00450540" w:rsidRDefault="00344B63" w:rsidP="008D1A4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B46BC" w:rsidRPr="00450540" w:rsidRDefault="00AB46B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:rsidR="0082025A" w:rsidRPr="00450540" w:rsidRDefault="0082025A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:rsidR="0082025A" w:rsidRPr="00450540" w:rsidRDefault="00B11E14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</w:p>
    <w:p w:rsidR="00AB46BC" w:rsidRPr="00450540" w:rsidRDefault="00AB46B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br w:type="page"/>
      </w:r>
    </w:p>
    <w:p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 открытого типа с развернутым ответом</w:t>
      </w:r>
    </w:p>
    <w:p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:rsidR="00A144AB" w:rsidRPr="00450540" w:rsidRDefault="00B11E14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Анна Джеймсон.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доклада Международной комиссии по образованию для XXI в. «Образование: скрытое сокровище».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59A" w:rsidRPr="00450540" w:rsidTr="001B0131">
        <w:tc>
          <w:tcPr>
            <w:tcW w:w="2392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:rsidTr="001B0131">
        <w:tc>
          <w:tcPr>
            <w:tcW w:w="2392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59A" w:rsidRPr="00450540" w:rsidTr="001B0131">
        <w:tc>
          <w:tcPr>
            <w:tcW w:w="2392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:rsidTr="001B0131">
        <w:tc>
          <w:tcPr>
            <w:tcW w:w="2392" w:type="dxa"/>
          </w:tcPr>
          <w:p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:rsidR="00DB659A" w:rsidRPr="00450540" w:rsidRDefault="00B11E14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:rsidR="00275F06" w:rsidRPr="00450540" w:rsidRDefault="00B11E14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1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:rsidR="000F3CA3" w:rsidRDefault="00B11E14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A340E">
        <w:rPr>
          <w:rFonts w:ascii="Times New Roman" w:hAnsi="Times New Roman" w:cs="Times New Roman"/>
          <w:color w:val="000000" w:themeColor="text1"/>
          <w:sz w:val="28"/>
          <w:szCs w:val="28"/>
        </w:rPr>
        <w:t>УК-6</w:t>
      </w:r>
      <w:r w:rsidR="0099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7C22">
        <w:rPr>
          <w:rFonts w:ascii="Times New Roman" w:hAnsi="Times New Roman" w:cs="Times New Roman"/>
          <w:color w:val="000000" w:themeColor="text1"/>
          <w:sz w:val="28"/>
          <w:szCs w:val="28"/>
        </w:rPr>
        <w:t>УК-11</w:t>
      </w:r>
    </w:p>
    <w:p w:rsidR="00094955" w:rsidRDefault="00094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94955" w:rsidRPr="00094955" w:rsidRDefault="00094955" w:rsidP="00094955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Экспертное заключение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 xml:space="preserve">Представленный комплект оценочных материалов по дисциплине 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«Высшее образование и культура гражданственности</w:t>
      </w: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» соответствует требованиям ФГОС ВО.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Предлагаемые оценочные материалы адекватны целям и задачам реализации основной профессиональной образовательной прог</w:t>
      </w:r>
      <w:r w:rsidR="00EE22CF">
        <w:rPr>
          <w:rFonts w:ascii="Times New Roman" w:eastAsia="Aptos" w:hAnsi="Times New Roman" w:cs="Times New Roman"/>
          <w:kern w:val="2"/>
          <w:sz w:val="28"/>
          <w:szCs w:val="24"/>
        </w:rPr>
        <w:t xml:space="preserve">раммы по специальности </w:t>
      </w:r>
      <w:r w:rsidR="00EE22CF" w:rsidRPr="00EE22CF">
        <w:rPr>
          <w:rFonts w:ascii="Times New Roman" w:eastAsia="Aptos" w:hAnsi="Times New Roman" w:cs="Times New Roman"/>
          <w:kern w:val="2"/>
          <w:sz w:val="28"/>
          <w:szCs w:val="24"/>
        </w:rPr>
        <w:t>23.05.01 Наземные транспортно-технологические средства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Виды оценочных средств, включенные в представленный фонд, отвечают основным принципам формирования ФОС.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Разработанные и представленные для экспертизы оценочные материалы рекомендуются к использованию в процессе подг</w:t>
      </w:r>
      <w:r w:rsidR="00EE22CF">
        <w:rPr>
          <w:rFonts w:ascii="Times New Roman" w:eastAsia="Aptos" w:hAnsi="Times New Roman" w:cs="Times New Roman"/>
          <w:kern w:val="2"/>
          <w:sz w:val="28"/>
          <w:szCs w:val="24"/>
        </w:rPr>
        <w:t>отовки обучающихся по указанной специальности</w:t>
      </w:r>
      <w:r w:rsidRPr="00094955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:rsidR="00094955" w:rsidRDefault="00094955" w:rsidP="000949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учебно-методической комиссии</w:t>
      </w:r>
    </w:p>
    <w:p w:rsidR="00094955" w:rsidRPr="00BD0BA6" w:rsidRDefault="00094955" w:rsidP="000949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института технологий и инженерной механики                               Ясуник С. Н</w:t>
      </w:r>
      <w:r w:rsidRPr="00F515F2">
        <w:rPr>
          <w:rFonts w:ascii="Times New Roman" w:hAnsi="Times New Roman"/>
          <w:bCs/>
          <w:sz w:val="28"/>
          <w:szCs w:val="28"/>
        </w:rPr>
        <w:t>.</w:t>
      </w:r>
    </w:p>
    <w:p w:rsidR="00094955" w:rsidRPr="00094955" w:rsidRDefault="00094955" w:rsidP="00094955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094955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lastRenderedPageBreak/>
        <w:t>Лист изменений и дополнений</w:t>
      </w:r>
    </w:p>
    <w:p w:rsidR="00094955" w:rsidRPr="00094955" w:rsidRDefault="00094955" w:rsidP="0009495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65"/>
        <w:gridCol w:w="2965"/>
        <w:gridCol w:w="2966"/>
      </w:tblGrid>
      <w:tr w:rsidR="00094955" w:rsidRPr="00094955" w:rsidTr="00AC7C4C">
        <w:tc>
          <w:tcPr>
            <w:tcW w:w="675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№</w:t>
            </w:r>
          </w:p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965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Виды дополнений и изменений</w:t>
            </w:r>
          </w:p>
        </w:tc>
        <w:tc>
          <w:tcPr>
            <w:tcW w:w="2965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vAlign w:val="center"/>
          </w:tcPr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Подпись</w:t>
            </w:r>
          </w:p>
          <w:p w:rsidR="00094955" w:rsidRPr="00094955" w:rsidRDefault="00094955" w:rsidP="00094955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09495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(с расшифровкой) заведующего кафедрой (заведующих кафедрами)</w:t>
            </w: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  <w:tr w:rsidR="00094955" w:rsidRPr="00094955" w:rsidTr="00AC7C4C">
        <w:tc>
          <w:tcPr>
            <w:tcW w:w="67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5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6" w:type="dxa"/>
          </w:tcPr>
          <w:p w:rsidR="00094955" w:rsidRPr="00094955" w:rsidRDefault="00094955" w:rsidP="00094955">
            <w:pPr>
              <w:spacing w:after="0" w:line="24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94955" w:rsidRPr="00450540" w:rsidRDefault="00094955" w:rsidP="000949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4955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F1" w:rsidRDefault="00C060F1" w:rsidP="000F3CA3">
      <w:pPr>
        <w:spacing w:after="0" w:line="240" w:lineRule="auto"/>
      </w:pPr>
      <w:r>
        <w:separator/>
      </w:r>
    </w:p>
  </w:endnote>
  <w:endnote w:type="continuationSeparator" w:id="0">
    <w:p w:rsidR="00C060F1" w:rsidRDefault="00C060F1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3CA3" w:rsidRPr="00AB46BC" w:rsidRDefault="000F44F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0B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F1" w:rsidRDefault="00C060F1" w:rsidP="000F3CA3">
      <w:pPr>
        <w:spacing w:after="0" w:line="240" w:lineRule="auto"/>
      </w:pPr>
      <w:r>
        <w:separator/>
      </w:r>
    </w:p>
  </w:footnote>
  <w:footnote w:type="continuationSeparator" w:id="0">
    <w:p w:rsidR="00C060F1" w:rsidRDefault="00C060F1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4955"/>
    <w:rsid w:val="000975E4"/>
    <w:rsid w:val="000A2F31"/>
    <w:rsid w:val="000E6B6B"/>
    <w:rsid w:val="000F3CA3"/>
    <w:rsid w:val="000F44F6"/>
    <w:rsid w:val="00107588"/>
    <w:rsid w:val="0011564D"/>
    <w:rsid w:val="00132F8A"/>
    <w:rsid w:val="0014298E"/>
    <w:rsid w:val="001A6304"/>
    <w:rsid w:val="001E6545"/>
    <w:rsid w:val="001F1D8C"/>
    <w:rsid w:val="00204829"/>
    <w:rsid w:val="0027079C"/>
    <w:rsid w:val="00275F06"/>
    <w:rsid w:val="002C05AB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95D07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6F7C22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813"/>
    <w:rsid w:val="00887A3A"/>
    <w:rsid w:val="008D1A4A"/>
    <w:rsid w:val="008E271B"/>
    <w:rsid w:val="0090041F"/>
    <w:rsid w:val="009171BB"/>
    <w:rsid w:val="009214D5"/>
    <w:rsid w:val="00940733"/>
    <w:rsid w:val="009743A5"/>
    <w:rsid w:val="00990CA4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A43B5"/>
    <w:rsid w:val="00AB3308"/>
    <w:rsid w:val="00AB46BC"/>
    <w:rsid w:val="00B01934"/>
    <w:rsid w:val="00B111C8"/>
    <w:rsid w:val="00B11E14"/>
    <w:rsid w:val="00B20A45"/>
    <w:rsid w:val="00B554F4"/>
    <w:rsid w:val="00B60CB8"/>
    <w:rsid w:val="00B73D82"/>
    <w:rsid w:val="00B83BAC"/>
    <w:rsid w:val="00BA627B"/>
    <w:rsid w:val="00BC7499"/>
    <w:rsid w:val="00C060F1"/>
    <w:rsid w:val="00C474F5"/>
    <w:rsid w:val="00CA2A47"/>
    <w:rsid w:val="00CA340E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EE22CF"/>
    <w:rsid w:val="00EE60B6"/>
    <w:rsid w:val="00F01857"/>
    <w:rsid w:val="00F079AB"/>
    <w:rsid w:val="00F1705F"/>
    <w:rsid w:val="00F40D55"/>
    <w:rsid w:val="00F933E4"/>
    <w:rsid w:val="00FC2967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0CB4B-FD68-47FA-BDE7-D840894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2025-03-17T08:37:00Z</dcterms:created>
  <dcterms:modified xsi:type="dcterms:W3CDTF">2025-03-17T08:37:00Z</dcterms:modified>
</cp:coreProperties>
</file>