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9" w:rsidRDefault="00441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«Безопасность жизнедеятельности»</w:t>
      </w:r>
    </w:p>
    <w:p w:rsidR="00EB26D9" w:rsidRDefault="00EB2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6D9" w:rsidRDefault="00441D87">
      <w:pPr>
        <w:pStyle w:val="3"/>
      </w:pPr>
      <w:r>
        <w:t>Задания закрытого типа</w:t>
      </w:r>
    </w:p>
    <w:p w:rsidR="00EB26D9" w:rsidRDefault="00441D87">
      <w:pPr>
        <w:pStyle w:val="4"/>
      </w:pPr>
      <w:r>
        <w:t>Задания закрытого типа на выбор правильного ответа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Оптимальные микроклиматические условия обеспечивают: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любые параметры микроклимата;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Защитное заземление – это: 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аварийное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рабочее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дежурное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охранное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специальное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ответы: В, А, Д, Г, 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4"/>
      </w:pPr>
      <w:r>
        <w:t>Задания закрытого типа на установление соответствия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величиной количественного показателя освещенности и ее единицей измерения.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26D9">
        <w:tc>
          <w:tcPr>
            <w:tcW w:w="4672" w:type="dxa"/>
          </w:tcPr>
          <w:p w:rsidR="00EB26D9" w:rsidRDefault="00441D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EB26D9">
        <w:tc>
          <w:tcPr>
            <w:tcW w:w="4672" w:type="dxa"/>
          </w:tcPr>
          <w:p w:rsidR="00EB26D9" w:rsidRDefault="00441D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EB26D9">
        <w:tc>
          <w:tcPr>
            <w:tcW w:w="4672" w:type="dxa"/>
          </w:tcPr>
          <w:p w:rsidR="00EB26D9" w:rsidRDefault="00441D8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EB26D9">
        <w:tc>
          <w:tcPr>
            <w:tcW w:w="2335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EB26D9" w:rsidRDefault="00EB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B26D9">
        <w:tc>
          <w:tcPr>
            <w:tcW w:w="2335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EB26D9" w:rsidRDefault="00EB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26D9">
        <w:tc>
          <w:tcPr>
            <w:tcW w:w="4672" w:type="dxa"/>
          </w:tcPr>
          <w:p w:rsidR="00EB26D9" w:rsidRDefault="00441D87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температура воздуха</w:t>
            </w:r>
          </w:p>
        </w:tc>
      </w:tr>
      <w:tr w:rsidR="00EB26D9">
        <w:tc>
          <w:tcPr>
            <w:tcW w:w="4672" w:type="dxa"/>
          </w:tcPr>
          <w:p w:rsidR="00EB26D9" w:rsidRDefault="00441D87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скорость движения воздуха</w:t>
            </w:r>
          </w:p>
        </w:tc>
      </w:tr>
      <w:tr w:rsidR="00EB26D9">
        <w:tc>
          <w:tcPr>
            <w:tcW w:w="4672" w:type="dxa"/>
          </w:tcPr>
          <w:p w:rsidR="00EB26D9" w:rsidRDefault="00441D87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уровень шума</w:t>
            </w:r>
          </w:p>
        </w:tc>
      </w:tr>
      <w:tr w:rsidR="00EB26D9">
        <w:tc>
          <w:tcPr>
            <w:tcW w:w="4672" w:type="dxa"/>
          </w:tcPr>
          <w:p w:rsidR="00EB26D9" w:rsidRDefault="00441D87">
            <w:pPr>
              <w:pStyle w:val="a8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Анемометр</w:t>
            </w:r>
          </w:p>
        </w:tc>
        <w:tc>
          <w:tcPr>
            <w:tcW w:w="4673" w:type="dxa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EB26D9">
        <w:tc>
          <w:tcPr>
            <w:tcW w:w="240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B26D9">
        <w:tc>
          <w:tcPr>
            <w:tcW w:w="240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EB26D9">
        <w:tc>
          <w:tcPr>
            <w:tcW w:w="513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EB26D9">
        <w:tc>
          <w:tcPr>
            <w:tcW w:w="513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EB26D9">
        <w:tc>
          <w:tcPr>
            <w:tcW w:w="513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EB26D9">
        <w:tc>
          <w:tcPr>
            <w:tcW w:w="513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:rsidR="00EB26D9" w:rsidRDefault="00441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B26D9"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B26D9"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EB26D9" w:rsidRDefault="0044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4"/>
      </w:pPr>
      <w:r>
        <w:t>Задания закрытого типа на установление правильной последовательности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 лицами, не имеющими медицинской подготовки: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Вызов скорой медицинской помощи.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Г, А, В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позвоночника!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наличии кровотечения остановите его.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Оцените тяжесть состояния пострадавшего, определите локализацию перелома.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 и известить о пожаре руководителя организации или замещающего его работника;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Г, Д, В.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441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3"/>
      </w:pPr>
      <w:r>
        <w:t>Задания открытого типа</w:t>
      </w:r>
    </w:p>
    <w:p w:rsidR="00EB26D9" w:rsidRDefault="00441D87">
      <w:pPr>
        <w:pStyle w:val="4"/>
      </w:pPr>
      <w:r>
        <w:t>Задания открытого типа на дополнение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нанесения вреда с учетом ее тяжести – это ____________.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человек, называется ___________________.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4"/>
      </w:pPr>
      <w:r>
        <w:t>Задания открытого типа с кратким свободным ответом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жизнедеятельности/БЖД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приемлемый риск/допустимый риск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D9" w:rsidRDefault="00441D87">
      <w:pPr>
        <w:pStyle w:val="4"/>
      </w:pPr>
      <w:r>
        <w:t>Задания открытого типа с развернутым ответом</w:t>
      </w:r>
    </w:p>
    <w:p w:rsidR="00EB26D9" w:rsidRDefault="00441D8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решение задачи.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:rsidR="00EB26D9" w:rsidRDefault="0044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На 5,1 лет сократится продолжительность жизни курильщика.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>
        <w:rPr>
          <w:rFonts w:ascii="Times New Roman" w:hAnsi="Times New Roman" w:cs="Times New Roman"/>
          <w:sz w:val="28"/>
          <w:szCs w:val="28"/>
        </w:rPr>
        <w:t>продолжительность жизни из формулы риска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:rsidR="00EB26D9" w:rsidRDefault="0044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EB26D9" w:rsidRDefault="00EB26D9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нормативного значения КЕО (2% ˃1,65%).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естественная освещенность в помещении не соответствует гигиеническим нормативам, так как фактическое значение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больше нормативного значения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Критерии оценивания: 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6D9" w:rsidRDefault="00441D8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Найдем коэффициент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EB26D9" w:rsidRDefault="000E7C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441D87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:rsidR="00EB26D9" w:rsidRDefault="00EB26D9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:rsidR="00EB26D9" w:rsidRDefault="000E7C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441D87">
        <w:rPr>
          <w:rFonts w:ascii="Times New Roman" w:eastAsiaTheme="minorEastAsia" w:hAnsi="Times New Roman" w:cs="Times New Roman"/>
          <w:iCs/>
          <w:sz w:val="28"/>
          <w:szCs w:val="28"/>
        </w:rPr>
        <w:t>(количество дней нетрудоспособности на 1 НС).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:rsidR="00EB26D9" w:rsidRDefault="00441D8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>коэффициента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:rsidR="00EB26D9" w:rsidRDefault="0044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</w:t>
      </w:r>
    </w:p>
    <w:p w:rsidR="00EB26D9" w:rsidRDefault="00EB26D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6D9" w:rsidRDefault="00EB26D9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EB26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F3" w:rsidRDefault="000E7CF3">
      <w:pPr>
        <w:spacing w:line="240" w:lineRule="auto"/>
      </w:pPr>
      <w:r>
        <w:separator/>
      </w:r>
    </w:p>
  </w:endnote>
  <w:endnote w:type="continuationSeparator" w:id="0">
    <w:p w:rsidR="000E7CF3" w:rsidRDefault="000E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Calibri-Bold">
    <w:altName w:val="Calibri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32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B26D9" w:rsidRDefault="00441D87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D4AFF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B26D9" w:rsidRDefault="00EB2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F3" w:rsidRDefault="000E7CF3">
      <w:pPr>
        <w:spacing w:after="0"/>
      </w:pPr>
      <w:r>
        <w:separator/>
      </w:r>
    </w:p>
  </w:footnote>
  <w:footnote w:type="continuationSeparator" w:id="0">
    <w:p w:rsidR="000E7CF3" w:rsidRDefault="000E7C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02B"/>
    <w:multiLevelType w:val="multilevel"/>
    <w:tmpl w:val="19EB00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DAB"/>
    <w:multiLevelType w:val="multilevel"/>
    <w:tmpl w:val="27646D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025F"/>
    <w:multiLevelType w:val="multilevel"/>
    <w:tmpl w:val="2F190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CEE"/>
    <w:multiLevelType w:val="multilevel"/>
    <w:tmpl w:val="3BE45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3C2"/>
    <w:multiLevelType w:val="multilevel"/>
    <w:tmpl w:val="49BA2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4034"/>
    <w:multiLevelType w:val="multilevel"/>
    <w:tmpl w:val="6B6F4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16817"/>
    <w:rsid w:val="0008474F"/>
    <w:rsid w:val="000E2AF8"/>
    <w:rsid w:val="000E7CF3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41D87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B26D9"/>
    <w:rsid w:val="00EC0FA1"/>
    <w:rsid w:val="00ED4AFF"/>
    <w:rsid w:val="00F16319"/>
    <w:rsid w:val="00F45ECF"/>
    <w:rsid w:val="00F535DB"/>
    <w:rsid w:val="00F8702A"/>
    <w:rsid w:val="00FB1DAD"/>
    <w:rsid w:val="00FB5327"/>
    <w:rsid w:val="00FF5468"/>
    <w:rsid w:val="6C7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91D3-D630-46FF-B3D3-15ABD5C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TimesNewRomanPS-ItalicMT" w:hAnsi="TimesNewRomanPS-ItalicMT" w:hint="default"/>
      <w:i/>
      <w:iCs/>
      <w:color w:val="000000"/>
      <w:sz w:val="30"/>
      <w:szCs w:val="30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">
    <w:name w:val="Сетка таблицы светлая1"/>
    <w:basedOn w:val="a1"/>
    <w:uiPriority w:val="40"/>
    <w:qFormat/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9B85-56FD-4204-9A79-93E288C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legion</cp:lastModifiedBy>
  <cp:revision>33</cp:revision>
  <dcterms:created xsi:type="dcterms:W3CDTF">2025-02-07T10:10:00Z</dcterms:created>
  <dcterms:modified xsi:type="dcterms:W3CDTF">2025-03-16T19:23:00Z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B9BABDC452834D568CAACD7931DD770A_12</vt:lpwstr>
  </property>
</Properties>
</file>