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B2B" w:rsidRPr="00980B2B" w:rsidRDefault="00980B2B" w:rsidP="00980B2B">
      <w:pPr>
        <w:pageBreakBefore/>
        <w:widowControl/>
        <w:tabs>
          <w:tab w:val="left" w:pos="709"/>
        </w:tabs>
        <w:autoSpaceDE/>
        <w:autoSpaceDN/>
        <w:jc w:val="center"/>
        <w:outlineLvl w:val="0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980B2B">
        <w:rPr>
          <w:rFonts w:eastAsia="Aptos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980B2B">
        <w:rPr>
          <w:rFonts w:eastAsia="Aptos"/>
          <w:b/>
          <w:bCs/>
          <w:kern w:val="2"/>
          <w:sz w:val="28"/>
          <w:szCs w:val="24"/>
          <w14:ligatures w14:val="standardContextual"/>
        </w:rPr>
        <w:br/>
        <w:t>«</w:t>
      </w:r>
      <w:r>
        <w:rPr>
          <w:rFonts w:eastAsia="Aptos"/>
          <w:b/>
          <w:bCs/>
          <w:kern w:val="2"/>
          <w:sz w:val="28"/>
          <w:szCs w:val="24"/>
          <w14:ligatures w14:val="standardContextual"/>
        </w:rPr>
        <w:t>Экология</w:t>
      </w:r>
      <w:r w:rsidRPr="00980B2B">
        <w:rPr>
          <w:rFonts w:eastAsia="Aptos"/>
          <w:b/>
          <w:bCs/>
          <w:kern w:val="2"/>
          <w:sz w:val="28"/>
          <w:szCs w:val="24"/>
          <w14:ligatures w14:val="standardContextual"/>
        </w:rPr>
        <w:t>»</w:t>
      </w:r>
    </w:p>
    <w:p w:rsidR="00980B2B" w:rsidRPr="00980B2B" w:rsidRDefault="00980B2B" w:rsidP="00980B2B">
      <w:pPr>
        <w:widowControl/>
        <w:autoSpaceDE/>
        <w:autoSpaceDN/>
        <w:jc w:val="both"/>
        <w:rPr>
          <w:rFonts w:eastAsia="Aptos"/>
          <w:kern w:val="2"/>
          <w:sz w:val="20"/>
          <w:szCs w:val="20"/>
          <w14:ligatures w14:val="standardContextual"/>
        </w:rPr>
      </w:pPr>
    </w:p>
    <w:p w:rsidR="00980B2B" w:rsidRPr="00980B2B" w:rsidRDefault="00980B2B" w:rsidP="00980B2B">
      <w:pPr>
        <w:widowControl/>
        <w:autoSpaceDE/>
        <w:autoSpaceDN/>
        <w:ind w:firstLine="709"/>
        <w:jc w:val="both"/>
        <w:rPr>
          <w:rFonts w:eastAsia="Aptos"/>
          <w:kern w:val="2"/>
          <w:sz w:val="28"/>
          <w:szCs w:val="24"/>
          <w14:ligatures w14:val="standardContextual"/>
        </w:rPr>
      </w:pPr>
    </w:p>
    <w:p w:rsidR="00980B2B" w:rsidRPr="00980B2B" w:rsidRDefault="00980B2B" w:rsidP="00980B2B">
      <w:pPr>
        <w:widowControl/>
        <w:autoSpaceDE/>
        <w:autoSpaceDN/>
        <w:spacing w:after="480"/>
        <w:jc w:val="both"/>
        <w:outlineLvl w:val="2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980B2B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980B2B" w:rsidRPr="00980B2B" w:rsidRDefault="00980B2B" w:rsidP="00980B2B">
      <w:pPr>
        <w:widowControl/>
        <w:autoSpaceDE/>
        <w:autoSpaceDN/>
        <w:spacing w:after="360"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980B2B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980B2B" w:rsidRDefault="00980B2B" w:rsidP="00980B2B">
      <w:pPr>
        <w:widowControl/>
        <w:autoSpaceDE/>
        <w:autoSpaceDN/>
        <w:ind w:firstLine="709"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980B2B">
        <w:rPr>
          <w:rFonts w:eastAsia="Aptos"/>
          <w:kern w:val="2"/>
          <w:sz w:val="28"/>
          <w:szCs w:val="24"/>
          <w14:ligatures w14:val="standardContextual"/>
        </w:rPr>
        <w:t>1.</w:t>
      </w:r>
      <w:r w:rsidRPr="00980B2B">
        <w:rPr>
          <w:rFonts w:eastAsia="Aptos"/>
          <w:kern w:val="2"/>
          <w:sz w:val="28"/>
          <w:szCs w:val="24"/>
          <w14:ligatures w14:val="standardContextual"/>
        </w:rPr>
        <w:tab/>
        <w:t>Выберите один правильный ответ.</w:t>
      </w:r>
    </w:p>
    <w:p w:rsidR="00483E1B" w:rsidRPr="00980B2B" w:rsidRDefault="00322AAE" w:rsidP="00980B2B">
      <w:pPr>
        <w:widowControl/>
        <w:autoSpaceDE/>
        <w:autoSpaceDN/>
        <w:ind w:firstLine="709"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980B2B">
        <w:rPr>
          <w:bCs/>
          <w:sz w:val="28"/>
          <w:szCs w:val="28"/>
        </w:rPr>
        <w:t>Термин экология впервые ввел в науку</w:t>
      </w:r>
      <w:r w:rsidR="008A6A28" w:rsidRPr="00980B2B">
        <w:rPr>
          <w:sz w:val="28"/>
          <w:szCs w:val="28"/>
        </w:rPr>
        <w:t>:</w:t>
      </w:r>
    </w:p>
    <w:p w:rsidR="00483E1B" w:rsidRPr="002603CC" w:rsidRDefault="00245BB6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А)</w:t>
      </w:r>
      <w:r w:rsidR="008A6A28" w:rsidRPr="002603CC">
        <w:rPr>
          <w:spacing w:val="-1"/>
          <w:sz w:val="28"/>
          <w:szCs w:val="28"/>
        </w:rPr>
        <w:t xml:space="preserve"> </w:t>
      </w:r>
      <w:r w:rsidR="00322AAE" w:rsidRPr="002603CC">
        <w:rPr>
          <w:sz w:val="28"/>
          <w:szCs w:val="28"/>
        </w:rPr>
        <w:t xml:space="preserve">Ю.П. </w:t>
      </w:r>
      <w:proofErr w:type="spellStart"/>
      <w:r w:rsidR="00322AAE" w:rsidRPr="002603CC">
        <w:rPr>
          <w:sz w:val="28"/>
          <w:szCs w:val="28"/>
        </w:rPr>
        <w:t>Одум</w:t>
      </w:r>
      <w:proofErr w:type="spellEnd"/>
      <w:r w:rsidR="008A6A28" w:rsidRPr="002603CC">
        <w:rPr>
          <w:spacing w:val="-5"/>
          <w:sz w:val="28"/>
          <w:szCs w:val="28"/>
        </w:rPr>
        <w:t>;</w:t>
      </w:r>
    </w:p>
    <w:p w:rsidR="00483E1B" w:rsidRPr="002603CC" w:rsidRDefault="00245BB6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Б)</w:t>
      </w:r>
      <w:r w:rsidR="008A6A28" w:rsidRPr="002603CC">
        <w:rPr>
          <w:spacing w:val="-3"/>
          <w:sz w:val="28"/>
          <w:szCs w:val="28"/>
        </w:rPr>
        <w:t xml:space="preserve"> </w:t>
      </w:r>
      <w:r w:rsidR="00322AAE" w:rsidRPr="002603CC">
        <w:rPr>
          <w:sz w:val="28"/>
          <w:szCs w:val="28"/>
        </w:rPr>
        <w:t>В.И. Вернадский</w:t>
      </w:r>
      <w:r w:rsidR="00322AAE" w:rsidRPr="002603CC">
        <w:rPr>
          <w:spacing w:val="-2"/>
          <w:sz w:val="28"/>
          <w:szCs w:val="28"/>
        </w:rPr>
        <w:t>;</w:t>
      </w:r>
    </w:p>
    <w:p w:rsidR="00483E1B" w:rsidRPr="002603CC" w:rsidRDefault="00245BB6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В)</w:t>
      </w:r>
      <w:r w:rsidR="008A6A28" w:rsidRPr="002603CC">
        <w:rPr>
          <w:spacing w:val="-2"/>
          <w:sz w:val="28"/>
          <w:szCs w:val="28"/>
        </w:rPr>
        <w:t xml:space="preserve"> </w:t>
      </w:r>
      <w:r w:rsidR="00322AAE" w:rsidRPr="002603CC">
        <w:rPr>
          <w:sz w:val="28"/>
          <w:szCs w:val="28"/>
        </w:rPr>
        <w:t>Э. Геккель;</w:t>
      </w:r>
    </w:p>
    <w:p w:rsidR="00483E1B" w:rsidRPr="002603CC" w:rsidRDefault="00245BB6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Г)</w:t>
      </w:r>
      <w:r w:rsidR="008A6A28" w:rsidRPr="002603CC">
        <w:rPr>
          <w:spacing w:val="-4"/>
          <w:sz w:val="28"/>
          <w:szCs w:val="28"/>
        </w:rPr>
        <w:t xml:space="preserve"> </w:t>
      </w:r>
      <w:r w:rsidR="00322AAE" w:rsidRPr="002603CC">
        <w:rPr>
          <w:sz w:val="28"/>
          <w:szCs w:val="28"/>
        </w:rPr>
        <w:t xml:space="preserve">К.Ф. </w:t>
      </w:r>
      <w:proofErr w:type="spellStart"/>
      <w:r w:rsidR="00322AAE" w:rsidRPr="002603CC">
        <w:rPr>
          <w:sz w:val="28"/>
          <w:szCs w:val="28"/>
        </w:rPr>
        <w:t>Рулье</w:t>
      </w:r>
      <w:proofErr w:type="spellEnd"/>
      <w:r w:rsidR="008A6A28" w:rsidRPr="002603CC">
        <w:rPr>
          <w:sz w:val="28"/>
          <w:szCs w:val="28"/>
        </w:rPr>
        <w:t>.</w:t>
      </w:r>
    </w:p>
    <w:p w:rsidR="00483E1B" w:rsidRPr="002603CC" w:rsidRDefault="008A6A28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В</w:t>
      </w:r>
      <w:r w:rsidRPr="002603CC">
        <w:rPr>
          <w:spacing w:val="-5"/>
          <w:sz w:val="28"/>
          <w:szCs w:val="28"/>
        </w:rPr>
        <w:t>.</w:t>
      </w:r>
    </w:p>
    <w:p w:rsidR="00483E1B" w:rsidRDefault="008A6A28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7B49C5" w:rsidRPr="002603CC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980B2B" w:rsidRDefault="00980B2B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</w:p>
    <w:p w:rsidR="00980B2B" w:rsidRDefault="00980B2B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0B2B">
        <w:rPr>
          <w:sz w:val="28"/>
          <w:szCs w:val="28"/>
        </w:rPr>
        <w:t>Выберите один правильный ответ.</w:t>
      </w:r>
    </w:p>
    <w:p w:rsidR="00483E1B" w:rsidRPr="00980B2B" w:rsidRDefault="00322AAE" w:rsidP="00980B2B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980B2B">
        <w:rPr>
          <w:sz w:val="28"/>
          <w:szCs w:val="28"/>
        </w:rPr>
        <w:t>Возможности экосистемы в течение длительного времени выдерживать максимальную численность популяции определенного вида, не деградируя и не</w:t>
      </w:r>
      <w:r w:rsidR="003C4B21" w:rsidRPr="00980B2B">
        <w:rPr>
          <w:sz w:val="28"/>
          <w:szCs w:val="28"/>
        </w:rPr>
        <w:t xml:space="preserve"> </w:t>
      </w:r>
      <w:r w:rsidRPr="00980B2B">
        <w:rPr>
          <w:sz w:val="28"/>
          <w:szCs w:val="28"/>
        </w:rPr>
        <w:t>разрушаясь, называются</w:t>
      </w:r>
      <w:r w:rsidR="008A6A28" w:rsidRPr="00980B2B">
        <w:rPr>
          <w:spacing w:val="-2"/>
          <w:sz w:val="28"/>
          <w:szCs w:val="28"/>
        </w:rPr>
        <w:t>:</w:t>
      </w:r>
    </w:p>
    <w:p w:rsidR="003C4B21" w:rsidRPr="002603CC" w:rsidRDefault="00EC6A3C" w:rsidP="00980B2B">
      <w:pPr>
        <w:pStyle w:val="a3"/>
        <w:ind w:right="1478" w:firstLine="709"/>
        <w:rPr>
          <w:sz w:val="28"/>
          <w:szCs w:val="28"/>
        </w:rPr>
      </w:pPr>
      <w:r w:rsidRPr="002603CC">
        <w:rPr>
          <w:sz w:val="28"/>
          <w:szCs w:val="28"/>
        </w:rPr>
        <w:t>А)</w:t>
      </w:r>
      <w:r w:rsidR="008A6A28" w:rsidRPr="002603CC">
        <w:rPr>
          <w:spacing w:val="-5"/>
          <w:sz w:val="28"/>
          <w:szCs w:val="28"/>
        </w:rPr>
        <w:t xml:space="preserve"> </w:t>
      </w:r>
      <w:r w:rsidR="003C4B21" w:rsidRPr="002603CC">
        <w:rPr>
          <w:sz w:val="28"/>
          <w:szCs w:val="28"/>
        </w:rPr>
        <w:t>Биотическим потенциалом</w:t>
      </w:r>
      <w:r w:rsidR="008A6A28" w:rsidRPr="002603CC">
        <w:rPr>
          <w:sz w:val="28"/>
          <w:szCs w:val="28"/>
        </w:rPr>
        <w:t xml:space="preserve">; </w:t>
      </w:r>
    </w:p>
    <w:p w:rsidR="00483E1B" w:rsidRPr="002603CC" w:rsidRDefault="00EC6A3C" w:rsidP="00980B2B">
      <w:pPr>
        <w:pStyle w:val="a3"/>
        <w:ind w:right="1478" w:firstLine="709"/>
        <w:rPr>
          <w:sz w:val="28"/>
          <w:szCs w:val="28"/>
        </w:rPr>
      </w:pPr>
      <w:r w:rsidRPr="002603CC">
        <w:rPr>
          <w:sz w:val="28"/>
          <w:szCs w:val="28"/>
        </w:rPr>
        <w:t>Б)</w:t>
      </w:r>
      <w:r w:rsidR="008A6A28" w:rsidRPr="002603CC">
        <w:rPr>
          <w:sz w:val="28"/>
          <w:szCs w:val="28"/>
        </w:rPr>
        <w:t xml:space="preserve"> </w:t>
      </w:r>
      <w:r w:rsidR="003C4B21" w:rsidRPr="002603CC">
        <w:rPr>
          <w:sz w:val="28"/>
          <w:szCs w:val="28"/>
        </w:rPr>
        <w:t>Сопротивлением среды</w:t>
      </w:r>
      <w:r w:rsidR="008A6A28" w:rsidRPr="002603CC">
        <w:rPr>
          <w:sz w:val="28"/>
          <w:szCs w:val="28"/>
        </w:rPr>
        <w:t>;</w:t>
      </w:r>
    </w:p>
    <w:p w:rsidR="003C4B21" w:rsidRPr="002603CC" w:rsidRDefault="00EC6A3C" w:rsidP="00980B2B">
      <w:pPr>
        <w:pStyle w:val="a3"/>
        <w:ind w:right="1478" w:firstLine="709"/>
        <w:rPr>
          <w:sz w:val="28"/>
          <w:szCs w:val="28"/>
        </w:rPr>
      </w:pPr>
      <w:r w:rsidRPr="002603CC">
        <w:rPr>
          <w:sz w:val="28"/>
          <w:szCs w:val="28"/>
        </w:rPr>
        <w:t>В)</w:t>
      </w:r>
      <w:r w:rsidR="008A6A28" w:rsidRPr="002603CC">
        <w:rPr>
          <w:spacing w:val="-6"/>
          <w:sz w:val="28"/>
          <w:szCs w:val="28"/>
        </w:rPr>
        <w:t xml:space="preserve"> </w:t>
      </w:r>
      <w:r w:rsidR="003C4B21" w:rsidRPr="002603CC">
        <w:rPr>
          <w:sz w:val="28"/>
          <w:szCs w:val="28"/>
        </w:rPr>
        <w:t>Ёмкостью среды;</w:t>
      </w:r>
    </w:p>
    <w:p w:rsidR="00483E1B" w:rsidRPr="002603CC" w:rsidRDefault="00EC6A3C" w:rsidP="00980B2B">
      <w:pPr>
        <w:pStyle w:val="a3"/>
        <w:ind w:right="1478" w:firstLine="709"/>
        <w:rPr>
          <w:sz w:val="28"/>
          <w:szCs w:val="28"/>
        </w:rPr>
      </w:pPr>
      <w:r w:rsidRPr="002603CC">
        <w:rPr>
          <w:sz w:val="28"/>
          <w:szCs w:val="28"/>
        </w:rPr>
        <w:t>Г)</w:t>
      </w:r>
      <w:r w:rsidR="008A6A28" w:rsidRPr="002603CC">
        <w:rPr>
          <w:sz w:val="28"/>
          <w:szCs w:val="28"/>
        </w:rPr>
        <w:t xml:space="preserve"> </w:t>
      </w:r>
      <w:r w:rsidR="003C4B21" w:rsidRPr="002603CC">
        <w:rPr>
          <w:sz w:val="28"/>
          <w:szCs w:val="28"/>
        </w:rPr>
        <w:t>Выживаемостью.</w:t>
      </w:r>
    </w:p>
    <w:p w:rsidR="00483E1B" w:rsidRPr="002603CC" w:rsidRDefault="008A6A28" w:rsidP="00980B2B">
      <w:pPr>
        <w:pStyle w:val="a3"/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В.</w:t>
      </w:r>
    </w:p>
    <w:p w:rsidR="00483E1B" w:rsidRDefault="008A6A28" w:rsidP="00980B2B">
      <w:pPr>
        <w:pStyle w:val="a3"/>
        <w:ind w:firstLine="709"/>
        <w:rPr>
          <w:spacing w:val="-4"/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7B49C5" w:rsidRPr="002603CC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980B2B" w:rsidRDefault="00980B2B" w:rsidP="00980B2B">
      <w:pPr>
        <w:pStyle w:val="a3"/>
        <w:ind w:firstLine="709"/>
        <w:rPr>
          <w:sz w:val="28"/>
          <w:szCs w:val="28"/>
        </w:rPr>
      </w:pPr>
    </w:p>
    <w:p w:rsidR="00980B2B" w:rsidRDefault="00980B2B" w:rsidP="00980B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0B2B">
        <w:rPr>
          <w:sz w:val="28"/>
          <w:szCs w:val="28"/>
        </w:rPr>
        <w:t>Выберите один правильный ответ.</w:t>
      </w:r>
    </w:p>
    <w:p w:rsidR="007B49C5" w:rsidRPr="00980B2B" w:rsidRDefault="007B49C5" w:rsidP="00980B2B">
      <w:pPr>
        <w:pStyle w:val="a3"/>
        <w:ind w:firstLine="709"/>
        <w:rPr>
          <w:sz w:val="28"/>
          <w:szCs w:val="28"/>
        </w:rPr>
      </w:pPr>
      <w:r w:rsidRPr="00980B2B">
        <w:rPr>
          <w:bCs/>
          <w:sz w:val="28"/>
          <w:szCs w:val="28"/>
        </w:rPr>
        <w:t>Наиболее вредное воздействие на живые организмы может оказать</w:t>
      </w:r>
      <w:r w:rsidR="008A6A28" w:rsidRPr="00980B2B">
        <w:rPr>
          <w:sz w:val="28"/>
          <w:szCs w:val="28"/>
        </w:rPr>
        <w:t xml:space="preserve">: </w:t>
      </w:r>
    </w:p>
    <w:p w:rsidR="00483E1B" w:rsidRPr="002603CC" w:rsidRDefault="00EC6A3C" w:rsidP="00980B2B">
      <w:pPr>
        <w:pStyle w:val="a5"/>
        <w:tabs>
          <w:tab w:val="left" w:pos="284"/>
          <w:tab w:val="left" w:pos="1354"/>
        </w:tabs>
        <w:ind w:left="284" w:right="1410" w:firstLine="425"/>
        <w:rPr>
          <w:sz w:val="28"/>
          <w:szCs w:val="28"/>
        </w:rPr>
      </w:pPr>
      <w:r w:rsidRPr="002603CC">
        <w:rPr>
          <w:sz w:val="28"/>
          <w:szCs w:val="28"/>
        </w:rPr>
        <w:t>А)</w:t>
      </w:r>
      <w:r w:rsidR="008A6A28" w:rsidRPr="002603CC">
        <w:rPr>
          <w:sz w:val="28"/>
          <w:szCs w:val="28"/>
        </w:rPr>
        <w:t xml:space="preserve"> </w:t>
      </w:r>
      <w:r w:rsidR="007B49C5" w:rsidRPr="002603CC">
        <w:rPr>
          <w:sz w:val="28"/>
          <w:szCs w:val="28"/>
        </w:rPr>
        <w:t>Инфракрасное излучение</w:t>
      </w:r>
      <w:r w:rsidR="008A6A28" w:rsidRPr="002603CC">
        <w:rPr>
          <w:sz w:val="28"/>
          <w:szCs w:val="28"/>
        </w:rPr>
        <w:t>;</w:t>
      </w:r>
    </w:p>
    <w:p w:rsidR="00483E1B" w:rsidRPr="002603CC" w:rsidRDefault="00EC6A3C" w:rsidP="00980B2B">
      <w:pPr>
        <w:pStyle w:val="a3"/>
        <w:tabs>
          <w:tab w:val="left" w:pos="284"/>
        </w:tabs>
        <w:ind w:left="284" w:right="807" w:firstLine="425"/>
        <w:rPr>
          <w:sz w:val="28"/>
          <w:szCs w:val="28"/>
        </w:rPr>
      </w:pPr>
      <w:r w:rsidRPr="002603CC">
        <w:rPr>
          <w:sz w:val="28"/>
          <w:szCs w:val="28"/>
        </w:rPr>
        <w:t>Б)</w:t>
      </w:r>
      <w:r w:rsidR="008A6A28" w:rsidRPr="002603CC">
        <w:rPr>
          <w:spacing w:val="-6"/>
          <w:sz w:val="28"/>
          <w:szCs w:val="28"/>
        </w:rPr>
        <w:t xml:space="preserve"> </w:t>
      </w:r>
      <w:r w:rsidR="005A72B5" w:rsidRPr="002603CC">
        <w:rPr>
          <w:sz w:val="28"/>
          <w:szCs w:val="28"/>
        </w:rPr>
        <w:t>Излучение в синей части спектра</w:t>
      </w:r>
      <w:r w:rsidR="008A6A28" w:rsidRPr="002603CC">
        <w:rPr>
          <w:sz w:val="28"/>
          <w:szCs w:val="28"/>
        </w:rPr>
        <w:t>;</w:t>
      </w:r>
    </w:p>
    <w:p w:rsidR="00483E1B" w:rsidRDefault="00EC6A3C" w:rsidP="00980B2B">
      <w:pPr>
        <w:pStyle w:val="a3"/>
        <w:tabs>
          <w:tab w:val="left" w:pos="284"/>
        </w:tabs>
        <w:ind w:left="284" w:firstLine="425"/>
        <w:rPr>
          <w:spacing w:val="-6"/>
          <w:sz w:val="28"/>
          <w:szCs w:val="28"/>
        </w:rPr>
      </w:pPr>
      <w:r w:rsidRPr="002603CC">
        <w:rPr>
          <w:sz w:val="28"/>
          <w:szCs w:val="28"/>
        </w:rPr>
        <w:t>В)</w:t>
      </w:r>
      <w:r w:rsidR="008A6A28" w:rsidRPr="002603CC">
        <w:rPr>
          <w:spacing w:val="-6"/>
          <w:sz w:val="28"/>
          <w:szCs w:val="28"/>
        </w:rPr>
        <w:t xml:space="preserve"> </w:t>
      </w:r>
      <w:r w:rsidR="005A72B5" w:rsidRPr="002603CC">
        <w:rPr>
          <w:spacing w:val="-6"/>
          <w:sz w:val="28"/>
          <w:szCs w:val="28"/>
        </w:rPr>
        <w:t>Ультрафиолетовое излучение</w:t>
      </w:r>
    </w:p>
    <w:p w:rsidR="00980B2B" w:rsidRPr="00980B2B" w:rsidRDefault="00980B2B" w:rsidP="00980B2B">
      <w:pPr>
        <w:pStyle w:val="a3"/>
        <w:tabs>
          <w:tab w:val="left" w:pos="284"/>
        </w:tabs>
        <w:ind w:left="284" w:firstLine="425"/>
        <w:rPr>
          <w:spacing w:val="-6"/>
          <w:sz w:val="28"/>
          <w:szCs w:val="28"/>
        </w:rPr>
      </w:pPr>
      <w:r w:rsidRPr="00980B2B">
        <w:rPr>
          <w:spacing w:val="-6"/>
          <w:sz w:val="28"/>
          <w:szCs w:val="28"/>
        </w:rPr>
        <w:t xml:space="preserve">Г) Излучение в красной части спектра. </w:t>
      </w:r>
    </w:p>
    <w:p w:rsidR="00980B2B" w:rsidRPr="00980B2B" w:rsidRDefault="00980B2B" w:rsidP="00980B2B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980B2B">
        <w:rPr>
          <w:spacing w:val="-6"/>
          <w:sz w:val="28"/>
          <w:szCs w:val="28"/>
        </w:rPr>
        <w:t>Правильный ответ: В.</w:t>
      </w:r>
    </w:p>
    <w:p w:rsidR="00980B2B" w:rsidRDefault="00980B2B" w:rsidP="00980B2B">
      <w:pPr>
        <w:pStyle w:val="a3"/>
        <w:tabs>
          <w:tab w:val="left" w:pos="284"/>
        </w:tabs>
        <w:ind w:left="284" w:firstLine="425"/>
        <w:rPr>
          <w:spacing w:val="-6"/>
          <w:sz w:val="28"/>
          <w:szCs w:val="28"/>
        </w:rPr>
      </w:pPr>
      <w:r w:rsidRPr="00980B2B">
        <w:rPr>
          <w:spacing w:val="-6"/>
          <w:sz w:val="28"/>
          <w:szCs w:val="28"/>
        </w:rPr>
        <w:t>Компетенции (индикаторы): ОПК-</w:t>
      </w:r>
      <w:r w:rsidR="00B40DEA">
        <w:rPr>
          <w:spacing w:val="-6"/>
          <w:sz w:val="28"/>
          <w:szCs w:val="28"/>
        </w:rPr>
        <w:t>9</w:t>
      </w:r>
    </w:p>
    <w:p w:rsidR="00980B2B" w:rsidRDefault="00980B2B" w:rsidP="00980B2B">
      <w:pPr>
        <w:pStyle w:val="a3"/>
        <w:tabs>
          <w:tab w:val="left" w:pos="284"/>
        </w:tabs>
        <w:ind w:left="284" w:firstLine="283"/>
        <w:rPr>
          <w:spacing w:val="-6"/>
          <w:sz w:val="28"/>
          <w:szCs w:val="28"/>
        </w:rPr>
      </w:pPr>
    </w:p>
    <w:p w:rsidR="00D76979" w:rsidRPr="00D76979" w:rsidRDefault="00980B2B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 </w:t>
      </w:r>
      <w:r w:rsidR="00D76979" w:rsidRPr="00D76979">
        <w:rPr>
          <w:spacing w:val="-6"/>
          <w:sz w:val="28"/>
          <w:szCs w:val="28"/>
        </w:rPr>
        <w:t>Тепловое загрязнение способствует: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А) повышению уровня кислорода в воде;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 xml:space="preserve">Б) снижению уровня кислорода в воде; 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В) снижению уровня рН  воды;</w:t>
      </w:r>
    </w:p>
    <w:p w:rsidR="00980B2B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Г) не оказывает никакого влияния на содержание кислорода в воде.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Правильный ответ: Б</w:t>
      </w:r>
      <w:r w:rsidRPr="00D76979">
        <w:rPr>
          <w:spacing w:val="-6"/>
          <w:sz w:val="28"/>
          <w:szCs w:val="28"/>
        </w:rPr>
        <w:t>.</w:t>
      </w:r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Компетенции (индикаторы):</w:t>
      </w:r>
      <w:r w:rsidRPr="00D76979">
        <w:t xml:space="preserve"> </w:t>
      </w:r>
      <w:bookmarkStart w:id="0" w:name="_Hlk192762353"/>
      <w:r w:rsidR="00B40DEA">
        <w:rPr>
          <w:spacing w:val="-6"/>
          <w:sz w:val="28"/>
          <w:szCs w:val="28"/>
        </w:rPr>
        <w:t>ОПК-9</w:t>
      </w:r>
      <w:bookmarkEnd w:id="0"/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5. </w:t>
      </w:r>
      <w:r w:rsidRPr="00D76979">
        <w:rPr>
          <w:spacing w:val="-6"/>
          <w:sz w:val="28"/>
          <w:szCs w:val="28"/>
        </w:rPr>
        <w:t>В ответ на увеличение численности популяции жертв в популяции хищников происходит: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А) Увеличение числа новорожденных особей;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Б) Уменьшение числа половозрелых особей;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В) Увеличение числа женских особей;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 xml:space="preserve">Г) Уменьшение числа мужских особей. 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Правильный ответ: А.</w:t>
      </w:r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 xml:space="preserve">Компетенции (индикаторы): </w:t>
      </w:r>
      <w:r w:rsidR="00B40DEA" w:rsidRPr="00B40DEA">
        <w:rPr>
          <w:spacing w:val="-6"/>
          <w:sz w:val="28"/>
          <w:szCs w:val="28"/>
        </w:rPr>
        <w:t>ОПК-9</w:t>
      </w:r>
    </w:p>
    <w:p w:rsidR="00B40DEA" w:rsidRDefault="00B40DEA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 </w:t>
      </w:r>
      <w:r w:rsidRPr="00D76979">
        <w:rPr>
          <w:spacing w:val="-6"/>
          <w:sz w:val="28"/>
          <w:szCs w:val="28"/>
        </w:rPr>
        <w:t>В течении  какого срока должны быть удалены наиболее опасные вещества (даже хранимые в герметичной таре) с территории предприятия: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А. 8 часов;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Б. 12 часов;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 xml:space="preserve">В. 24 часов; 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Г. 48 часов.</w:t>
      </w:r>
    </w:p>
    <w:p w:rsidR="00D76979" w:rsidRP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>Правильный ответ: В.</w:t>
      </w:r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  <w:r w:rsidRPr="00D76979">
        <w:rPr>
          <w:spacing w:val="-6"/>
          <w:sz w:val="28"/>
          <w:szCs w:val="28"/>
        </w:rPr>
        <w:t xml:space="preserve">Компетенции (индикаторы): </w:t>
      </w:r>
      <w:r w:rsidR="00B40DEA" w:rsidRPr="00B40DEA">
        <w:rPr>
          <w:spacing w:val="-6"/>
          <w:sz w:val="28"/>
          <w:szCs w:val="28"/>
        </w:rPr>
        <w:t>ОПК-9</w:t>
      </w:r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</w:p>
    <w:p w:rsidR="00D76979" w:rsidRDefault="00D76979" w:rsidP="00D76979">
      <w:pPr>
        <w:pStyle w:val="a3"/>
        <w:tabs>
          <w:tab w:val="left" w:pos="0"/>
        </w:tabs>
        <w:ind w:firstLine="709"/>
        <w:rPr>
          <w:spacing w:val="-6"/>
          <w:sz w:val="28"/>
          <w:szCs w:val="28"/>
        </w:rPr>
      </w:pPr>
    </w:p>
    <w:p w:rsidR="00D76979" w:rsidRPr="00D76979" w:rsidRDefault="00D76979" w:rsidP="00963A40">
      <w:pPr>
        <w:widowControl/>
        <w:autoSpaceDE/>
        <w:autoSpaceDN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D76979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:rsidR="00D76979" w:rsidRDefault="00D76979" w:rsidP="00D76979">
      <w:pPr>
        <w:pStyle w:val="a3"/>
        <w:tabs>
          <w:tab w:val="left" w:pos="0"/>
        </w:tabs>
        <w:ind w:firstLine="709"/>
        <w:rPr>
          <w:rFonts w:eastAsia="Calibri"/>
          <w:bCs/>
          <w:sz w:val="28"/>
          <w:szCs w:val="28"/>
        </w:rPr>
      </w:pPr>
    </w:p>
    <w:p w:rsidR="00F37463" w:rsidRDefault="00D76979" w:rsidP="00D76979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 w:rsidR="00F37463" w:rsidRPr="00F37463">
        <w:rPr>
          <w:rFonts w:eastAsia="Calibri"/>
          <w:bCs/>
          <w:sz w:val="28"/>
          <w:szCs w:val="28"/>
        </w:rPr>
        <w:t>Установите с</w:t>
      </w:r>
      <w:r w:rsidR="00506842">
        <w:rPr>
          <w:rFonts w:eastAsia="Calibri"/>
          <w:bCs/>
          <w:sz w:val="28"/>
          <w:szCs w:val="28"/>
        </w:rPr>
        <w:t>оответствие между экологическим законом и его</w:t>
      </w:r>
      <w:r w:rsidR="00F37463" w:rsidRPr="00F37463">
        <w:rPr>
          <w:rFonts w:eastAsia="Calibri"/>
          <w:bCs/>
          <w:sz w:val="28"/>
          <w:szCs w:val="28"/>
        </w:rPr>
        <w:t xml:space="preserve"> </w:t>
      </w:r>
      <w:r w:rsidR="00506842">
        <w:rPr>
          <w:rFonts w:eastAsia="Calibri"/>
          <w:bCs/>
          <w:sz w:val="28"/>
          <w:szCs w:val="28"/>
        </w:rPr>
        <w:t>формулировкой</w:t>
      </w:r>
      <w:r w:rsidR="00F37463">
        <w:rPr>
          <w:rFonts w:eastAsia="Calibri"/>
          <w:bCs/>
          <w:sz w:val="28"/>
          <w:szCs w:val="28"/>
        </w:rPr>
        <w:t>.</w:t>
      </w:r>
    </w:p>
    <w:tbl>
      <w:tblPr>
        <w:tblStyle w:val="10"/>
        <w:tblW w:w="0" w:type="auto"/>
        <w:tblInd w:w="326" w:type="dxa"/>
        <w:tblLook w:val="04A0" w:firstRow="1" w:lastRow="0" w:firstColumn="1" w:lastColumn="0" w:noHBand="0" w:noVBand="1"/>
      </w:tblPr>
      <w:tblGrid>
        <w:gridCol w:w="450"/>
        <w:gridCol w:w="3443"/>
        <w:gridCol w:w="567"/>
        <w:gridCol w:w="5055"/>
      </w:tblGrid>
      <w:tr w:rsidR="00F37463" w:rsidRPr="00A1201E" w:rsidTr="00F37463">
        <w:tc>
          <w:tcPr>
            <w:tcW w:w="450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443" w:type="dxa"/>
          </w:tcPr>
          <w:p w:rsidR="00F37463" w:rsidRPr="00A1201E" w:rsidRDefault="00F37463" w:rsidP="00E34433">
            <w:pPr>
              <w:jc w:val="center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ЗАКОН</w:t>
            </w:r>
          </w:p>
        </w:tc>
        <w:tc>
          <w:tcPr>
            <w:tcW w:w="567" w:type="dxa"/>
          </w:tcPr>
          <w:p w:rsidR="00F37463" w:rsidRPr="00A1201E" w:rsidRDefault="00F37463" w:rsidP="00E34433">
            <w:pPr>
              <w:jc w:val="center"/>
              <w:rPr>
                <w:rFonts w:eastAsia="Aptos"/>
                <w:sz w:val="28"/>
              </w:rPr>
            </w:pPr>
          </w:p>
        </w:tc>
        <w:tc>
          <w:tcPr>
            <w:tcW w:w="5055" w:type="dxa"/>
          </w:tcPr>
          <w:p w:rsidR="00F37463" w:rsidRPr="00A1201E" w:rsidRDefault="00506842" w:rsidP="00E34433">
            <w:pPr>
              <w:jc w:val="center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СОДЕРЖАНИЕ</w:t>
            </w:r>
          </w:p>
        </w:tc>
      </w:tr>
      <w:tr w:rsidR="00F37463" w:rsidRPr="00A1201E" w:rsidTr="00F37463">
        <w:tc>
          <w:tcPr>
            <w:tcW w:w="450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1)</w:t>
            </w:r>
          </w:p>
        </w:tc>
        <w:tc>
          <w:tcPr>
            <w:tcW w:w="3443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з</w:t>
            </w:r>
            <w:r w:rsidR="00F37463" w:rsidRPr="00F37463">
              <w:rPr>
                <w:rFonts w:eastAsia="Aptos"/>
                <w:sz w:val="28"/>
              </w:rPr>
              <w:t>акон минимума Либиха</w:t>
            </w:r>
          </w:p>
        </w:tc>
        <w:tc>
          <w:tcPr>
            <w:tcW w:w="567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А)</w:t>
            </w:r>
          </w:p>
        </w:tc>
        <w:tc>
          <w:tcPr>
            <w:tcW w:w="5055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 w:rsidRPr="009D0573">
              <w:rPr>
                <w:rFonts w:eastAsia="Aptos"/>
                <w:sz w:val="28"/>
              </w:rPr>
              <w:t>Два вида не могут занимать одну экологическую нишу на одной территории, рано или поздно один из видов вытеснит другой.</w:t>
            </w:r>
          </w:p>
        </w:tc>
      </w:tr>
      <w:tr w:rsidR="00F37463" w:rsidRPr="00A1201E" w:rsidTr="00F37463">
        <w:tc>
          <w:tcPr>
            <w:tcW w:w="450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2)</w:t>
            </w:r>
          </w:p>
        </w:tc>
        <w:tc>
          <w:tcPr>
            <w:tcW w:w="3443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п</w:t>
            </w:r>
            <w:r w:rsidRPr="009D0573">
              <w:rPr>
                <w:rFonts w:eastAsia="Aptos"/>
                <w:sz w:val="28"/>
              </w:rPr>
              <w:t xml:space="preserve">ринцип конкурентного исключения </w:t>
            </w:r>
            <w:proofErr w:type="spellStart"/>
            <w:r w:rsidRPr="009D0573">
              <w:rPr>
                <w:rFonts w:eastAsia="Aptos"/>
                <w:sz w:val="28"/>
              </w:rPr>
              <w:t>Гаузе</w:t>
            </w:r>
            <w:proofErr w:type="spellEnd"/>
          </w:p>
        </w:tc>
        <w:tc>
          <w:tcPr>
            <w:tcW w:w="567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Б)</w:t>
            </w:r>
          </w:p>
        </w:tc>
        <w:tc>
          <w:tcPr>
            <w:tcW w:w="5055" w:type="dxa"/>
          </w:tcPr>
          <w:p w:rsidR="00F37463" w:rsidRPr="00506842" w:rsidRDefault="00EB5352" w:rsidP="00EB5352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Все живые организмы</w:t>
            </w:r>
            <w:r w:rsidR="009D0573" w:rsidRPr="009D0573">
              <w:rPr>
                <w:rFonts w:eastAsia="Aptos"/>
                <w:sz w:val="28"/>
              </w:rPr>
              <w:t xml:space="preserve"> физико-химически сходны</w:t>
            </w:r>
            <w:r>
              <w:rPr>
                <w:rFonts w:eastAsia="Aptos"/>
                <w:sz w:val="28"/>
              </w:rPr>
              <w:t xml:space="preserve"> </w:t>
            </w:r>
            <w:r w:rsidRPr="00EB5352">
              <w:rPr>
                <w:rFonts w:eastAsia="Aptos"/>
                <w:sz w:val="28"/>
              </w:rPr>
              <w:t>настолько</w:t>
            </w:r>
            <w:r w:rsidR="009D0573" w:rsidRPr="009D0573">
              <w:rPr>
                <w:rFonts w:eastAsia="Aptos"/>
                <w:sz w:val="28"/>
              </w:rPr>
              <w:t>, что вредное для одних не безразлично для других</w:t>
            </w:r>
          </w:p>
        </w:tc>
      </w:tr>
      <w:tr w:rsidR="00F37463" w:rsidRPr="00A1201E" w:rsidTr="00F37463">
        <w:tc>
          <w:tcPr>
            <w:tcW w:w="450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3)</w:t>
            </w:r>
          </w:p>
        </w:tc>
        <w:tc>
          <w:tcPr>
            <w:tcW w:w="3443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з</w:t>
            </w:r>
            <w:r w:rsidRPr="009D0573">
              <w:rPr>
                <w:rFonts w:eastAsia="Aptos"/>
                <w:sz w:val="28"/>
              </w:rPr>
              <w:t>акон биоразнообразия</w:t>
            </w:r>
          </w:p>
        </w:tc>
        <w:tc>
          <w:tcPr>
            <w:tcW w:w="567" w:type="dxa"/>
          </w:tcPr>
          <w:p w:rsidR="00F37463" w:rsidRPr="00A1201E" w:rsidRDefault="00506842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В)</w:t>
            </w:r>
          </w:p>
        </w:tc>
        <w:tc>
          <w:tcPr>
            <w:tcW w:w="5055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 w:rsidRPr="009D0573">
              <w:rPr>
                <w:rFonts w:eastAsia="Aptos"/>
                <w:sz w:val="28"/>
              </w:rPr>
              <w:t>чем выше разнообразие системы - тем выше её устойчивость</w:t>
            </w:r>
          </w:p>
        </w:tc>
      </w:tr>
      <w:tr w:rsidR="00F37463" w:rsidRPr="00A1201E" w:rsidTr="00F37463">
        <w:tc>
          <w:tcPr>
            <w:tcW w:w="450" w:type="dxa"/>
          </w:tcPr>
          <w:p w:rsidR="00F37463" w:rsidRPr="00A1201E" w:rsidRDefault="00F37463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4)</w:t>
            </w:r>
          </w:p>
        </w:tc>
        <w:tc>
          <w:tcPr>
            <w:tcW w:w="3443" w:type="dxa"/>
          </w:tcPr>
          <w:p w:rsidR="00F37463" w:rsidRPr="00A1201E" w:rsidRDefault="009D0573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з</w:t>
            </w:r>
            <w:r w:rsidRPr="009D0573">
              <w:rPr>
                <w:rFonts w:eastAsia="Aptos"/>
                <w:sz w:val="28"/>
              </w:rPr>
              <w:t>акон физико-химического единства живого вещества</w:t>
            </w:r>
          </w:p>
        </w:tc>
        <w:tc>
          <w:tcPr>
            <w:tcW w:w="567" w:type="dxa"/>
          </w:tcPr>
          <w:p w:rsidR="00F37463" w:rsidRPr="00A1201E" w:rsidRDefault="00506842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Г)</w:t>
            </w:r>
          </w:p>
        </w:tc>
        <w:tc>
          <w:tcPr>
            <w:tcW w:w="5055" w:type="dxa"/>
          </w:tcPr>
          <w:p w:rsidR="00F37463" w:rsidRPr="00A1201E" w:rsidRDefault="00506842" w:rsidP="00506842">
            <w:pPr>
              <w:jc w:val="both"/>
              <w:rPr>
                <w:rFonts w:eastAsia="Aptos"/>
                <w:sz w:val="28"/>
              </w:rPr>
            </w:pPr>
            <w:r w:rsidRPr="00506842">
              <w:rPr>
                <w:rFonts w:eastAsia="Aptos"/>
                <w:sz w:val="28"/>
              </w:rPr>
              <w:t xml:space="preserve">популяция  определяется минимальным ограничивающим фактором </w:t>
            </w:r>
            <w:r>
              <w:rPr>
                <w:rFonts w:eastAsia="Aptos"/>
                <w:sz w:val="28"/>
              </w:rPr>
              <w:t>(лимитирующим фактором)</w:t>
            </w:r>
          </w:p>
        </w:tc>
      </w:tr>
    </w:tbl>
    <w:p w:rsidR="00F37463" w:rsidRDefault="00F37463" w:rsidP="00F37463">
      <w:pPr>
        <w:pStyle w:val="a3"/>
        <w:ind w:firstLine="709"/>
        <w:rPr>
          <w:spacing w:val="-4"/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6"/>
          <w:sz w:val="28"/>
          <w:szCs w:val="28"/>
        </w:rPr>
        <w:t xml:space="preserve"> </w:t>
      </w:r>
      <w:r w:rsidRPr="002603CC">
        <w:rPr>
          <w:spacing w:val="-4"/>
          <w:sz w:val="28"/>
          <w:szCs w:val="28"/>
        </w:rPr>
        <w:t>ответ</w:t>
      </w:r>
      <w:r>
        <w:rPr>
          <w:spacing w:val="-4"/>
          <w:sz w:val="28"/>
          <w:szCs w:val="28"/>
        </w:rPr>
        <w:t>:</w:t>
      </w:r>
    </w:p>
    <w:tbl>
      <w:tblPr>
        <w:tblStyle w:val="GridTableLight1"/>
        <w:tblW w:w="5670" w:type="dxa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1462"/>
        <w:gridCol w:w="1515"/>
      </w:tblGrid>
      <w:tr w:rsidR="00506842" w:rsidTr="00506842">
        <w:tc>
          <w:tcPr>
            <w:tcW w:w="1417" w:type="dxa"/>
          </w:tcPr>
          <w:p w:rsidR="00506842" w:rsidRPr="00EF3633" w:rsidRDefault="0050684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06842" w:rsidRPr="00EF3633" w:rsidRDefault="0050684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62" w:type="dxa"/>
          </w:tcPr>
          <w:p w:rsidR="00506842" w:rsidRPr="00EF3633" w:rsidRDefault="0050684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15" w:type="dxa"/>
          </w:tcPr>
          <w:p w:rsidR="00506842" w:rsidRPr="00EF3633" w:rsidRDefault="0050684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4</w:t>
            </w:r>
          </w:p>
        </w:tc>
      </w:tr>
      <w:tr w:rsidR="00506842" w:rsidTr="00506842">
        <w:tc>
          <w:tcPr>
            <w:tcW w:w="1417" w:type="dxa"/>
          </w:tcPr>
          <w:p w:rsidR="00506842" w:rsidRPr="00EF3633" w:rsidRDefault="009D0573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506842" w:rsidRPr="00EF3633" w:rsidRDefault="0050684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62" w:type="dxa"/>
          </w:tcPr>
          <w:p w:rsidR="00506842" w:rsidRPr="00EF3633" w:rsidRDefault="009D0573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15" w:type="dxa"/>
          </w:tcPr>
          <w:p w:rsidR="00506842" w:rsidRPr="00EF3633" w:rsidRDefault="00EB535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F37463" w:rsidRPr="002603CC" w:rsidRDefault="00F37463" w:rsidP="00F37463">
      <w:pPr>
        <w:pStyle w:val="a3"/>
        <w:spacing w:line="276" w:lineRule="auto"/>
        <w:ind w:firstLine="709"/>
        <w:rPr>
          <w:sz w:val="28"/>
          <w:szCs w:val="28"/>
        </w:rPr>
        <w:sectPr w:rsidR="00F37463" w:rsidRPr="002603CC" w:rsidSect="00E26E68">
          <w:footerReference w:type="default" r:id="rId8"/>
          <w:footerReference w:type="first" r:id="rId9"/>
          <w:pgSz w:w="11910" w:h="16840"/>
          <w:pgMar w:top="1134" w:right="851" w:bottom="1134" w:left="1134" w:header="0" w:footer="719" w:gutter="0"/>
          <w:cols w:space="720"/>
          <w:docGrid w:linePitch="299"/>
        </w:sect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Pr="002603CC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D76979" w:rsidRPr="00D76979" w:rsidRDefault="00F37463" w:rsidP="00EB5352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2. </w:t>
      </w:r>
      <w:r w:rsidR="00D76979" w:rsidRPr="00D76979">
        <w:rPr>
          <w:rFonts w:eastAsia="Calibri"/>
          <w:bCs/>
          <w:sz w:val="28"/>
          <w:szCs w:val="28"/>
        </w:rPr>
        <w:t>Установите соответствие между формами биотических взаимоотношений и отдельными представителями.</w:t>
      </w:r>
    </w:p>
    <w:tbl>
      <w:tblPr>
        <w:tblStyle w:val="10"/>
        <w:tblW w:w="0" w:type="auto"/>
        <w:tblInd w:w="326" w:type="dxa"/>
        <w:tblLook w:val="04A0" w:firstRow="1" w:lastRow="0" w:firstColumn="1" w:lastColumn="0" w:noHBand="0" w:noVBand="1"/>
      </w:tblPr>
      <w:tblGrid>
        <w:gridCol w:w="450"/>
        <w:gridCol w:w="4577"/>
        <w:gridCol w:w="709"/>
        <w:gridCol w:w="3779"/>
      </w:tblGrid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4577" w:type="dxa"/>
          </w:tcPr>
          <w:p w:rsidR="00D76979" w:rsidRPr="00A1201E" w:rsidRDefault="00D76979" w:rsidP="00D76979">
            <w:pPr>
              <w:jc w:val="center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ПРЕДСТАВИТЕЛИ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center"/>
              <w:rPr>
                <w:rFonts w:eastAsia="Aptos"/>
                <w:sz w:val="28"/>
              </w:rPr>
            </w:pP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center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БИОТИЧЕСКИЕ ФАКТОРЫ</w:t>
            </w:r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1)</w:t>
            </w:r>
          </w:p>
        </w:tc>
        <w:tc>
          <w:tcPr>
            <w:tcW w:w="4577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клубеньковые бактерии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А)</w:t>
            </w: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симбиоз</w:t>
            </w:r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2)</w:t>
            </w:r>
          </w:p>
        </w:tc>
        <w:tc>
          <w:tcPr>
            <w:tcW w:w="4577" w:type="dxa"/>
          </w:tcPr>
          <w:p w:rsidR="00D76979" w:rsidRPr="00B8131C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бактерии, обитающие в желудке</w:t>
            </w:r>
          </w:p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 xml:space="preserve">    жвачных животных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Б)</w:t>
            </w: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proofErr w:type="spellStart"/>
            <w:r w:rsidRPr="00B8131C">
              <w:rPr>
                <w:rFonts w:eastAsia="Aptos"/>
                <w:sz w:val="28"/>
                <w:lang w:val="en-US"/>
              </w:rPr>
              <w:t>паразитизм</w:t>
            </w:r>
            <w:proofErr w:type="spellEnd"/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3)</w:t>
            </w:r>
          </w:p>
        </w:tc>
        <w:tc>
          <w:tcPr>
            <w:tcW w:w="4577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вши и человек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4)</w:t>
            </w:r>
          </w:p>
        </w:tc>
        <w:tc>
          <w:tcPr>
            <w:tcW w:w="4577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блохи и собаки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5)</w:t>
            </w:r>
          </w:p>
        </w:tc>
        <w:tc>
          <w:tcPr>
            <w:tcW w:w="4577" w:type="dxa"/>
          </w:tcPr>
          <w:p w:rsidR="00D76979" w:rsidRPr="00B8131C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B8131C">
              <w:rPr>
                <w:rFonts w:eastAsia="Aptos"/>
                <w:sz w:val="28"/>
              </w:rPr>
              <w:t>свиной цепень и свинья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</w:tr>
      <w:tr w:rsidR="00D76979" w:rsidRPr="00A1201E" w:rsidTr="00E34433">
        <w:tc>
          <w:tcPr>
            <w:tcW w:w="450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6)</w:t>
            </w:r>
          </w:p>
        </w:tc>
        <w:tc>
          <w:tcPr>
            <w:tcW w:w="4577" w:type="dxa"/>
          </w:tcPr>
          <w:p w:rsidR="00D76979" w:rsidRPr="00B8131C" w:rsidRDefault="00D76979" w:rsidP="00D76979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 xml:space="preserve">гриб и водоросли            </w:t>
            </w:r>
          </w:p>
        </w:tc>
        <w:tc>
          <w:tcPr>
            <w:tcW w:w="70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779" w:type="dxa"/>
          </w:tcPr>
          <w:p w:rsidR="00D76979" w:rsidRPr="00A1201E" w:rsidRDefault="00D76979" w:rsidP="00D76979">
            <w:pPr>
              <w:jc w:val="both"/>
              <w:rPr>
                <w:rFonts w:eastAsia="Aptos"/>
                <w:sz w:val="28"/>
              </w:rPr>
            </w:pPr>
          </w:p>
        </w:tc>
      </w:tr>
    </w:tbl>
    <w:p w:rsidR="00D76979" w:rsidRPr="002603CC" w:rsidRDefault="00D76979" w:rsidP="00D76979">
      <w:pPr>
        <w:pStyle w:val="a3"/>
        <w:tabs>
          <w:tab w:val="left" w:pos="4395"/>
        </w:tabs>
        <w:spacing w:line="276" w:lineRule="auto"/>
        <w:rPr>
          <w:sz w:val="28"/>
          <w:szCs w:val="28"/>
        </w:rPr>
        <w:sectPr w:rsidR="00D76979" w:rsidRPr="002603CC" w:rsidSect="00963A40">
          <w:pgSz w:w="11910" w:h="16840"/>
          <w:pgMar w:top="1134" w:right="851" w:bottom="1134" w:left="1134" w:header="0" w:footer="1138" w:gutter="0"/>
          <w:cols w:space="720"/>
          <w:titlePg/>
          <w:docGrid w:linePitch="299"/>
        </w:sectPr>
      </w:pPr>
    </w:p>
    <w:p w:rsidR="00D76979" w:rsidRDefault="00D76979" w:rsidP="00D76979">
      <w:pPr>
        <w:pStyle w:val="a3"/>
        <w:ind w:firstLine="709"/>
        <w:rPr>
          <w:spacing w:val="-4"/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6"/>
          <w:sz w:val="28"/>
          <w:szCs w:val="28"/>
        </w:rPr>
        <w:t xml:space="preserve"> </w:t>
      </w:r>
      <w:r w:rsidRPr="002603CC">
        <w:rPr>
          <w:spacing w:val="-4"/>
          <w:sz w:val="28"/>
          <w:szCs w:val="28"/>
        </w:rPr>
        <w:t>ответ</w:t>
      </w:r>
      <w:r>
        <w:rPr>
          <w:spacing w:val="-4"/>
          <w:sz w:val="28"/>
          <w:szCs w:val="28"/>
        </w:rPr>
        <w:t>:</w:t>
      </w:r>
    </w:p>
    <w:tbl>
      <w:tblPr>
        <w:tblStyle w:val="GridTableLight1"/>
        <w:tblW w:w="9072" w:type="dxa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1462"/>
        <w:gridCol w:w="1515"/>
        <w:gridCol w:w="1701"/>
        <w:gridCol w:w="1701"/>
      </w:tblGrid>
      <w:tr w:rsidR="00D76979" w:rsidTr="00E34433">
        <w:tc>
          <w:tcPr>
            <w:tcW w:w="1417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62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15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D76979" w:rsidRPr="00B8131C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979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979" w:rsidTr="00E34433">
        <w:tc>
          <w:tcPr>
            <w:tcW w:w="1417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62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15" w:type="dxa"/>
          </w:tcPr>
          <w:p w:rsidR="00D76979" w:rsidRPr="00EF3633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D76979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D76979" w:rsidRDefault="00D76979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76979" w:rsidRDefault="00D76979" w:rsidP="00D76979">
      <w:pPr>
        <w:pStyle w:val="a3"/>
        <w:spacing w:line="276" w:lineRule="auto"/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Pr="002603CC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963A40" w:rsidRDefault="00963A40" w:rsidP="00963A40">
      <w:pPr>
        <w:pStyle w:val="a3"/>
        <w:ind w:firstLine="709"/>
        <w:rPr>
          <w:sz w:val="28"/>
          <w:szCs w:val="28"/>
        </w:rPr>
      </w:pPr>
    </w:p>
    <w:p w:rsidR="00963A40" w:rsidRPr="00963A40" w:rsidRDefault="00EB5352" w:rsidP="00963A40">
      <w:pPr>
        <w:tabs>
          <w:tab w:val="left" w:pos="567"/>
          <w:tab w:val="left" w:pos="851"/>
          <w:tab w:val="left" w:pos="993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A40">
        <w:rPr>
          <w:sz w:val="28"/>
          <w:szCs w:val="28"/>
        </w:rPr>
        <w:t xml:space="preserve">. </w:t>
      </w:r>
      <w:r w:rsidR="00963A40" w:rsidRPr="00963A40">
        <w:rPr>
          <w:bCs/>
          <w:sz w:val="28"/>
          <w:szCs w:val="28"/>
        </w:rPr>
        <w:t xml:space="preserve">Установите соответствие между круговоротами веществ и их признаками. </w:t>
      </w: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450"/>
        <w:gridCol w:w="2451"/>
        <w:gridCol w:w="784"/>
        <w:gridCol w:w="5830"/>
      </w:tblGrid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center"/>
              <w:rPr>
                <w:rFonts w:eastAsia="Aptos"/>
                <w:sz w:val="28"/>
              </w:rPr>
            </w:pPr>
            <w:r w:rsidRPr="00156DBF">
              <w:rPr>
                <w:rFonts w:eastAsia="Aptos"/>
                <w:kern w:val="0"/>
                <w:sz w:val="28"/>
                <w:szCs w:val="22"/>
                <w14:ligatures w14:val="none"/>
              </w:rPr>
              <w:t>ПРИЗНАКИ</w:t>
            </w: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center"/>
              <w:rPr>
                <w:rFonts w:eastAsia="Aptos"/>
                <w:sz w:val="28"/>
              </w:rPr>
            </w:pP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center"/>
              <w:rPr>
                <w:rFonts w:eastAsia="Aptos"/>
                <w:sz w:val="28"/>
              </w:rPr>
            </w:pPr>
            <w:r w:rsidRPr="00156DBF">
              <w:rPr>
                <w:rFonts w:eastAsia="Aptos"/>
                <w:kern w:val="0"/>
                <w:sz w:val="28"/>
                <w:szCs w:val="22"/>
                <w14:ligatures w14:val="none"/>
              </w:rPr>
              <w:t>БИОТИЧЕСКИЕ ФАКТОРЫ</w:t>
            </w:r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1)</w:t>
            </w: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kern w:val="0"/>
                <w:sz w:val="28"/>
                <w:szCs w:val="22"/>
                <w14:ligatures w14:val="none"/>
              </w:rPr>
              <w:t>цикл серы</w:t>
            </w: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А)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spacing w:after="200"/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kern w:val="0"/>
                <w:sz w:val="28"/>
                <w:szCs w:val="22"/>
                <w14:ligatures w14:val="none"/>
              </w:rPr>
              <w:t>содержание в атмосфере составляет более70%</w:t>
            </w:r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2)</w:t>
            </w: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kern w:val="0"/>
                <w:sz w:val="28"/>
                <w:szCs w:val="22"/>
                <w14:ligatures w14:val="none"/>
              </w:rPr>
              <w:t>цикл азота</w:t>
            </w: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Б)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kern w:val="0"/>
                <w:sz w:val="28"/>
                <w:szCs w:val="22"/>
                <w14:ligatures w14:val="none"/>
              </w:rPr>
              <w:t>Растения из почвы поглощают сульфатные соединения</w:t>
            </w:r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В)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sz w:val="28"/>
              </w:rPr>
              <w:t xml:space="preserve">В водной среде фиксируется </w:t>
            </w:r>
            <w:proofErr w:type="spellStart"/>
            <w:r w:rsidRPr="0021020F">
              <w:rPr>
                <w:rFonts w:eastAsia="Aptos"/>
                <w:sz w:val="28"/>
              </w:rPr>
              <w:t>цианобактериями</w:t>
            </w:r>
            <w:proofErr w:type="spellEnd"/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Г)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kern w:val="0"/>
                <w:sz w:val="28"/>
                <w:szCs w:val="22"/>
                <w14:ligatures w14:val="none"/>
              </w:rPr>
              <w:t>Попадает в почву в результате разложения медного колчедана</w:t>
            </w:r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Д)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sz w:val="28"/>
              </w:rPr>
              <w:t>Основными антропогенными поставщиками элемента в круговорот веществ служат теплоэнергетические установки</w:t>
            </w:r>
          </w:p>
        </w:tc>
      </w:tr>
      <w:tr w:rsidR="00963A40" w:rsidRPr="00156DBF" w:rsidTr="00E34433">
        <w:tc>
          <w:tcPr>
            <w:tcW w:w="45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2451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784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Е)</w:t>
            </w:r>
          </w:p>
        </w:tc>
        <w:tc>
          <w:tcPr>
            <w:tcW w:w="5830" w:type="dxa"/>
          </w:tcPr>
          <w:p w:rsidR="00963A40" w:rsidRPr="00156DBF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21020F">
              <w:rPr>
                <w:rFonts w:eastAsia="Aptos"/>
                <w:sz w:val="28"/>
              </w:rPr>
              <w:t>Фиксатором атмосферного элемента являются клубеньковые бактерии бобовых растений</w:t>
            </w:r>
          </w:p>
        </w:tc>
      </w:tr>
    </w:tbl>
    <w:p w:rsidR="00963A40" w:rsidRPr="00FF2603" w:rsidRDefault="00963A40" w:rsidP="00963A40">
      <w:pPr>
        <w:tabs>
          <w:tab w:val="left" w:pos="851"/>
        </w:tabs>
        <w:ind w:firstLine="709"/>
        <w:rPr>
          <w:sz w:val="28"/>
          <w:szCs w:val="28"/>
        </w:rPr>
        <w:sectPr w:rsidR="00963A40" w:rsidRPr="00FF2603" w:rsidSect="00963A40">
          <w:type w:val="continuous"/>
          <w:pgSz w:w="11910" w:h="16840"/>
          <w:pgMar w:top="1134" w:right="851" w:bottom="1134" w:left="1134" w:header="0" w:footer="1138" w:gutter="0"/>
          <w:cols w:space="720"/>
          <w:docGrid w:linePitch="299"/>
        </w:sectPr>
      </w:pPr>
    </w:p>
    <w:p w:rsidR="00963A40" w:rsidRPr="00FF2603" w:rsidRDefault="00963A40" w:rsidP="00963A40">
      <w:pPr>
        <w:tabs>
          <w:tab w:val="left" w:pos="851"/>
        </w:tabs>
        <w:rPr>
          <w:sz w:val="28"/>
          <w:szCs w:val="28"/>
        </w:rPr>
        <w:sectPr w:rsidR="00963A40" w:rsidRPr="00FF2603" w:rsidSect="00963A40">
          <w:type w:val="continuous"/>
          <w:pgSz w:w="11910" w:h="16840"/>
          <w:pgMar w:top="820" w:right="740" w:bottom="1320" w:left="1440" w:header="0" w:footer="1138" w:gutter="0"/>
          <w:cols w:space="136"/>
        </w:sectPr>
      </w:pPr>
    </w:p>
    <w:p w:rsidR="00963A40" w:rsidRPr="00963A40" w:rsidRDefault="00963A40" w:rsidP="00963A40">
      <w:pPr>
        <w:pStyle w:val="a3"/>
        <w:ind w:firstLine="709"/>
        <w:rPr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ответ</w:t>
      </w:r>
    </w:p>
    <w:tbl>
      <w:tblPr>
        <w:tblStyle w:val="GridTableLight1"/>
        <w:tblW w:w="4536" w:type="dxa"/>
        <w:tblInd w:w="817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963A40" w:rsidTr="00E34433">
        <w:tc>
          <w:tcPr>
            <w:tcW w:w="2410" w:type="dxa"/>
          </w:tcPr>
          <w:p w:rsidR="00963A40" w:rsidRPr="0021020F" w:rsidRDefault="00963A40" w:rsidP="00E34433">
            <w:pPr>
              <w:jc w:val="center"/>
              <w:rPr>
                <w:sz w:val="28"/>
                <w:szCs w:val="28"/>
              </w:rPr>
            </w:pPr>
            <w:r w:rsidRPr="00EF363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-цикл серы</w:t>
            </w:r>
          </w:p>
        </w:tc>
        <w:tc>
          <w:tcPr>
            <w:tcW w:w="2126" w:type="dxa"/>
          </w:tcPr>
          <w:p w:rsidR="00963A40" w:rsidRPr="0021020F" w:rsidRDefault="00963A40" w:rsidP="00E34433">
            <w:pPr>
              <w:jc w:val="center"/>
              <w:rPr>
                <w:sz w:val="28"/>
                <w:szCs w:val="28"/>
              </w:rPr>
            </w:pPr>
            <w:r w:rsidRPr="00EF363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-цикл азота</w:t>
            </w:r>
          </w:p>
        </w:tc>
      </w:tr>
      <w:tr w:rsidR="00963A40" w:rsidTr="00E34433">
        <w:tc>
          <w:tcPr>
            <w:tcW w:w="2410" w:type="dxa"/>
          </w:tcPr>
          <w:p w:rsidR="00963A40" w:rsidRPr="00EF3633" w:rsidRDefault="00963A40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Б,Г,Д</w:t>
            </w:r>
          </w:p>
        </w:tc>
        <w:tc>
          <w:tcPr>
            <w:tcW w:w="2126" w:type="dxa"/>
          </w:tcPr>
          <w:p w:rsidR="00963A40" w:rsidRPr="00EF3633" w:rsidRDefault="00963A40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А,В,Е</w:t>
            </w:r>
          </w:p>
        </w:tc>
      </w:tr>
    </w:tbl>
    <w:p w:rsidR="00963A40" w:rsidRDefault="00963A40" w:rsidP="00963A40">
      <w:pPr>
        <w:pStyle w:val="a3"/>
        <w:ind w:firstLine="709"/>
        <w:rPr>
          <w:sz w:val="28"/>
          <w:szCs w:val="28"/>
        </w:rPr>
      </w:pPr>
      <w:r w:rsidRPr="00FF2603">
        <w:rPr>
          <w:sz w:val="28"/>
          <w:szCs w:val="28"/>
        </w:rPr>
        <w:t>Компетенции</w:t>
      </w:r>
      <w:r w:rsidRPr="00FF2603">
        <w:rPr>
          <w:spacing w:val="-14"/>
          <w:sz w:val="28"/>
          <w:szCs w:val="28"/>
        </w:rPr>
        <w:t xml:space="preserve"> </w:t>
      </w:r>
      <w:r w:rsidRPr="00FF2603">
        <w:rPr>
          <w:sz w:val="28"/>
          <w:szCs w:val="28"/>
        </w:rPr>
        <w:t>(индикаторы):</w:t>
      </w:r>
      <w:r w:rsidRPr="00FF2603">
        <w:rPr>
          <w:spacing w:val="-13"/>
          <w:sz w:val="28"/>
          <w:szCs w:val="28"/>
        </w:rPr>
        <w:t xml:space="preserve"> </w:t>
      </w:r>
      <w:r w:rsidRPr="00FF2603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963A40" w:rsidRDefault="00963A40" w:rsidP="00963A40">
      <w:pPr>
        <w:pStyle w:val="a3"/>
        <w:ind w:firstLine="709"/>
        <w:rPr>
          <w:sz w:val="28"/>
          <w:szCs w:val="28"/>
        </w:rPr>
      </w:pPr>
    </w:p>
    <w:p w:rsidR="00963A40" w:rsidRPr="00963A40" w:rsidRDefault="00EB5352" w:rsidP="00963A40">
      <w:pPr>
        <w:tabs>
          <w:tab w:val="left" w:pos="993"/>
        </w:tabs>
        <w:ind w:right="232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63A40">
        <w:rPr>
          <w:sz w:val="28"/>
          <w:szCs w:val="28"/>
        </w:rPr>
        <w:t xml:space="preserve">. </w:t>
      </w:r>
      <w:r w:rsidR="00963A40" w:rsidRPr="00963A40">
        <w:rPr>
          <w:sz w:val="28"/>
          <w:szCs w:val="28"/>
        </w:rPr>
        <w:t>Установите соответствие между экологическим фактором и группой, к которой его относят.</w:t>
      </w: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450"/>
        <w:gridCol w:w="4577"/>
        <w:gridCol w:w="567"/>
        <w:gridCol w:w="3921"/>
      </w:tblGrid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4577" w:type="dxa"/>
          </w:tcPr>
          <w:p w:rsidR="00963A40" w:rsidRPr="00A1201E" w:rsidRDefault="00963A40" w:rsidP="00963A40">
            <w:pPr>
              <w:jc w:val="center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ЭКОЛОГИЧЕСКИЙ ФАКТОР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center"/>
              <w:rPr>
                <w:rFonts w:eastAsia="Aptos"/>
                <w:sz w:val="28"/>
              </w:rPr>
            </w:pP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center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ГРУППА ФАКТОРОВ</w:t>
            </w:r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1)</w:t>
            </w:r>
          </w:p>
        </w:tc>
        <w:tc>
          <w:tcPr>
            <w:tcW w:w="457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Лесной пожар вследствие грозы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А)</w:t>
            </w: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Абиотический</w:t>
            </w:r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2)</w:t>
            </w:r>
          </w:p>
        </w:tc>
        <w:tc>
          <w:tcPr>
            <w:tcW w:w="457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Распространение семян растений птицами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Б)</w:t>
            </w: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proofErr w:type="spellStart"/>
            <w:r w:rsidRPr="00156DBF">
              <w:rPr>
                <w:rFonts w:eastAsia="Aptos"/>
                <w:sz w:val="28"/>
                <w:lang w:val="en-US"/>
              </w:rPr>
              <w:t>Биотический</w:t>
            </w:r>
            <w:proofErr w:type="spellEnd"/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lastRenderedPageBreak/>
              <w:t>3)</w:t>
            </w:r>
          </w:p>
        </w:tc>
        <w:tc>
          <w:tcPr>
            <w:tcW w:w="457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Понижение температуры, приводящее к зимней спячке животных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В)</w:t>
            </w: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Антропогенный</w:t>
            </w:r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4)</w:t>
            </w:r>
          </w:p>
        </w:tc>
        <w:tc>
          <w:tcPr>
            <w:tcW w:w="457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Санитарная вырубка леса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5)</w:t>
            </w:r>
          </w:p>
        </w:tc>
        <w:tc>
          <w:tcPr>
            <w:tcW w:w="4577" w:type="dxa"/>
          </w:tcPr>
          <w:p w:rsidR="00963A40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Питание паразитических животных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</w:tr>
      <w:tr w:rsidR="00963A40" w:rsidRPr="00A1201E" w:rsidTr="00E34433">
        <w:tc>
          <w:tcPr>
            <w:tcW w:w="384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6)</w:t>
            </w:r>
          </w:p>
        </w:tc>
        <w:tc>
          <w:tcPr>
            <w:tcW w:w="4577" w:type="dxa"/>
          </w:tcPr>
          <w:p w:rsidR="00963A40" w:rsidRDefault="00963A40" w:rsidP="00963A40">
            <w:pPr>
              <w:jc w:val="both"/>
              <w:rPr>
                <w:rFonts w:eastAsia="Aptos"/>
                <w:sz w:val="28"/>
              </w:rPr>
            </w:pPr>
            <w:r w:rsidRPr="00156DBF">
              <w:rPr>
                <w:rFonts w:eastAsia="Aptos"/>
                <w:sz w:val="28"/>
              </w:rPr>
              <w:t>Затопление лугов при ливне</w:t>
            </w:r>
          </w:p>
        </w:tc>
        <w:tc>
          <w:tcPr>
            <w:tcW w:w="567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921" w:type="dxa"/>
          </w:tcPr>
          <w:p w:rsidR="00963A40" w:rsidRPr="00A1201E" w:rsidRDefault="00963A40" w:rsidP="00963A40">
            <w:pPr>
              <w:jc w:val="both"/>
              <w:rPr>
                <w:rFonts w:eastAsia="Aptos"/>
                <w:sz w:val="28"/>
              </w:rPr>
            </w:pPr>
          </w:p>
        </w:tc>
      </w:tr>
    </w:tbl>
    <w:p w:rsidR="00963A40" w:rsidRPr="00FF2603" w:rsidRDefault="00963A40" w:rsidP="00963A40">
      <w:pPr>
        <w:tabs>
          <w:tab w:val="left" w:pos="993"/>
        </w:tabs>
        <w:ind w:right="91" w:firstLine="709"/>
        <w:rPr>
          <w:sz w:val="28"/>
          <w:szCs w:val="28"/>
        </w:rPr>
        <w:sectPr w:rsidR="00963A40" w:rsidRPr="00FF2603" w:rsidSect="00AA6F19">
          <w:type w:val="continuous"/>
          <w:pgSz w:w="11910" w:h="16840"/>
          <w:pgMar w:top="1134" w:right="851" w:bottom="1134" w:left="1134" w:header="0" w:footer="1138" w:gutter="0"/>
          <w:cols w:space="720"/>
          <w:titlePg/>
          <w:docGrid w:linePitch="299"/>
        </w:sectPr>
      </w:pPr>
    </w:p>
    <w:p w:rsidR="00963A40" w:rsidRPr="00FF2603" w:rsidRDefault="00963A40" w:rsidP="00963A40">
      <w:pPr>
        <w:tabs>
          <w:tab w:val="left" w:pos="993"/>
        </w:tabs>
        <w:ind w:right="-510"/>
        <w:rPr>
          <w:sz w:val="26"/>
          <w:szCs w:val="26"/>
        </w:rPr>
        <w:sectPr w:rsidR="00963A40" w:rsidRPr="00FF2603" w:rsidSect="00963A40">
          <w:type w:val="continuous"/>
          <w:pgSz w:w="11910" w:h="16840"/>
          <w:pgMar w:top="820" w:right="740" w:bottom="1320" w:left="2127" w:header="0" w:footer="1138" w:gutter="0"/>
          <w:cols w:space="255"/>
        </w:sectPr>
      </w:pPr>
    </w:p>
    <w:p w:rsidR="00963A40" w:rsidRDefault="00963A40" w:rsidP="00963A40">
      <w:pPr>
        <w:pStyle w:val="a3"/>
        <w:ind w:firstLine="709"/>
        <w:rPr>
          <w:spacing w:val="-4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ответ</w:t>
      </w:r>
    </w:p>
    <w:tbl>
      <w:tblPr>
        <w:tblStyle w:val="GridTableLight1"/>
        <w:tblW w:w="9554" w:type="dxa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597"/>
        <w:gridCol w:w="1498"/>
        <w:gridCol w:w="1498"/>
      </w:tblGrid>
      <w:tr w:rsidR="00963A40" w:rsidTr="00E34433">
        <w:tc>
          <w:tcPr>
            <w:tcW w:w="1559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7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98" w:type="dxa"/>
          </w:tcPr>
          <w:p w:rsidR="00963A40" w:rsidRPr="00B8131C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963A40" w:rsidRPr="00B8131C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3A40" w:rsidTr="00E34433">
        <w:tc>
          <w:tcPr>
            <w:tcW w:w="1559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97" w:type="dxa"/>
          </w:tcPr>
          <w:p w:rsidR="00963A40" w:rsidRPr="00EF3633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98" w:type="dxa"/>
          </w:tcPr>
          <w:p w:rsidR="00963A40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98" w:type="dxa"/>
          </w:tcPr>
          <w:p w:rsidR="00963A40" w:rsidRDefault="00963A40" w:rsidP="00963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63A40" w:rsidRDefault="00963A40" w:rsidP="00963A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2603">
        <w:rPr>
          <w:sz w:val="28"/>
          <w:szCs w:val="28"/>
        </w:rPr>
        <w:t>Компетенции (индикаторы): ОПК-</w:t>
      </w:r>
      <w:r w:rsidR="00B40DEA">
        <w:rPr>
          <w:sz w:val="28"/>
          <w:szCs w:val="28"/>
        </w:rPr>
        <w:t>9</w:t>
      </w:r>
    </w:p>
    <w:p w:rsidR="00963A40" w:rsidRDefault="00963A40" w:rsidP="00963A40">
      <w:pPr>
        <w:ind w:firstLine="709"/>
        <w:rPr>
          <w:sz w:val="28"/>
          <w:szCs w:val="28"/>
        </w:rPr>
      </w:pPr>
    </w:p>
    <w:p w:rsidR="00963A40" w:rsidRPr="00FF2603" w:rsidRDefault="00963A40" w:rsidP="00963A40">
      <w:pPr>
        <w:ind w:firstLine="709"/>
        <w:rPr>
          <w:sz w:val="28"/>
          <w:szCs w:val="28"/>
        </w:rPr>
        <w:sectPr w:rsidR="00963A40" w:rsidRPr="00FF2603" w:rsidSect="00963A40">
          <w:type w:val="continuous"/>
          <w:pgSz w:w="11910" w:h="16840"/>
          <w:pgMar w:top="1134" w:right="851" w:bottom="1134" w:left="1134" w:header="0" w:footer="1138" w:gutter="0"/>
          <w:cols w:space="720"/>
          <w:docGrid w:linePitch="299"/>
        </w:sectPr>
      </w:pPr>
      <w:r>
        <w:rPr>
          <w:sz w:val="28"/>
          <w:szCs w:val="28"/>
        </w:rPr>
        <w:t xml:space="preserve">4. </w:t>
      </w:r>
      <w:r w:rsidR="00EB5352" w:rsidRPr="00EB5352">
        <w:rPr>
          <w:sz w:val="28"/>
          <w:szCs w:val="28"/>
        </w:rPr>
        <w:t xml:space="preserve">Установите соответствие между </w:t>
      </w:r>
      <w:r w:rsidR="00EB5352">
        <w:rPr>
          <w:sz w:val="28"/>
          <w:szCs w:val="28"/>
        </w:rPr>
        <w:t>названием особо охраняемой природной территории</w:t>
      </w:r>
      <w:r w:rsidR="00EB5352" w:rsidRPr="00EB5352">
        <w:rPr>
          <w:sz w:val="28"/>
          <w:szCs w:val="28"/>
        </w:rPr>
        <w:t xml:space="preserve"> (ООПТ) </w:t>
      </w:r>
      <w:r w:rsidR="00EB5352">
        <w:rPr>
          <w:sz w:val="28"/>
          <w:szCs w:val="28"/>
        </w:rPr>
        <w:t>и ее характеристикой:</w:t>
      </w:r>
    </w:p>
    <w:tbl>
      <w:tblPr>
        <w:tblStyle w:val="10"/>
        <w:tblW w:w="0" w:type="auto"/>
        <w:tblInd w:w="326" w:type="dxa"/>
        <w:tblLook w:val="04A0" w:firstRow="1" w:lastRow="0" w:firstColumn="1" w:lastColumn="0" w:noHBand="0" w:noVBand="1"/>
      </w:tblPr>
      <w:tblGrid>
        <w:gridCol w:w="450"/>
        <w:gridCol w:w="3443"/>
        <w:gridCol w:w="567"/>
        <w:gridCol w:w="5055"/>
      </w:tblGrid>
      <w:tr w:rsidR="00EB5352" w:rsidRPr="00A1201E" w:rsidTr="00E34433">
        <w:tc>
          <w:tcPr>
            <w:tcW w:w="450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</w:p>
        </w:tc>
        <w:tc>
          <w:tcPr>
            <w:tcW w:w="3443" w:type="dxa"/>
          </w:tcPr>
          <w:p w:rsidR="00EB5352" w:rsidRPr="00A1201E" w:rsidRDefault="007D622E" w:rsidP="00E34433">
            <w:pPr>
              <w:jc w:val="center"/>
              <w:rPr>
                <w:rFonts w:eastAsia="Aptos"/>
                <w:sz w:val="28"/>
              </w:rPr>
            </w:pPr>
            <w:r w:rsidRPr="007D622E">
              <w:rPr>
                <w:rFonts w:eastAsia="Aptos"/>
                <w:sz w:val="28"/>
              </w:rPr>
              <w:t>ООПТ</w:t>
            </w:r>
          </w:p>
        </w:tc>
        <w:tc>
          <w:tcPr>
            <w:tcW w:w="567" w:type="dxa"/>
          </w:tcPr>
          <w:p w:rsidR="00EB5352" w:rsidRPr="00A1201E" w:rsidRDefault="00EB5352" w:rsidP="00E34433">
            <w:pPr>
              <w:jc w:val="center"/>
              <w:rPr>
                <w:rFonts w:eastAsia="Aptos"/>
                <w:sz w:val="28"/>
              </w:rPr>
            </w:pPr>
          </w:p>
        </w:tc>
        <w:tc>
          <w:tcPr>
            <w:tcW w:w="5055" w:type="dxa"/>
          </w:tcPr>
          <w:p w:rsidR="00EB5352" w:rsidRPr="00A1201E" w:rsidRDefault="007D622E" w:rsidP="00E34433">
            <w:pPr>
              <w:jc w:val="center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ХАРАКТЕРИСТИКА</w:t>
            </w:r>
          </w:p>
        </w:tc>
      </w:tr>
      <w:tr w:rsidR="00EB5352" w:rsidRPr="00A1201E" w:rsidTr="00E34433">
        <w:tc>
          <w:tcPr>
            <w:tcW w:w="450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1)</w:t>
            </w:r>
          </w:p>
        </w:tc>
        <w:tc>
          <w:tcPr>
            <w:tcW w:w="3443" w:type="dxa"/>
          </w:tcPr>
          <w:p w:rsidR="00EB5352" w:rsidRPr="00A1201E" w:rsidRDefault="007D622E" w:rsidP="00E34433">
            <w:pPr>
              <w:jc w:val="both"/>
              <w:rPr>
                <w:rFonts w:eastAsia="Aptos"/>
                <w:sz w:val="28"/>
              </w:rPr>
            </w:pPr>
            <w:r w:rsidRPr="007D622E">
              <w:rPr>
                <w:rFonts w:eastAsia="Aptos"/>
                <w:sz w:val="28"/>
              </w:rPr>
              <w:t>Заповедник</w:t>
            </w:r>
          </w:p>
        </w:tc>
        <w:tc>
          <w:tcPr>
            <w:tcW w:w="567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А)</w:t>
            </w:r>
          </w:p>
        </w:tc>
        <w:tc>
          <w:tcPr>
            <w:tcW w:w="5055" w:type="dxa"/>
          </w:tcPr>
          <w:p w:rsidR="00EB5352" w:rsidRPr="00A1201E" w:rsidRDefault="003B2F8B" w:rsidP="00E34433">
            <w:pPr>
              <w:jc w:val="both"/>
              <w:rPr>
                <w:rFonts w:eastAsia="Aptos"/>
                <w:sz w:val="28"/>
              </w:rPr>
            </w:pPr>
            <w:r w:rsidRPr="003B2F8B">
              <w:rPr>
                <w:rFonts w:eastAsia="Aptos"/>
                <w:sz w:val="28"/>
              </w:rPr>
              <w:t>особо охраняемая природная территория, на которой под охраной находятся некоторые части природного комплекса</w:t>
            </w:r>
          </w:p>
        </w:tc>
      </w:tr>
      <w:tr w:rsidR="00EB5352" w:rsidRPr="00A1201E" w:rsidTr="00E34433">
        <w:tc>
          <w:tcPr>
            <w:tcW w:w="450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2)</w:t>
            </w:r>
          </w:p>
        </w:tc>
        <w:tc>
          <w:tcPr>
            <w:tcW w:w="3443" w:type="dxa"/>
          </w:tcPr>
          <w:p w:rsidR="00EB5352" w:rsidRPr="00A1201E" w:rsidRDefault="007D622E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Заказник</w:t>
            </w:r>
          </w:p>
        </w:tc>
        <w:tc>
          <w:tcPr>
            <w:tcW w:w="567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Б)</w:t>
            </w:r>
          </w:p>
        </w:tc>
        <w:tc>
          <w:tcPr>
            <w:tcW w:w="5055" w:type="dxa"/>
          </w:tcPr>
          <w:p w:rsidR="00EB5352" w:rsidRPr="00506842" w:rsidRDefault="007D622E" w:rsidP="00E34433">
            <w:pPr>
              <w:jc w:val="both"/>
              <w:rPr>
                <w:rFonts w:eastAsia="Aptos"/>
                <w:sz w:val="28"/>
              </w:rPr>
            </w:pPr>
            <w:r w:rsidRPr="007D622E">
              <w:rPr>
                <w:rFonts w:eastAsia="Aptos"/>
                <w:sz w:val="28"/>
              </w:rPr>
              <w:t>особо охраняемая природная территория, где в целях охраны окружающей среды ограничена деятельность человека</w:t>
            </w:r>
          </w:p>
        </w:tc>
      </w:tr>
      <w:tr w:rsidR="00EB5352" w:rsidRPr="00A1201E" w:rsidTr="00E34433">
        <w:tc>
          <w:tcPr>
            <w:tcW w:w="450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3)</w:t>
            </w:r>
          </w:p>
        </w:tc>
        <w:tc>
          <w:tcPr>
            <w:tcW w:w="3443" w:type="dxa"/>
          </w:tcPr>
          <w:p w:rsidR="00EB5352" w:rsidRPr="00A1201E" w:rsidRDefault="007D622E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Памятник природы</w:t>
            </w:r>
          </w:p>
        </w:tc>
        <w:tc>
          <w:tcPr>
            <w:tcW w:w="567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В)</w:t>
            </w:r>
          </w:p>
        </w:tc>
        <w:tc>
          <w:tcPr>
            <w:tcW w:w="5055" w:type="dxa"/>
          </w:tcPr>
          <w:p w:rsidR="00EB5352" w:rsidRPr="00A1201E" w:rsidRDefault="007D622E" w:rsidP="00E34433">
            <w:pPr>
              <w:jc w:val="both"/>
              <w:rPr>
                <w:rFonts w:eastAsia="Aptos"/>
                <w:sz w:val="28"/>
              </w:rPr>
            </w:pPr>
            <w:r w:rsidRPr="007D622E">
              <w:rPr>
                <w:rFonts w:eastAsia="Aptos"/>
                <w:sz w:val="28"/>
              </w:rPr>
              <w:t>уникальные, невосполнимые, ценные в экологическом, научном, культурном и эстетическом отношениях природные комплексы, а также объекты естественного или искусственного происхождения</w:t>
            </w:r>
          </w:p>
        </w:tc>
      </w:tr>
      <w:tr w:rsidR="00EB5352" w:rsidRPr="00A1201E" w:rsidTr="00E34433">
        <w:tc>
          <w:tcPr>
            <w:tcW w:w="450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 w:rsidRPr="00A1201E">
              <w:rPr>
                <w:rFonts w:eastAsia="Aptos"/>
                <w:sz w:val="28"/>
              </w:rPr>
              <w:t>4)</w:t>
            </w:r>
          </w:p>
        </w:tc>
        <w:tc>
          <w:tcPr>
            <w:tcW w:w="3443" w:type="dxa"/>
          </w:tcPr>
          <w:p w:rsidR="00EB5352" w:rsidRPr="00A1201E" w:rsidRDefault="007D622E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Национальный парк</w:t>
            </w:r>
          </w:p>
        </w:tc>
        <w:tc>
          <w:tcPr>
            <w:tcW w:w="567" w:type="dxa"/>
          </w:tcPr>
          <w:p w:rsidR="00EB5352" w:rsidRPr="00A1201E" w:rsidRDefault="00EB5352" w:rsidP="00E34433">
            <w:pPr>
              <w:jc w:val="both"/>
              <w:rPr>
                <w:rFonts w:eastAsia="Aptos"/>
                <w:sz w:val="28"/>
              </w:rPr>
            </w:pPr>
            <w:r>
              <w:rPr>
                <w:rFonts w:eastAsia="Aptos"/>
                <w:sz w:val="28"/>
              </w:rPr>
              <w:t>Г)</w:t>
            </w:r>
          </w:p>
        </w:tc>
        <w:tc>
          <w:tcPr>
            <w:tcW w:w="5055" w:type="dxa"/>
          </w:tcPr>
          <w:p w:rsidR="00EB5352" w:rsidRPr="00A1201E" w:rsidRDefault="003B2F8B" w:rsidP="00E34433">
            <w:pPr>
              <w:jc w:val="both"/>
              <w:rPr>
                <w:rFonts w:eastAsia="Aptos"/>
                <w:sz w:val="28"/>
              </w:rPr>
            </w:pPr>
            <w:r w:rsidRPr="003B2F8B">
              <w:rPr>
                <w:rFonts w:eastAsia="Aptos"/>
                <w:sz w:val="28"/>
              </w:rPr>
              <w:t>участок территории (акватории), на котором сохраняется в естественном состоянии весь его природный комплекс</w:t>
            </w:r>
          </w:p>
        </w:tc>
      </w:tr>
    </w:tbl>
    <w:p w:rsidR="00EB5352" w:rsidRDefault="00EB5352" w:rsidP="00EB5352">
      <w:pPr>
        <w:pStyle w:val="a3"/>
        <w:ind w:firstLine="709"/>
        <w:rPr>
          <w:spacing w:val="-4"/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6"/>
          <w:sz w:val="28"/>
          <w:szCs w:val="28"/>
        </w:rPr>
        <w:t xml:space="preserve"> </w:t>
      </w:r>
      <w:r w:rsidRPr="002603CC">
        <w:rPr>
          <w:spacing w:val="-4"/>
          <w:sz w:val="28"/>
          <w:szCs w:val="28"/>
        </w:rPr>
        <w:t>ответ</w:t>
      </w:r>
      <w:r>
        <w:rPr>
          <w:spacing w:val="-4"/>
          <w:sz w:val="28"/>
          <w:szCs w:val="28"/>
        </w:rPr>
        <w:t>:</w:t>
      </w:r>
    </w:p>
    <w:tbl>
      <w:tblPr>
        <w:tblStyle w:val="GridTableLight1"/>
        <w:tblW w:w="5670" w:type="dxa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1462"/>
        <w:gridCol w:w="1515"/>
      </w:tblGrid>
      <w:tr w:rsidR="00EB5352" w:rsidTr="00E34433">
        <w:tc>
          <w:tcPr>
            <w:tcW w:w="1417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62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15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  <w:lang w:val="en-US"/>
              </w:rPr>
            </w:pPr>
            <w:r w:rsidRPr="00EF3633">
              <w:rPr>
                <w:sz w:val="28"/>
                <w:szCs w:val="28"/>
                <w:lang w:val="en-US"/>
              </w:rPr>
              <w:t>4</w:t>
            </w:r>
          </w:p>
        </w:tc>
      </w:tr>
      <w:tr w:rsidR="00EB5352" w:rsidTr="00E34433">
        <w:tc>
          <w:tcPr>
            <w:tcW w:w="1417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62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15" w:type="dxa"/>
          </w:tcPr>
          <w:p w:rsidR="00EB5352" w:rsidRPr="00EF3633" w:rsidRDefault="00EB5352" w:rsidP="00E3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EB5352" w:rsidRDefault="00EB5352" w:rsidP="00EB5352">
      <w:pPr>
        <w:pStyle w:val="a3"/>
        <w:spacing w:line="276" w:lineRule="auto"/>
        <w:ind w:firstLine="709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Pr="002603CC">
        <w:rPr>
          <w:sz w:val="28"/>
          <w:szCs w:val="28"/>
        </w:rPr>
        <w:t>ОПК-</w:t>
      </w:r>
      <w:r w:rsidR="00B40DEA">
        <w:rPr>
          <w:sz w:val="28"/>
          <w:szCs w:val="28"/>
        </w:rPr>
        <w:t>9</w:t>
      </w:r>
    </w:p>
    <w:p w:rsidR="003B2F8B" w:rsidRDefault="003B2F8B" w:rsidP="00EB5352">
      <w:pPr>
        <w:pStyle w:val="a3"/>
        <w:spacing w:line="276" w:lineRule="auto"/>
        <w:ind w:firstLine="709"/>
        <w:rPr>
          <w:sz w:val="28"/>
          <w:szCs w:val="28"/>
        </w:rPr>
      </w:pPr>
    </w:p>
    <w:p w:rsidR="003B2F8B" w:rsidRPr="003B2F8B" w:rsidRDefault="003B2F8B" w:rsidP="003B2F8B">
      <w:pPr>
        <w:widowControl/>
        <w:autoSpaceDE/>
        <w:autoSpaceDN/>
        <w:spacing w:after="360"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3B2F8B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:rsidR="003B2F8B" w:rsidRPr="003B2F8B" w:rsidRDefault="003B2F8B" w:rsidP="003B2F8B">
      <w:pPr>
        <w:spacing w:after="120"/>
        <w:ind w:firstLine="709"/>
        <w:jc w:val="both"/>
        <w:rPr>
          <w:spacing w:val="-2"/>
          <w:kern w:val="2"/>
          <w:sz w:val="28"/>
          <w:szCs w:val="28"/>
          <w14:ligatures w14:val="standardContextual"/>
        </w:rPr>
      </w:pPr>
      <w:r w:rsidRPr="003B2F8B">
        <w:rPr>
          <w:i/>
          <w:kern w:val="2"/>
          <w:sz w:val="28"/>
          <w:szCs w:val="28"/>
          <w14:ligatures w14:val="standardContextual"/>
        </w:rPr>
        <w:t>Запишите</w:t>
      </w:r>
      <w:r w:rsidRPr="003B2F8B">
        <w:rPr>
          <w:i/>
          <w:spacing w:val="-8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kern w:val="2"/>
          <w:sz w:val="28"/>
          <w:szCs w:val="28"/>
          <w14:ligatures w14:val="standardContextual"/>
        </w:rPr>
        <w:t>правильную</w:t>
      </w:r>
      <w:r w:rsidRPr="003B2F8B">
        <w:rPr>
          <w:i/>
          <w:spacing w:val="-6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kern w:val="2"/>
          <w:sz w:val="28"/>
          <w:szCs w:val="28"/>
          <w14:ligatures w14:val="standardContextual"/>
        </w:rPr>
        <w:t>последовательность</w:t>
      </w:r>
      <w:r w:rsidRPr="003B2F8B">
        <w:rPr>
          <w:i/>
          <w:spacing w:val="-5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kern w:val="2"/>
          <w:sz w:val="28"/>
          <w:szCs w:val="28"/>
          <w14:ligatures w14:val="standardContextual"/>
        </w:rPr>
        <w:t>букв</w:t>
      </w:r>
      <w:r w:rsidRPr="003B2F8B">
        <w:rPr>
          <w:i/>
          <w:spacing w:val="-7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kern w:val="2"/>
          <w:sz w:val="28"/>
          <w:szCs w:val="28"/>
          <w14:ligatures w14:val="standardContextual"/>
        </w:rPr>
        <w:t>слева</w:t>
      </w:r>
      <w:r w:rsidRPr="003B2F8B">
        <w:rPr>
          <w:i/>
          <w:spacing w:val="-5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kern w:val="2"/>
          <w:sz w:val="28"/>
          <w:szCs w:val="28"/>
          <w14:ligatures w14:val="standardContextual"/>
        </w:rPr>
        <w:t>на</w:t>
      </w:r>
      <w:r w:rsidRPr="003B2F8B">
        <w:rPr>
          <w:i/>
          <w:spacing w:val="-5"/>
          <w:kern w:val="2"/>
          <w:sz w:val="28"/>
          <w:szCs w:val="28"/>
          <w14:ligatures w14:val="standardContextual"/>
        </w:rPr>
        <w:t xml:space="preserve"> </w:t>
      </w:r>
      <w:r w:rsidRPr="003B2F8B">
        <w:rPr>
          <w:i/>
          <w:spacing w:val="-2"/>
          <w:kern w:val="2"/>
          <w:sz w:val="28"/>
          <w:szCs w:val="28"/>
          <w14:ligatures w14:val="standardContextual"/>
        </w:rPr>
        <w:t>право.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F8B">
        <w:rPr>
          <w:sz w:val="28"/>
          <w:szCs w:val="28"/>
        </w:rPr>
        <w:t>Установите последовательность процессов, происходящих при сукцессии: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lastRenderedPageBreak/>
        <w:t>А) заселение кустарниками;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 xml:space="preserve">Б) заселение лишайниками голых скал; 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В) формирование устойчивого сообщества;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Г) прорастание семян травянистых растений;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Д) заселение территории мхами.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Правильный ответ: Б, Д, Г, А, В.</w:t>
      </w:r>
    </w:p>
    <w:p w:rsid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Компетенции (индикаторы): ОПК-</w:t>
      </w:r>
      <w:r w:rsidR="00B40DEA">
        <w:rPr>
          <w:sz w:val="28"/>
          <w:szCs w:val="28"/>
        </w:rPr>
        <w:t>9</w:t>
      </w:r>
    </w:p>
    <w:p w:rsidR="003B2F8B" w:rsidRDefault="003B2F8B" w:rsidP="003B2F8B">
      <w:pPr>
        <w:pStyle w:val="a3"/>
        <w:rPr>
          <w:sz w:val="28"/>
          <w:szCs w:val="28"/>
        </w:rPr>
      </w:pPr>
    </w:p>
    <w:p w:rsidR="003B2F8B" w:rsidRPr="003B2F8B" w:rsidRDefault="003B2F8B" w:rsidP="003B2F8B">
      <w:pPr>
        <w:tabs>
          <w:tab w:val="left" w:pos="993"/>
        </w:tabs>
        <w:spacing w:line="27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F8B">
        <w:rPr>
          <w:sz w:val="28"/>
          <w:szCs w:val="28"/>
        </w:rPr>
        <w:t xml:space="preserve">Установите последовательность процессов круговорота азота в биосфере, начиная с усвоения атмосферного азота: </w:t>
      </w:r>
    </w:p>
    <w:p w:rsidR="003B2F8B" w:rsidRPr="003B2F8B" w:rsidRDefault="003B2F8B" w:rsidP="003B2F8B">
      <w:pPr>
        <w:tabs>
          <w:tab w:val="left" w:pos="1702"/>
        </w:tabs>
        <w:spacing w:line="276" w:lineRule="auto"/>
        <w:ind w:left="709"/>
        <w:rPr>
          <w:sz w:val="28"/>
          <w:szCs w:val="28"/>
        </w:rPr>
      </w:pPr>
      <w:r w:rsidRPr="003B2F8B">
        <w:rPr>
          <w:sz w:val="28"/>
          <w:szCs w:val="28"/>
        </w:rPr>
        <w:t>А) поглощение молекулярного азота атмосферы клубеньковыми бактериями;</w:t>
      </w:r>
    </w:p>
    <w:p w:rsidR="003B2F8B" w:rsidRPr="003B2F8B" w:rsidRDefault="003B2F8B" w:rsidP="003B2F8B">
      <w:pPr>
        <w:spacing w:line="276" w:lineRule="auto"/>
        <w:ind w:left="709" w:right="1587"/>
        <w:rPr>
          <w:sz w:val="28"/>
          <w:szCs w:val="28"/>
        </w:rPr>
      </w:pPr>
      <w:r w:rsidRPr="003B2F8B">
        <w:rPr>
          <w:sz w:val="28"/>
          <w:szCs w:val="28"/>
        </w:rPr>
        <w:t xml:space="preserve">Б) разрушение микроорганизмами органических остатков; </w:t>
      </w:r>
    </w:p>
    <w:p w:rsidR="003B2F8B" w:rsidRPr="003B2F8B" w:rsidRDefault="003B2F8B" w:rsidP="003B2F8B">
      <w:pPr>
        <w:spacing w:line="276" w:lineRule="auto"/>
        <w:ind w:left="709" w:right="1361"/>
        <w:rPr>
          <w:sz w:val="28"/>
          <w:szCs w:val="28"/>
        </w:rPr>
      </w:pPr>
      <w:r w:rsidRPr="003B2F8B">
        <w:rPr>
          <w:sz w:val="28"/>
          <w:szCs w:val="28"/>
        </w:rPr>
        <w:t>В)</w:t>
      </w:r>
      <w:r w:rsidRPr="003B2F8B">
        <w:rPr>
          <w:spacing w:val="-15"/>
          <w:sz w:val="28"/>
          <w:szCs w:val="28"/>
        </w:rPr>
        <w:t xml:space="preserve"> </w:t>
      </w:r>
      <w:r w:rsidRPr="003B2F8B">
        <w:rPr>
          <w:sz w:val="28"/>
          <w:szCs w:val="28"/>
        </w:rPr>
        <w:t>использование животными азотсодержащих органических веществ;</w:t>
      </w:r>
    </w:p>
    <w:p w:rsidR="003B2F8B" w:rsidRPr="003B2F8B" w:rsidRDefault="003B2F8B" w:rsidP="003B2F8B">
      <w:pPr>
        <w:spacing w:line="276" w:lineRule="auto"/>
        <w:ind w:left="709" w:right="1361"/>
        <w:rPr>
          <w:sz w:val="28"/>
          <w:szCs w:val="28"/>
        </w:rPr>
      </w:pPr>
      <w:r w:rsidRPr="003B2F8B">
        <w:rPr>
          <w:sz w:val="28"/>
          <w:szCs w:val="28"/>
        </w:rPr>
        <w:t>Г) использование растениями соединений азота;</w:t>
      </w:r>
    </w:p>
    <w:p w:rsidR="003B2F8B" w:rsidRPr="003B2F8B" w:rsidRDefault="003B2F8B" w:rsidP="003B2F8B">
      <w:pPr>
        <w:spacing w:line="276" w:lineRule="auto"/>
        <w:ind w:left="709" w:right="1361"/>
        <w:rPr>
          <w:sz w:val="28"/>
          <w:szCs w:val="28"/>
        </w:rPr>
      </w:pPr>
      <w:r w:rsidRPr="003B2F8B">
        <w:rPr>
          <w:sz w:val="28"/>
          <w:szCs w:val="28"/>
        </w:rPr>
        <w:t>Д) высвобождение свободного азота.</w:t>
      </w:r>
    </w:p>
    <w:p w:rsidR="003B2F8B" w:rsidRPr="003B2F8B" w:rsidRDefault="003B2F8B" w:rsidP="003B2F8B">
      <w:pPr>
        <w:spacing w:line="276" w:lineRule="auto"/>
        <w:ind w:left="709" w:right="1361"/>
        <w:rPr>
          <w:sz w:val="28"/>
          <w:szCs w:val="28"/>
        </w:rPr>
      </w:pPr>
      <w:r w:rsidRPr="003B2F8B">
        <w:rPr>
          <w:sz w:val="28"/>
          <w:szCs w:val="28"/>
        </w:rPr>
        <w:t>Правильный ответ: А, Г, В, Б, Д.</w:t>
      </w:r>
    </w:p>
    <w:p w:rsidR="003B2F8B" w:rsidRPr="003B2F8B" w:rsidRDefault="003B2F8B" w:rsidP="003B2F8B">
      <w:pPr>
        <w:spacing w:line="276" w:lineRule="auto"/>
        <w:ind w:left="709"/>
        <w:rPr>
          <w:sz w:val="28"/>
          <w:szCs w:val="28"/>
        </w:rPr>
      </w:pPr>
      <w:r w:rsidRPr="003B2F8B">
        <w:rPr>
          <w:sz w:val="28"/>
          <w:szCs w:val="28"/>
        </w:rPr>
        <w:t>Компетенции</w:t>
      </w:r>
      <w:r w:rsidRPr="003B2F8B">
        <w:rPr>
          <w:spacing w:val="-14"/>
          <w:sz w:val="28"/>
          <w:szCs w:val="28"/>
        </w:rPr>
        <w:t xml:space="preserve"> </w:t>
      </w:r>
      <w:r w:rsidRPr="003B2F8B">
        <w:rPr>
          <w:sz w:val="28"/>
          <w:szCs w:val="28"/>
        </w:rPr>
        <w:t>(индикаторы):</w:t>
      </w:r>
      <w:r w:rsidRPr="003B2F8B">
        <w:rPr>
          <w:spacing w:val="-13"/>
          <w:sz w:val="28"/>
          <w:szCs w:val="28"/>
        </w:rPr>
        <w:t xml:space="preserve"> </w:t>
      </w:r>
      <w:r w:rsidR="00B40DEA" w:rsidRPr="00B40DEA">
        <w:rPr>
          <w:sz w:val="28"/>
          <w:szCs w:val="28"/>
        </w:rPr>
        <w:t>ОПК-9</w:t>
      </w:r>
    </w:p>
    <w:p w:rsidR="003B2F8B" w:rsidRDefault="003B2F8B" w:rsidP="003B2F8B">
      <w:pPr>
        <w:pStyle w:val="a3"/>
        <w:rPr>
          <w:sz w:val="28"/>
          <w:szCs w:val="28"/>
        </w:rPr>
      </w:pP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2F8B">
        <w:rPr>
          <w:sz w:val="28"/>
          <w:szCs w:val="28"/>
        </w:rPr>
        <w:t xml:space="preserve">Установите последовательность этапов восстановления елового леса после пожара: 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А) зарастание пожарища светолюбивыми травянистыми растениями.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Б) образование верхнего яруса взрослыми елями.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 xml:space="preserve">В) развитие молодых елей под пологом лиственных деревьев. 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Г) появление кустарников и лиственных деревьев.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 xml:space="preserve">Д) Формирование мелколиственного леса. </w:t>
      </w:r>
    </w:p>
    <w:p w:rsidR="003B2F8B" w:rsidRP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>Правильный ответ: А, Г, Д, В, Б.</w:t>
      </w:r>
    </w:p>
    <w:p w:rsidR="003B2F8B" w:rsidRDefault="003B2F8B" w:rsidP="003B2F8B">
      <w:pPr>
        <w:pStyle w:val="a3"/>
        <w:ind w:firstLine="709"/>
        <w:rPr>
          <w:sz w:val="28"/>
          <w:szCs w:val="28"/>
        </w:rPr>
      </w:pPr>
      <w:r w:rsidRPr="003B2F8B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3B2F8B" w:rsidRDefault="003B2F8B" w:rsidP="00A81AAE">
      <w:pPr>
        <w:pStyle w:val="a3"/>
        <w:rPr>
          <w:sz w:val="28"/>
          <w:szCs w:val="28"/>
        </w:rPr>
      </w:pPr>
    </w:p>
    <w:p w:rsidR="00A81AAE" w:rsidRPr="00A81AAE" w:rsidRDefault="003B2F8B" w:rsidP="00A81AAE">
      <w:pPr>
        <w:pStyle w:val="a3"/>
        <w:tabs>
          <w:tab w:val="lef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1AAE" w:rsidRPr="00A81AAE">
        <w:rPr>
          <w:sz w:val="28"/>
          <w:szCs w:val="28"/>
        </w:rPr>
        <w:t>Установите последователь</w:t>
      </w:r>
      <w:r w:rsidR="00A81AAE">
        <w:rPr>
          <w:sz w:val="28"/>
          <w:szCs w:val="28"/>
        </w:rPr>
        <w:t xml:space="preserve">ность этапов решения глобальных  </w:t>
      </w:r>
      <w:r w:rsidR="00A81AAE" w:rsidRPr="00A81AAE">
        <w:rPr>
          <w:sz w:val="28"/>
          <w:szCs w:val="28"/>
        </w:rPr>
        <w:t>экологических проблем.</w:t>
      </w:r>
    </w:p>
    <w:p w:rsidR="00A81AAE" w:rsidRPr="00A81AAE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А) Подписание международных соглашений</w:t>
      </w:r>
    </w:p>
    <w:p w:rsidR="00A81AAE" w:rsidRPr="00A81AAE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Б) Диагностика проблемы и сбор данных</w:t>
      </w:r>
    </w:p>
    <w:p w:rsidR="00A81AAE" w:rsidRPr="00A81AAE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В) Разработка технологий уменьшения негативного воздействия</w:t>
      </w:r>
    </w:p>
    <w:p w:rsidR="00A81AAE" w:rsidRPr="00A81AAE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Г) Реализация программ охраны окружающей среды</w:t>
      </w:r>
    </w:p>
    <w:p w:rsidR="00A81AAE" w:rsidRPr="00A81AAE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Правильный ответ: Б, В, А, Г</w:t>
      </w:r>
    </w:p>
    <w:p w:rsidR="003B2F8B" w:rsidRDefault="00A81AAE" w:rsidP="00A81AAE">
      <w:pPr>
        <w:pStyle w:val="a3"/>
        <w:ind w:firstLine="709"/>
        <w:rPr>
          <w:sz w:val="28"/>
          <w:szCs w:val="28"/>
        </w:rPr>
      </w:pPr>
      <w:r w:rsidRPr="00A81AAE">
        <w:rPr>
          <w:sz w:val="28"/>
          <w:szCs w:val="28"/>
        </w:rPr>
        <w:t>Компетенции (индикаторы):</w:t>
      </w:r>
      <w:r w:rsidRPr="00A81AAE">
        <w:t xml:space="preserve"> </w:t>
      </w:r>
      <w:r w:rsidR="00B40DEA" w:rsidRPr="00B40DEA">
        <w:rPr>
          <w:sz w:val="28"/>
          <w:szCs w:val="28"/>
        </w:rPr>
        <w:t>ОПК-9</w:t>
      </w:r>
    </w:p>
    <w:p w:rsidR="00E26E68" w:rsidRDefault="00E26E68" w:rsidP="00A81AAE">
      <w:pPr>
        <w:pStyle w:val="a3"/>
        <w:ind w:firstLine="709"/>
        <w:rPr>
          <w:sz w:val="28"/>
          <w:szCs w:val="28"/>
        </w:rPr>
      </w:pPr>
    </w:p>
    <w:p w:rsidR="00E26E68" w:rsidRDefault="00E26E68" w:rsidP="00A81AAE">
      <w:pPr>
        <w:pStyle w:val="a3"/>
        <w:ind w:firstLine="709"/>
        <w:rPr>
          <w:sz w:val="28"/>
          <w:szCs w:val="28"/>
        </w:rPr>
      </w:pPr>
    </w:p>
    <w:p w:rsidR="009E7331" w:rsidRPr="009E7331" w:rsidRDefault="009E7331" w:rsidP="009E7331">
      <w:pPr>
        <w:widowControl/>
        <w:autoSpaceDE/>
        <w:autoSpaceDN/>
        <w:spacing w:after="480"/>
        <w:jc w:val="both"/>
        <w:outlineLvl w:val="2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9E7331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9E7331" w:rsidRPr="009E7331" w:rsidRDefault="009E7331" w:rsidP="009E7331">
      <w:pPr>
        <w:widowControl/>
        <w:autoSpaceDE/>
        <w:autoSpaceDN/>
        <w:spacing w:after="360"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9E7331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9E7331" w:rsidRPr="009E7331" w:rsidRDefault="009E7331" w:rsidP="009E7331">
      <w:pPr>
        <w:tabs>
          <w:tab w:val="left" w:pos="567"/>
        </w:tabs>
        <w:ind w:firstLine="567"/>
        <w:rPr>
          <w:i/>
          <w:sz w:val="28"/>
          <w:szCs w:val="28"/>
        </w:rPr>
      </w:pPr>
      <w:r w:rsidRPr="009E7331">
        <w:rPr>
          <w:i/>
          <w:sz w:val="28"/>
          <w:szCs w:val="28"/>
        </w:rPr>
        <w:lastRenderedPageBreak/>
        <w:t>Напишите пропущенное слово</w:t>
      </w:r>
      <w:r w:rsidRPr="009E7331">
        <w:rPr>
          <w:i/>
          <w:spacing w:val="1"/>
          <w:sz w:val="28"/>
          <w:szCs w:val="28"/>
        </w:rPr>
        <w:t xml:space="preserve"> </w:t>
      </w:r>
      <w:r w:rsidRPr="009E7331">
        <w:rPr>
          <w:i/>
          <w:spacing w:val="-2"/>
          <w:sz w:val="28"/>
          <w:szCs w:val="28"/>
        </w:rPr>
        <w:t>(словосочетание)</w:t>
      </w:r>
    </w:p>
    <w:p w:rsidR="009E7331" w:rsidRPr="009E7331" w:rsidRDefault="009E7331" w:rsidP="009E7331">
      <w:pPr>
        <w:numPr>
          <w:ilvl w:val="0"/>
          <w:numId w:val="9"/>
        </w:numPr>
        <w:tabs>
          <w:tab w:val="left" w:pos="567"/>
          <w:tab w:val="left" w:pos="993"/>
        </w:tabs>
        <w:ind w:left="0" w:right="-51"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 Совокупность реакций ассимиляции и диссимиляции называется…_________</w:t>
      </w:r>
      <w:r w:rsidRPr="009E7331">
        <w:rPr>
          <w:spacing w:val="-10"/>
          <w:sz w:val="28"/>
          <w:szCs w:val="28"/>
        </w:rPr>
        <w:t>.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9E7331">
        <w:rPr>
          <w:sz w:val="28"/>
          <w:szCs w:val="28"/>
        </w:rPr>
        <w:t>Правильный</w:t>
      </w:r>
      <w:r w:rsidRPr="009E7331">
        <w:rPr>
          <w:spacing w:val="-8"/>
          <w:sz w:val="28"/>
          <w:szCs w:val="28"/>
        </w:rPr>
        <w:t xml:space="preserve"> </w:t>
      </w:r>
      <w:r w:rsidRPr="009E7331">
        <w:rPr>
          <w:sz w:val="28"/>
          <w:szCs w:val="28"/>
        </w:rPr>
        <w:t>ответ:</w:t>
      </w:r>
      <w:r w:rsidRPr="009E7331">
        <w:rPr>
          <w:spacing w:val="-5"/>
          <w:sz w:val="28"/>
          <w:szCs w:val="28"/>
        </w:rPr>
        <w:t xml:space="preserve"> </w:t>
      </w:r>
      <w:r w:rsidRPr="009E7331">
        <w:rPr>
          <w:spacing w:val="-2"/>
          <w:sz w:val="28"/>
          <w:szCs w:val="28"/>
        </w:rPr>
        <w:t>«метаболизм»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numPr>
          <w:ilvl w:val="0"/>
          <w:numId w:val="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Совокупность особей, способных к скрещиванию и образованию плодовитого потомства, населяющих определенный ареал называется…______________.</w:t>
      </w:r>
    </w:p>
    <w:p w:rsidR="009E7331" w:rsidRPr="009E7331" w:rsidRDefault="009E7331" w:rsidP="009E733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«вид»</w:t>
      </w:r>
    </w:p>
    <w:p w:rsidR="009E7331" w:rsidRDefault="009E7331" w:rsidP="009E733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B40DEA" w:rsidRPr="009E7331" w:rsidRDefault="00B40DEA" w:rsidP="009E733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3. Приспособление организма к среде обитания – это …______________.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9E7331">
        <w:rPr>
          <w:sz w:val="28"/>
          <w:szCs w:val="28"/>
        </w:rPr>
        <w:t>Правильный</w:t>
      </w:r>
      <w:r w:rsidRPr="009E7331">
        <w:rPr>
          <w:spacing w:val="-8"/>
          <w:sz w:val="28"/>
          <w:szCs w:val="28"/>
        </w:rPr>
        <w:t xml:space="preserve"> </w:t>
      </w:r>
      <w:r w:rsidRPr="009E7331">
        <w:rPr>
          <w:sz w:val="28"/>
          <w:szCs w:val="28"/>
        </w:rPr>
        <w:t>ответ:</w:t>
      </w:r>
      <w:r w:rsidRPr="009E7331">
        <w:rPr>
          <w:spacing w:val="-5"/>
          <w:sz w:val="28"/>
          <w:szCs w:val="28"/>
        </w:rPr>
        <w:t xml:space="preserve"> </w:t>
      </w:r>
      <w:r w:rsidRPr="009E7331">
        <w:rPr>
          <w:spacing w:val="-2"/>
          <w:sz w:val="28"/>
          <w:szCs w:val="28"/>
        </w:rPr>
        <w:t>«адаптация»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4. Возможности экосистемы в течение длительного времени выдерживать максимальную численность популяции определенного вида, не деградируя и не разрушаясь, называются…______________.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«емкостью среды»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5. Основными антропогенными поставщиками серы в большой круговорот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веществ являются…______________.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9E7331">
        <w:rPr>
          <w:sz w:val="28"/>
          <w:szCs w:val="28"/>
        </w:rPr>
        <w:t>Правильный</w:t>
      </w:r>
      <w:r w:rsidRPr="009E7331">
        <w:rPr>
          <w:spacing w:val="-8"/>
          <w:sz w:val="28"/>
          <w:szCs w:val="28"/>
        </w:rPr>
        <w:t xml:space="preserve"> </w:t>
      </w:r>
      <w:r w:rsidRPr="009E7331">
        <w:rPr>
          <w:sz w:val="28"/>
          <w:szCs w:val="28"/>
        </w:rPr>
        <w:t>ответ:</w:t>
      </w:r>
      <w:r w:rsidRPr="009E7331">
        <w:rPr>
          <w:spacing w:val="-5"/>
          <w:sz w:val="28"/>
          <w:szCs w:val="28"/>
        </w:rPr>
        <w:t xml:space="preserve"> </w:t>
      </w:r>
      <w:r w:rsidRPr="009E7331">
        <w:rPr>
          <w:spacing w:val="-2"/>
          <w:sz w:val="28"/>
          <w:szCs w:val="28"/>
        </w:rPr>
        <w:t>«теплоэнергетические установки»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6. Виды загрязнения принято подразделять на …_____________.</w:t>
      </w:r>
    </w:p>
    <w:p w:rsidR="009E7331" w:rsidRPr="009E7331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«природные и антропогенные»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Default="009E7331" w:rsidP="00A81AAE">
      <w:pPr>
        <w:pStyle w:val="a3"/>
        <w:ind w:firstLine="709"/>
        <w:rPr>
          <w:sz w:val="28"/>
          <w:szCs w:val="28"/>
        </w:rPr>
      </w:pPr>
    </w:p>
    <w:p w:rsidR="009E7331" w:rsidRDefault="009E7331" w:rsidP="00A81AAE">
      <w:pPr>
        <w:pStyle w:val="a3"/>
        <w:ind w:firstLine="709"/>
        <w:rPr>
          <w:sz w:val="28"/>
          <w:szCs w:val="28"/>
        </w:rPr>
      </w:pPr>
    </w:p>
    <w:p w:rsidR="009E7331" w:rsidRDefault="009E7331" w:rsidP="00A81AAE">
      <w:pPr>
        <w:pStyle w:val="a3"/>
        <w:ind w:firstLine="709"/>
        <w:rPr>
          <w:sz w:val="28"/>
          <w:szCs w:val="28"/>
        </w:rPr>
      </w:pPr>
    </w:p>
    <w:p w:rsidR="009E7331" w:rsidRDefault="009E7331" w:rsidP="00A81AAE">
      <w:pPr>
        <w:pStyle w:val="a3"/>
        <w:ind w:firstLine="709"/>
        <w:rPr>
          <w:sz w:val="28"/>
          <w:szCs w:val="28"/>
        </w:rPr>
      </w:pPr>
    </w:p>
    <w:p w:rsidR="009E7331" w:rsidRPr="002603CC" w:rsidRDefault="009E7331" w:rsidP="00A81AAE">
      <w:pPr>
        <w:pStyle w:val="a3"/>
        <w:ind w:firstLine="709"/>
        <w:rPr>
          <w:sz w:val="28"/>
          <w:szCs w:val="28"/>
        </w:rPr>
        <w:sectPr w:rsidR="009E7331" w:rsidRPr="002603CC" w:rsidSect="00E26E68">
          <w:type w:val="continuous"/>
          <w:pgSz w:w="11910" w:h="16840"/>
          <w:pgMar w:top="1134" w:right="851" w:bottom="1134" w:left="1134" w:header="0" w:footer="850" w:gutter="0"/>
          <w:cols w:space="720"/>
          <w:titlePg/>
          <w:docGrid w:linePitch="299"/>
        </w:sectPr>
      </w:pPr>
    </w:p>
    <w:p w:rsidR="00A81AAE" w:rsidRPr="00A81AAE" w:rsidRDefault="00A81AAE" w:rsidP="009E7331">
      <w:pPr>
        <w:widowControl/>
        <w:autoSpaceDE/>
        <w:autoSpaceDN/>
        <w:spacing w:after="360"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A81AAE">
        <w:rPr>
          <w:rFonts w:eastAsia="Aptos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:rsidR="00A81AAE" w:rsidRPr="007B6C04" w:rsidRDefault="00A81AAE" w:rsidP="00C942D6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По определению Всемирной организации здравоохранения (ВОЗ) здоровье это…______________.</w:t>
      </w:r>
    </w:p>
    <w:p w:rsidR="00A81AAE" w:rsidRPr="007B6C04" w:rsidRDefault="00A81AAE" w:rsidP="00C942D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 «способность организма сохранять гомеостатическое равновесие/ устойчивость регуляционных систем организма»</w:t>
      </w:r>
    </w:p>
    <w:p w:rsidR="00A81AAE" w:rsidRPr="007B6C04" w:rsidRDefault="00A81AAE" w:rsidP="00C942D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Default="009E7331" w:rsidP="009E7331">
      <w:pPr>
        <w:tabs>
          <w:tab w:val="left" w:pos="851"/>
          <w:tab w:val="left" w:pos="993"/>
          <w:tab w:val="left" w:pos="1180"/>
        </w:tabs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331">
        <w:rPr>
          <w:sz w:val="28"/>
          <w:szCs w:val="28"/>
        </w:rPr>
        <w:t>.</w:t>
      </w:r>
      <w:r w:rsidRPr="009E7331">
        <w:rPr>
          <w:sz w:val="28"/>
          <w:szCs w:val="28"/>
        </w:rPr>
        <w:tab/>
        <w:t>Перечислите условия образования фотохимического (сухого) смога __________________________________________.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«солнечный свет, низкая влажность, компоненты характерные для выхлопных газов автомобилей».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331">
        <w:rPr>
          <w:sz w:val="28"/>
          <w:szCs w:val="28"/>
        </w:rPr>
        <w:t>. ____________________– система с разрушенными обратными связями, которая может существовать только при целенаправленной деятельности человека.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агробиоценоз</w:t>
      </w:r>
    </w:p>
    <w:p w:rsid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B40DEA" w:rsidRPr="009E7331" w:rsidRDefault="00B40DEA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4. Какие основные химические вещества вызывают кислотные дожди?</w:t>
      </w:r>
    </w:p>
    <w:p w:rsidR="009E7331" w:rsidRP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>Правильный ответ: серная (H</w:t>
      </w:r>
      <w:r w:rsidRPr="00B40DEA">
        <w:rPr>
          <w:sz w:val="28"/>
          <w:szCs w:val="28"/>
          <w:vertAlign w:val="subscript"/>
        </w:rPr>
        <w:t>2</w:t>
      </w:r>
      <w:r w:rsidRPr="009E7331">
        <w:rPr>
          <w:sz w:val="28"/>
          <w:szCs w:val="28"/>
        </w:rPr>
        <w:t>SO</w:t>
      </w:r>
      <w:r w:rsidRPr="00B40DEA">
        <w:rPr>
          <w:sz w:val="28"/>
          <w:szCs w:val="28"/>
          <w:vertAlign w:val="subscript"/>
        </w:rPr>
        <w:t>4</w:t>
      </w:r>
      <w:r w:rsidRPr="009E7331">
        <w:rPr>
          <w:sz w:val="28"/>
          <w:szCs w:val="28"/>
        </w:rPr>
        <w:t>) и азотная (HNO</w:t>
      </w:r>
      <w:r w:rsidRPr="00B40DEA">
        <w:rPr>
          <w:sz w:val="28"/>
          <w:szCs w:val="28"/>
          <w:vertAlign w:val="subscript"/>
        </w:rPr>
        <w:t>3</w:t>
      </w:r>
      <w:r w:rsidRPr="009E7331">
        <w:rPr>
          <w:sz w:val="28"/>
          <w:szCs w:val="28"/>
        </w:rPr>
        <w:t>) кислоты.</w:t>
      </w:r>
    </w:p>
    <w:p w:rsid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9E7331">
        <w:rPr>
          <w:sz w:val="28"/>
          <w:szCs w:val="28"/>
        </w:rPr>
        <w:t xml:space="preserve">Компетенции (индикаторы): </w:t>
      </w:r>
      <w:r w:rsidR="00B40DEA" w:rsidRPr="00B40DEA">
        <w:rPr>
          <w:sz w:val="28"/>
          <w:szCs w:val="28"/>
        </w:rPr>
        <w:t>ОПК-9</w:t>
      </w:r>
    </w:p>
    <w:p w:rsid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</w:p>
    <w:p w:rsidR="009E7331" w:rsidRDefault="009E7331" w:rsidP="009E7331">
      <w:pPr>
        <w:tabs>
          <w:tab w:val="left" w:pos="851"/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</w:p>
    <w:p w:rsidR="009E7331" w:rsidRDefault="009E7331" w:rsidP="009E7331">
      <w:pPr>
        <w:widowControl/>
        <w:autoSpaceDE/>
        <w:autoSpaceDN/>
        <w:spacing w:after="360"/>
        <w:ind w:firstLine="709"/>
        <w:jc w:val="both"/>
        <w:outlineLvl w:val="3"/>
        <w:rPr>
          <w:rFonts w:eastAsia="Aptos"/>
          <w:b/>
          <w:bCs/>
          <w:kern w:val="2"/>
          <w:sz w:val="28"/>
          <w:szCs w:val="24"/>
          <w14:ligatures w14:val="standardContextual"/>
        </w:rPr>
      </w:pPr>
      <w:r w:rsidRPr="00C942D6">
        <w:rPr>
          <w:rFonts w:eastAsia="Aptos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:rsidR="009E7331" w:rsidRPr="00C942D6" w:rsidRDefault="009E7331" w:rsidP="009E7331">
      <w:pPr>
        <w:widowControl/>
        <w:autoSpaceDE/>
        <w:autoSpaceDN/>
        <w:ind w:firstLine="709"/>
        <w:jc w:val="both"/>
        <w:outlineLvl w:val="3"/>
        <w:rPr>
          <w:rFonts w:eastAsia="Aptos"/>
          <w:bCs/>
          <w:kern w:val="2"/>
          <w:sz w:val="28"/>
          <w:szCs w:val="24"/>
          <w14:ligatures w14:val="standardContextual"/>
        </w:rPr>
      </w:pPr>
      <w:r w:rsidRPr="00C942D6">
        <w:rPr>
          <w:rFonts w:eastAsia="Aptos"/>
          <w:bCs/>
          <w:kern w:val="2"/>
          <w:sz w:val="28"/>
          <w:szCs w:val="24"/>
          <w14:ligatures w14:val="standardContextual"/>
        </w:rPr>
        <w:t>1.</w:t>
      </w:r>
      <w:r>
        <w:rPr>
          <w:rFonts w:eastAsia="Aptos"/>
          <w:bCs/>
          <w:kern w:val="2"/>
          <w:sz w:val="28"/>
          <w:szCs w:val="24"/>
          <w14:ligatures w14:val="standardContextual"/>
        </w:rPr>
        <w:t xml:space="preserve"> </w:t>
      </w:r>
      <w:r w:rsidRPr="00C942D6">
        <w:rPr>
          <w:sz w:val="28"/>
          <w:szCs w:val="28"/>
        </w:rPr>
        <w:t xml:space="preserve">Известно, что в различных местах планеты преобладают различные биогеоценозы. От каких основных абиотических факторов зависит, какой именно биом сформируется на том или ином участке суши? Ответ поясните. </w:t>
      </w:r>
    </w:p>
    <w:p w:rsidR="009E7331" w:rsidRPr="00C11425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15</w:t>
      </w:r>
      <w:r w:rsidRPr="00C11425">
        <w:rPr>
          <w:sz w:val="28"/>
          <w:szCs w:val="28"/>
        </w:rPr>
        <w:t xml:space="preserve"> мин.</w:t>
      </w:r>
    </w:p>
    <w:p w:rsidR="009E7331" w:rsidRPr="007B6C04" w:rsidRDefault="009E7331" w:rsidP="009E7331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Pr="007B6C04">
        <w:rPr>
          <w:sz w:val="28"/>
          <w:szCs w:val="28"/>
        </w:rPr>
        <w:t>:</w:t>
      </w:r>
    </w:p>
    <w:p w:rsidR="009E7331" w:rsidRPr="007B6C04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B6C04">
        <w:rPr>
          <w:sz w:val="28"/>
          <w:szCs w:val="28"/>
        </w:rPr>
        <w:tab/>
        <w:t>влажность (среднегодовые осадки) – чем меньше влаги, тем медленнее будет происходить метаболизм у растений (и тем меньше будет первичная продуктивность экосистемы);</w:t>
      </w:r>
    </w:p>
    <w:p w:rsidR="009E7331" w:rsidRPr="007B6C04" w:rsidRDefault="009E7331" w:rsidP="009E73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B6C04">
        <w:rPr>
          <w:sz w:val="28"/>
          <w:szCs w:val="28"/>
        </w:rPr>
        <w:tab/>
        <w:t>освещённость (количество солнечных дней в году) – чем больше солнечных дней, тем активнее идёт фотосинтез (и тем выше первичная продуктивность экосистемы);</w:t>
      </w:r>
    </w:p>
    <w:p w:rsidR="009E7331" w:rsidRDefault="009E7331" w:rsidP="009E733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B6C04">
        <w:rPr>
          <w:sz w:val="28"/>
          <w:szCs w:val="28"/>
        </w:rPr>
        <w:tab/>
        <w:t>температура (среднегодовая температура) – чем выше температура, тем активнее идёт фотосинтез (происходит метаболизм у растений), но тем выше и потери влаги растениями (поэтому при слишком высоких температурах продуктивность экосистемы снижается).</w:t>
      </w:r>
    </w:p>
    <w:p w:rsidR="009E7331" w:rsidRDefault="009E7331" w:rsidP="009E733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Критерии оценивания:</w:t>
      </w:r>
    </w:p>
    <w:p w:rsidR="009E7331" w:rsidRDefault="009E7331" w:rsidP="009E733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указаны минимум два абиотических фактора;</w:t>
      </w:r>
    </w:p>
    <w:p w:rsidR="009E7331" w:rsidRPr="007B6C04" w:rsidRDefault="009E7331" w:rsidP="009E733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-даны краткие пояснения, как фактор влияет на формирование биома.</w:t>
      </w:r>
    </w:p>
    <w:p w:rsidR="009E7331" w:rsidRDefault="009E7331" w:rsidP="009E7331">
      <w:pPr>
        <w:tabs>
          <w:tab w:val="left" w:pos="993"/>
        </w:tabs>
        <w:ind w:firstLine="709"/>
        <w:rPr>
          <w:sz w:val="28"/>
          <w:szCs w:val="28"/>
        </w:rPr>
      </w:pPr>
      <w:r w:rsidRPr="007B6C04">
        <w:rPr>
          <w:sz w:val="28"/>
          <w:szCs w:val="28"/>
        </w:rPr>
        <w:lastRenderedPageBreak/>
        <w:t>Компетенции</w:t>
      </w:r>
      <w:r w:rsidRPr="007B6C04">
        <w:rPr>
          <w:spacing w:val="-14"/>
          <w:sz w:val="28"/>
          <w:szCs w:val="28"/>
        </w:rPr>
        <w:t xml:space="preserve"> </w:t>
      </w:r>
      <w:r w:rsidRPr="007B6C04">
        <w:rPr>
          <w:sz w:val="28"/>
          <w:szCs w:val="28"/>
        </w:rPr>
        <w:t>(индикаторы):</w:t>
      </w:r>
      <w:r w:rsidRPr="007B6C04">
        <w:rPr>
          <w:spacing w:val="-13"/>
          <w:sz w:val="28"/>
          <w:szCs w:val="28"/>
        </w:rPr>
        <w:t xml:space="preserve"> </w:t>
      </w:r>
      <w:r w:rsidR="00B40DEA" w:rsidRPr="00B40DEA">
        <w:rPr>
          <w:sz w:val="28"/>
          <w:szCs w:val="28"/>
        </w:rPr>
        <w:t>ОПК-9</w:t>
      </w:r>
      <w:r w:rsidR="00695E7C">
        <w:rPr>
          <w:sz w:val="28"/>
          <w:szCs w:val="28"/>
        </w:rPr>
        <w:t>.</w:t>
      </w:r>
    </w:p>
    <w:p w:rsidR="00695E7C" w:rsidRDefault="00695E7C" w:rsidP="009E7331">
      <w:pPr>
        <w:tabs>
          <w:tab w:val="left" w:pos="993"/>
        </w:tabs>
        <w:ind w:firstLine="709"/>
        <w:rPr>
          <w:spacing w:val="-4"/>
          <w:sz w:val="28"/>
          <w:szCs w:val="28"/>
        </w:rPr>
      </w:pPr>
    </w:p>
    <w:p w:rsidR="009E7331" w:rsidRDefault="009E7331" w:rsidP="009E73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C942D6">
        <w:rPr>
          <w:sz w:val="28"/>
          <w:szCs w:val="28"/>
        </w:rPr>
        <w:t xml:space="preserve">Почему снижение видового разнообразия и уничтожение природных экосистем является опасным для человека. Ответ поясните. </w:t>
      </w:r>
    </w:p>
    <w:p w:rsidR="009E7331" w:rsidRPr="00C11425" w:rsidRDefault="009E7331" w:rsidP="009E73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10</w:t>
      </w:r>
      <w:r w:rsidRPr="00C11425">
        <w:rPr>
          <w:sz w:val="28"/>
          <w:szCs w:val="28"/>
        </w:rPr>
        <w:t xml:space="preserve"> мин.</w:t>
      </w:r>
    </w:p>
    <w:p w:rsidR="009E7331" w:rsidRPr="00C11425" w:rsidRDefault="009E7331" w:rsidP="009E733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1425">
        <w:rPr>
          <w:sz w:val="28"/>
          <w:szCs w:val="28"/>
        </w:rPr>
        <w:t>Ожидаемый результат:</w:t>
      </w:r>
    </w:p>
    <w:p w:rsidR="009E7331" w:rsidRPr="007B6C04" w:rsidRDefault="009E7331" w:rsidP="009E7331">
      <w:pPr>
        <w:pStyle w:val="a3"/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Нарушая круговороты биогенных веществ, изменяя концентрацию веществ во всех средах, осваивая новые территории – человек снижает биоразнообразие. Биосфера, как и любая иная живая система, используя обратные связи, стремится к самосохранению. Система обратных связей в биосфере направлена на устранение человека как вида, нарушающего ее равновесие. Свидетельство этому: рост числа генетических отклонений, психических и нервных заболеваний, стресс от перенаселения и т.п.</w:t>
      </w:r>
    </w:p>
    <w:p w:rsidR="009E7331" w:rsidRDefault="009E7331" w:rsidP="009E7331">
      <w:pPr>
        <w:pStyle w:val="a3"/>
        <w:ind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Критерии оценивания:</w:t>
      </w:r>
    </w:p>
    <w:p w:rsidR="009E7331" w:rsidRDefault="009E7331" w:rsidP="009E7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указаны причины  влияния на человека </w:t>
      </w:r>
      <w:r w:rsidRPr="00F435F7">
        <w:rPr>
          <w:sz w:val="28"/>
          <w:szCs w:val="28"/>
        </w:rPr>
        <w:t>снижение видового разнообразия и уничтожение природных экосистем</w:t>
      </w:r>
      <w:r>
        <w:rPr>
          <w:sz w:val="28"/>
          <w:szCs w:val="28"/>
        </w:rPr>
        <w:t>;</w:t>
      </w:r>
    </w:p>
    <w:p w:rsidR="009E7331" w:rsidRPr="007B6C04" w:rsidRDefault="009E7331" w:rsidP="009E7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приведены конкретные примеры влияния.</w:t>
      </w:r>
    </w:p>
    <w:p w:rsidR="009E7331" w:rsidRDefault="009E7331" w:rsidP="009E7331">
      <w:pPr>
        <w:pStyle w:val="a3"/>
        <w:ind w:firstLine="709"/>
        <w:rPr>
          <w:spacing w:val="-4"/>
          <w:sz w:val="28"/>
          <w:szCs w:val="28"/>
        </w:rPr>
      </w:pPr>
      <w:r w:rsidRPr="007B6C04">
        <w:rPr>
          <w:sz w:val="28"/>
          <w:szCs w:val="28"/>
        </w:rPr>
        <w:t>Компетенции</w:t>
      </w:r>
      <w:r w:rsidRPr="007B6C04">
        <w:rPr>
          <w:spacing w:val="-14"/>
          <w:sz w:val="28"/>
          <w:szCs w:val="28"/>
        </w:rPr>
        <w:t xml:space="preserve"> </w:t>
      </w:r>
      <w:r w:rsidRPr="007B6C04">
        <w:rPr>
          <w:sz w:val="28"/>
          <w:szCs w:val="28"/>
        </w:rPr>
        <w:t>(индикаторы):</w:t>
      </w:r>
      <w:r w:rsidRPr="007B6C04">
        <w:rPr>
          <w:spacing w:val="-13"/>
          <w:sz w:val="28"/>
          <w:szCs w:val="28"/>
        </w:rPr>
        <w:t xml:space="preserve"> </w:t>
      </w:r>
      <w:r w:rsidR="00B40DEA" w:rsidRPr="00B40DEA">
        <w:rPr>
          <w:sz w:val="28"/>
          <w:szCs w:val="28"/>
        </w:rPr>
        <w:t>ОПК-9</w:t>
      </w:r>
      <w:r w:rsidR="00B40DEA">
        <w:rPr>
          <w:sz w:val="28"/>
          <w:szCs w:val="28"/>
        </w:rPr>
        <w:t>.</w:t>
      </w:r>
    </w:p>
    <w:p w:rsidR="009E7331" w:rsidRDefault="009E7331" w:rsidP="009E7331">
      <w:pPr>
        <w:pStyle w:val="a3"/>
        <w:ind w:firstLine="709"/>
        <w:rPr>
          <w:spacing w:val="-4"/>
          <w:sz w:val="28"/>
          <w:szCs w:val="28"/>
        </w:rPr>
      </w:pPr>
    </w:p>
    <w:p w:rsidR="009E7331" w:rsidRDefault="009E7331" w:rsidP="009E7331">
      <w:pPr>
        <w:pStyle w:val="a3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C942D6">
        <w:rPr>
          <w:sz w:val="28"/>
          <w:szCs w:val="28"/>
        </w:rPr>
        <w:t>Известно, что парниковый эффект является неотъемлемым свойством атмосферы нашей планеты. Объясните механизм парникового эффекта.</w:t>
      </w:r>
    </w:p>
    <w:p w:rsidR="009E7331" w:rsidRPr="00C11425" w:rsidRDefault="009E7331" w:rsidP="009E73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Время выполнения – 15 мин.</w:t>
      </w:r>
    </w:p>
    <w:p w:rsidR="009E7331" w:rsidRPr="00C11425" w:rsidRDefault="009E7331" w:rsidP="009E73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Ожидаемый результат:</w:t>
      </w:r>
    </w:p>
    <w:p w:rsidR="009E7331" w:rsidRPr="007B6C04" w:rsidRDefault="009E7331" w:rsidP="009E7331">
      <w:pPr>
        <w:pStyle w:val="a5"/>
        <w:tabs>
          <w:tab w:val="left" w:pos="851"/>
          <w:tab w:val="left" w:pos="147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6C04">
        <w:rPr>
          <w:sz w:val="28"/>
          <w:szCs w:val="28"/>
        </w:rPr>
        <w:t>Парниковый эффект — это повышение температуры поверхности Земли из-за скопления парниковых газов в нижних слоях атмосферы.</w:t>
      </w:r>
    </w:p>
    <w:p w:rsidR="009E7331" w:rsidRPr="007B6C04" w:rsidRDefault="009E7331" w:rsidP="009E7331">
      <w:pPr>
        <w:pStyle w:val="a3"/>
        <w:tabs>
          <w:tab w:val="left" w:pos="851"/>
        </w:tabs>
        <w:ind w:right="109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Солнечный свет поглощается поверхностью планеты и разогревает её. Нагретая поверхность планеты излучает инфракрасные тепловые лучи. Атмосфера, содержащая пары воды, метан, углекислый газ, существенно непрозрачна для такого излучения, направленного от её поверхности в космическое пространство. В результате атмосфера становится хорошим теплоизолятором, и планета перегревается.</w:t>
      </w:r>
    </w:p>
    <w:p w:rsidR="009E7331" w:rsidRDefault="009E7331" w:rsidP="009E7331">
      <w:pPr>
        <w:pStyle w:val="a3"/>
        <w:tabs>
          <w:tab w:val="left" w:pos="851"/>
        </w:tabs>
        <w:ind w:right="109"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Критерии оценивания:</w:t>
      </w:r>
    </w:p>
    <w:p w:rsidR="009E7331" w:rsidRDefault="009E7331" w:rsidP="009E7331">
      <w:pPr>
        <w:pStyle w:val="a3"/>
        <w:tabs>
          <w:tab w:val="left" w:pos="851"/>
        </w:tabs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-дано определение «парниковый эффект»;</w:t>
      </w:r>
    </w:p>
    <w:p w:rsidR="009E7331" w:rsidRPr="007B6C04" w:rsidRDefault="009E7331" w:rsidP="009E7331">
      <w:pPr>
        <w:pStyle w:val="a3"/>
        <w:tabs>
          <w:tab w:val="left" w:pos="851"/>
        </w:tabs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5F7">
        <w:t xml:space="preserve"> </w:t>
      </w:r>
      <w:r>
        <w:rPr>
          <w:sz w:val="28"/>
          <w:szCs w:val="28"/>
        </w:rPr>
        <w:t>даны</w:t>
      </w:r>
      <w:r w:rsidRPr="00F43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краткое описание или схема </w:t>
      </w:r>
      <w:r w:rsidRPr="00F435F7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F435F7">
        <w:rPr>
          <w:sz w:val="28"/>
          <w:szCs w:val="28"/>
        </w:rPr>
        <w:t xml:space="preserve"> парникового эффекта</w:t>
      </w:r>
      <w:r>
        <w:rPr>
          <w:sz w:val="28"/>
          <w:szCs w:val="28"/>
        </w:rPr>
        <w:t>.</w:t>
      </w:r>
    </w:p>
    <w:p w:rsidR="009E7331" w:rsidRDefault="009E7331" w:rsidP="00B40DEA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Компетенции</w:t>
      </w:r>
      <w:r w:rsidRPr="007B6C04">
        <w:rPr>
          <w:spacing w:val="-14"/>
          <w:sz w:val="28"/>
          <w:szCs w:val="28"/>
        </w:rPr>
        <w:t xml:space="preserve"> </w:t>
      </w:r>
      <w:r w:rsidRPr="007B6C04">
        <w:rPr>
          <w:sz w:val="28"/>
          <w:szCs w:val="28"/>
        </w:rPr>
        <w:t>(индикаторы):</w:t>
      </w:r>
      <w:r w:rsidRPr="007B6C04">
        <w:rPr>
          <w:spacing w:val="-13"/>
          <w:sz w:val="28"/>
          <w:szCs w:val="28"/>
        </w:rPr>
        <w:t xml:space="preserve"> </w:t>
      </w:r>
      <w:r w:rsidR="00B40DEA" w:rsidRPr="00B40DEA">
        <w:rPr>
          <w:sz w:val="28"/>
          <w:szCs w:val="28"/>
        </w:rPr>
        <w:t>ОПК-9</w:t>
      </w:r>
    </w:p>
    <w:p w:rsidR="00695E7C" w:rsidRPr="00120B0E" w:rsidRDefault="00695E7C" w:rsidP="00B40DEA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E7331" w:rsidRPr="00120B0E" w:rsidRDefault="009E7331" w:rsidP="009E7331">
      <w:pPr>
        <w:pStyle w:val="a5"/>
        <w:ind w:left="0" w:firstLine="709"/>
        <w:rPr>
          <w:sz w:val="28"/>
          <w:szCs w:val="28"/>
        </w:rPr>
      </w:pPr>
      <w:r w:rsidRPr="00120B0E">
        <w:rPr>
          <w:sz w:val="28"/>
          <w:szCs w:val="28"/>
        </w:rPr>
        <w:t>4. Перечислите и кратко опишите методы исследований, используемые в современной экологии.</w:t>
      </w:r>
    </w:p>
    <w:p w:rsidR="009E7331" w:rsidRPr="00120B0E" w:rsidRDefault="009E7331" w:rsidP="009E7331">
      <w:pPr>
        <w:pStyle w:val="a5"/>
        <w:ind w:left="0" w:firstLine="709"/>
        <w:rPr>
          <w:sz w:val="28"/>
          <w:szCs w:val="28"/>
        </w:rPr>
      </w:pPr>
      <w:r w:rsidRPr="00120B0E">
        <w:rPr>
          <w:sz w:val="28"/>
          <w:szCs w:val="28"/>
        </w:rPr>
        <w:t>Время выполнения – 10 мин.</w:t>
      </w:r>
    </w:p>
    <w:p w:rsidR="009E7331" w:rsidRPr="00120B0E" w:rsidRDefault="009E7331" w:rsidP="009E7331">
      <w:pPr>
        <w:pStyle w:val="a5"/>
        <w:ind w:left="0" w:firstLine="709"/>
        <w:rPr>
          <w:sz w:val="28"/>
          <w:szCs w:val="28"/>
        </w:rPr>
      </w:pPr>
      <w:r w:rsidRPr="00175FAB">
        <w:rPr>
          <w:sz w:val="28"/>
          <w:szCs w:val="28"/>
        </w:rPr>
        <w:t>Ожидаемый результат:</w:t>
      </w:r>
    </w:p>
    <w:p w:rsidR="009E7331" w:rsidRDefault="009E7331" w:rsidP="009E733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20B0E">
        <w:rPr>
          <w:sz w:val="28"/>
          <w:szCs w:val="28"/>
        </w:rPr>
        <w:t xml:space="preserve">Полевые </w:t>
      </w:r>
      <w:r>
        <w:rPr>
          <w:sz w:val="28"/>
          <w:szCs w:val="28"/>
        </w:rPr>
        <w:t>наблюдения</w:t>
      </w:r>
      <w:r w:rsidRPr="00120B0E">
        <w:rPr>
          <w:sz w:val="28"/>
          <w:szCs w:val="28"/>
        </w:rPr>
        <w:t xml:space="preserve"> </w:t>
      </w:r>
      <w:r>
        <w:rPr>
          <w:sz w:val="28"/>
          <w:szCs w:val="28"/>
        </w:rPr>
        <w:t>– н</w:t>
      </w:r>
      <w:r w:rsidRPr="00120B0E">
        <w:rPr>
          <w:sz w:val="28"/>
          <w:szCs w:val="28"/>
        </w:rPr>
        <w:t>епосредственное наблюдение изучаемой экосистемы или её определённых компонентов в естественных условиях без вмешательства экспериментатора</w:t>
      </w:r>
      <w:r>
        <w:rPr>
          <w:sz w:val="28"/>
          <w:szCs w:val="28"/>
        </w:rPr>
        <w:t xml:space="preserve"> в её состав и функционирование;</w:t>
      </w:r>
    </w:p>
    <w:p w:rsidR="009E7331" w:rsidRPr="00352E6F" w:rsidRDefault="009E7331" w:rsidP="009E7331">
      <w:pPr>
        <w:tabs>
          <w:tab w:val="left" w:pos="851"/>
          <w:tab w:val="left" w:pos="993"/>
          <w:tab w:val="left" w:pos="1180"/>
        </w:tabs>
        <w:jc w:val="both"/>
        <w:rPr>
          <w:sz w:val="28"/>
          <w:szCs w:val="28"/>
        </w:rPr>
        <w:sectPr w:rsidR="009E7331" w:rsidRPr="00352E6F" w:rsidSect="00A81AAE">
          <w:footerReference w:type="default" r:id="rId10"/>
          <w:pgSz w:w="11910" w:h="16840"/>
          <w:pgMar w:top="1134" w:right="851" w:bottom="1134" w:left="1134" w:header="0" w:footer="1138" w:gutter="0"/>
          <w:cols w:space="720"/>
          <w:docGrid w:linePitch="299"/>
        </w:sectPr>
      </w:pPr>
      <w:bookmarkStart w:id="1" w:name="_GoBack"/>
      <w:bookmarkEnd w:id="1"/>
    </w:p>
    <w:p w:rsidR="00120B0E" w:rsidRPr="00120B0E" w:rsidRDefault="00175FAB" w:rsidP="009E065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20B0E">
        <w:rPr>
          <w:sz w:val="28"/>
          <w:szCs w:val="28"/>
        </w:rPr>
        <w:t xml:space="preserve">) </w:t>
      </w:r>
      <w:r>
        <w:rPr>
          <w:sz w:val="28"/>
          <w:szCs w:val="28"/>
        </w:rPr>
        <w:t>Экологический эксперимент – а</w:t>
      </w:r>
      <w:r w:rsidR="00120B0E" w:rsidRPr="00120B0E">
        <w:rPr>
          <w:sz w:val="28"/>
          <w:szCs w:val="28"/>
        </w:rPr>
        <w:t>ктивное и целенаправленное вмешательство в протекание изучаемого процесса, соответствующее изменение объекта или его воспроизведение в специально созданных и контролируемых условиях. Целью эксперимента в экологии является выявление причины наблюдаемых в природе взаимосвязей</w:t>
      </w:r>
    </w:p>
    <w:p w:rsidR="00120B0E" w:rsidRDefault="00120B0E" w:rsidP="009E065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Экологический м</w:t>
      </w:r>
      <w:r w:rsidRPr="00120B0E">
        <w:rPr>
          <w:sz w:val="28"/>
          <w:szCs w:val="28"/>
        </w:rPr>
        <w:t>ониторинг (комплексная система наблюдений за состоянием окружающей среды)</w:t>
      </w:r>
      <w:r w:rsidR="00175FAB">
        <w:rPr>
          <w:sz w:val="28"/>
          <w:szCs w:val="28"/>
        </w:rPr>
        <w:t xml:space="preserve"> - д</w:t>
      </w:r>
      <w:r w:rsidR="00175FAB" w:rsidRPr="00175FAB">
        <w:rPr>
          <w:sz w:val="28"/>
          <w:szCs w:val="28"/>
        </w:rPr>
        <w:t>лительное слежение за динамикой состояния экологических явлений во времени, их оценка и прогноз происходящих процессов в природной среде</w:t>
      </w:r>
      <w:r w:rsidRPr="00120B0E">
        <w:rPr>
          <w:sz w:val="28"/>
          <w:szCs w:val="28"/>
        </w:rPr>
        <w:t>.</w:t>
      </w:r>
    </w:p>
    <w:p w:rsidR="00175FAB" w:rsidRDefault="00175FAB" w:rsidP="009E065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Математическое моделирование – метод, помогающий</w:t>
      </w:r>
      <w:r w:rsidRPr="00175FAB">
        <w:rPr>
          <w:sz w:val="28"/>
          <w:szCs w:val="28"/>
        </w:rPr>
        <w:t xml:space="preserve"> систематизировать биологические, химические и физические сведения д</w:t>
      </w:r>
      <w:r>
        <w:rPr>
          <w:sz w:val="28"/>
          <w:szCs w:val="28"/>
        </w:rPr>
        <w:t>ля дальнейшего изучения природы;</w:t>
      </w:r>
    </w:p>
    <w:p w:rsidR="00175FAB" w:rsidRPr="00120B0E" w:rsidRDefault="00175FAB" w:rsidP="009E065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75FAB">
        <w:rPr>
          <w:sz w:val="28"/>
          <w:szCs w:val="28"/>
        </w:rPr>
        <w:t>Дистанционные методы. Позволяют получать информацию об объектах без непосредственного контакта с ними с помощью разл</w:t>
      </w:r>
      <w:r>
        <w:rPr>
          <w:sz w:val="28"/>
          <w:szCs w:val="28"/>
        </w:rPr>
        <w:t>ичных технических средств (</w:t>
      </w:r>
      <w:r w:rsidRPr="00175FAB">
        <w:rPr>
          <w:sz w:val="28"/>
          <w:szCs w:val="28"/>
        </w:rPr>
        <w:t>аэрокосмические снимки позволяют изучать метеорологические параметры, контролировать динамику атмосферных явлений и опре</w:t>
      </w:r>
      <w:r>
        <w:rPr>
          <w:sz w:val="28"/>
          <w:szCs w:val="28"/>
        </w:rPr>
        <w:t>делять состояние растительности);</w:t>
      </w:r>
    </w:p>
    <w:p w:rsidR="00120B0E" w:rsidRPr="00120B0E" w:rsidRDefault="00175FAB" w:rsidP="009E065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0B0E">
        <w:rPr>
          <w:sz w:val="28"/>
          <w:szCs w:val="28"/>
        </w:rPr>
        <w:t xml:space="preserve">) </w:t>
      </w:r>
      <w:r w:rsidR="00120B0E" w:rsidRPr="00120B0E">
        <w:rPr>
          <w:sz w:val="28"/>
          <w:szCs w:val="28"/>
        </w:rPr>
        <w:t>Инвентаризация природных ресурсов (учет количества, качества и динамики запасов).</w:t>
      </w:r>
    </w:p>
    <w:p w:rsidR="00120B0E" w:rsidRDefault="00175FAB" w:rsidP="009E065A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20B0E">
        <w:rPr>
          <w:sz w:val="28"/>
          <w:szCs w:val="28"/>
        </w:rPr>
        <w:t xml:space="preserve">) </w:t>
      </w:r>
      <w:proofErr w:type="spellStart"/>
      <w:r w:rsidR="00120B0E" w:rsidRPr="00120B0E">
        <w:rPr>
          <w:sz w:val="28"/>
          <w:szCs w:val="28"/>
        </w:rPr>
        <w:t>Биоиндикация</w:t>
      </w:r>
      <w:proofErr w:type="spellEnd"/>
      <w:r w:rsidR="00120B0E" w:rsidRPr="00120B0E">
        <w:rPr>
          <w:sz w:val="28"/>
          <w:szCs w:val="28"/>
        </w:rPr>
        <w:t xml:space="preserve"> (использование живых организмов для оценки загрязнения среды).</w:t>
      </w:r>
    </w:p>
    <w:p w:rsidR="00175FAB" w:rsidRDefault="00175FAB" w:rsidP="009E065A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8) Лабораторные исследования (микроскопический анализ).</w:t>
      </w:r>
    </w:p>
    <w:p w:rsidR="00175FAB" w:rsidRDefault="00175FAB" w:rsidP="009E065A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C11425">
        <w:rPr>
          <w:sz w:val="28"/>
          <w:szCs w:val="28"/>
        </w:rPr>
        <w:t>Критерии оценивания:</w:t>
      </w:r>
    </w:p>
    <w:p w:rsidR="00175FAB" w:rsidRDefault="00175FAB" w:rsidP="009E065A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указаны минимум пять </w:t>
      </w:r>
      <w:r w:rsidR="009E065A">
        <w:rPr>
          <w:sz w:val="28"/>
          <w:szCs w:val="28"/>
        </w:rPr>
        <w:t>методов исследования, используемых</w:t>
      </w:r>
      <w:r w:rsidR="009E065A" w:rsidRPr="009E065A">
        <w:rPr>
          <w:sz w:val="28"/>
          <w:szCs w:val="28"/>
        </w:rPr>
        <w:t xml:space="preserve"> в современной экологии</w:t>
      </w:r>
      <w:r>
        <w:rPr>
          <w:sz w:val="28"/>
          <w:szCs w:val="28"/>
        </w:rPr>
        <w:t>;</w:t>
      </w:r>
    </w:p>
    <w:p w:rsidR="00175FAB" w:rsidRPr="007B6C04" w:rsidRDefault="00175FAB" w:rsidP="009E065A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-даны краткие </w:t>
      </w:r>
      <w:r w:rsidR="009E065A">
        <w:rPr>
          <w:sz w:val="28"/>
          <w:szCs w:val="28"/>
        </w:rPr>
        <w:t>описания методов</w:t>
      </w:r>
      <w:r>
        <w:rPr>
          <w:sz w:val="28"/>
          <w:szCs w:val="28"/>
        </w:rPr>
        <w:t>.</w:t>
      </w:r>
    </w:p>
    <w:p w:rsidR="00175FAB" w:rsidRDefault="00175FAB" w:rsidP="009E065A">
      <w:pPr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7B6C04">
        <w:rPr>
          <w:sz w:val="28"/>
          <w:szCs w:val="28"/>
        </w:rPr>
        <w:t>Компетенции</w:t>
      </w:r>
      <w:r w:rsidRPr="007B6C04">
        <w:rPr>
          <w:spacing w:val="-14"/>
          <w:sz w:val="28"/>
          <w:szCs w:val="28"/>
        </w:rPr>
        <w:t xml:space="preserve"> </w:t>
      </w:r>
      <w:r w:rsidRPr="007B6C04">
        <w:rPr>
          <w:sz w:val="28"/>
          <w:szCs w:val="28"/>
        </w:rPr>
        <w:t>(индикаторы):</w:t>
      </w:r>
      <w:r w:rsidRPr="007B6C04">
        <w:rPr>
          <w:spacing w:val="-13"/>
          <w:sz w:val="28"/>
          <w:szCs w:val="28"/>
        </w:rPr>
        <w:t xml:space="preserve"> </w:t>
      </w:r>
      <w:r w:rsidRPr="007B6C04">
        <w:rPr>
          <w:sz w:val="28"/>
          <w:szCs w:val="28"/>
        </w:rPr>
        <w:t>ОПК-</w:t>
      </w:r>
      <w:r w:rsidR="00695E7C">
        <w:rPr>
          <w:sz w:val="28"/>
          <w:szCs w:val="28"/>
        </w:rPr>
        <w:t>9.</w:t>
      </w:r>
    </w:p>
    <w:p w:rsidR="00175FAB" w:rsidRPr="00120B0E" w:rsidRDefault="00175FAB" w:rsidP="00120B0E">
      <w:pPr>
        <w:pStyle w:val="a5"/>
        <w:ind w:left="0" w:firstLine="709"/>
        <w:rPr>
          <w:sz w:val="28"/>
          <w:szCs w:val="28"/>
        </w:rPr>
      </w:pPr>
    </w:p>
    <w:p w:rsidR="009E065A" w:rsidRDefault="009E065A" w:rsidP="002603CC">
      <w:pPr>
        <w:pStyle w:val="1"/>
        <w:spacing w:before="74" w:line="276" w:lineRule="auto"/>
      </w:pPr>
    </w:p>
    <w:p w:rsidR="009E065A" w:rsidRDefault="009E065A" w:rsidP="002603CC">
      <w:pPr>
        <w:pStyle w:val="1"/>
        <w:spacing w:before="74" w:line="276" w:lineRule="auto"/>
      </w:pPr>
    </w:p>
    <w:p w:rsidR="009E065A" w:rsidRDefault="009E065A" w:rsidP="002603CC">
      <w:pPr>
        <w:pStyle w:val="1"/>
        <w:spacing w:before="74" w:line="276" w:lineRule="auto"/>
      </w:pPr>
    </w:p>
    <w:p w:rsidR="009E065A" w:rsidRDefault="009E065A" w:rsidP="002603CC">
      <w:pPr>
        <w:pStyle w:val="1"/>
        <w:spacing w:before="74" w:line="276" w:lineRule="auto"/>
      </w:pPr>
    </w:p>
    <w:sectPr w:rsidR="009E065A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C98" w:rsidRDefault="008C4C98">
      <w:r>
        <w:separator/>
      </w:r>
    </w:p>
  </w:endnote>
  <w:endnote w:type="continuationSeparator" w:id="0">
    <w:p w:rsidR="008C4C98" w:rsidRDefault="008C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404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A6F19" w:rsidRPr="00E26E68" w:rsidRDefault="00AA6F19" w:rsidP="00E26E68">
        <w:pPr>
          <w:pStyle w:val="a8"/>
          <w:jc w:val="center"/>
          <w:rPr>
            <w:sz w:val="24"/>
            <w:szCs w:val="24"/>
          </w:rPr>
        </w:pPr>
        <w:r w:rsidRPr="00E26E68">
          <w:rPr>
            <w:sz w:val="24"/>
            <w:szCs w:val="24"/>
          </w:rPr>
          <w:fldChar w:fldCharType="begin"/>
        </w:r>
        <w:r w:rsidRPr="00E26E68">
          <w:rPr>
            <w:sz w:val="24"/>
            <w:szCs w:val="24"/>
          </w:rPr>
          <w:instrText>PAGE   \* MERGEFORMAT</w:instrText>
        </w:r>
        <w:r w:rsidRPr="00E26E68">
          <w:rPr>
            <w:sz w:val="24"/>
            <w:szCs w:val="24"/>
          </w:rPr>
          <w:fldChar w:fldCharType="separate"/>
        </w:r>
        <w:r w:rsidRPr="00E26E68">
          <w:rPr>
            <w:noProof/>
            <w:sz w:val="24"/>
            <w:szCs w:val="24"/>
          </w:rPr>
          <w:t>3</w:t>
        </w:r>
        <w:r w:rsidRPr="00E26E68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79" w:rsidRDefault="00E26E68" w:rsidP="00E26E68">
    <w:pPr>
      <w:pStyle w:val="a8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4221468"/>
      <w:docPartObj>
        <w:docPartGallery w:val="Page Numbers (Bottom of Page)"/>
        <w:docPartUnique/>
      </w:docPartObj>
    </w:sdtPr>
    <w:sdtEndPr/>
    <w:sdtContent>
      <w:p w:rsidR="009E7331" w:rsidRDefault="009E73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19">
          <w:rPr>
            <w:noProof/>
          </w:rPr>
          <w:t>8</w:t>
        </w:r>
        <w:r>
          <w:fldChar w:fldCharType="end"/>
        </w:r>
      </w:p>
    </w:sdtContent>
  </w:sdt>
  <w:p w:rsidR="0070221E" w:rsidRDefault="0070221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28769C">
        <w:pPr>
          <w:pStyle w:val="a8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8C4C98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C98" w:rsidRDefault="008C4C98">
      <w:r>
        <w:separator/>
      </w:r>
    </w:p>
  </w:footnote>
  <w:footnote w:type="continuationSeparator" w:id="0">
    <w:p w:rsidR="008C4C98" w:rsidRDefault="008C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37E61"/>
    <w:rsid w:val="0004575B"/>
    <w:rsid w:val="000E4939"/>
    <w:rsid w:val="000F2A0B"/>
    <w:rsid w:val="00120B0E"/>
    <w:rsid w:val="00156DBF"/>
    <w:rsid w:val="00175FAB"/>
    <w:rsid w:val="00186707"/>
    <w:rsid w:val="001C08E1"/>
    <w:rsid w:val="001F1FDD"/>
    <w:rsid w:val="0021020F"/>
    <w:rsid w:val="00234855"/>
    <w:rsid w:val="00245BB6"/>
    <w:rsid w:val="002603CC"/>
    <w:rsid w:val="0028769C"/>
    <w:rsid w:val="002A0899"/>
    <w:rsid w:val="00307015"/>
    <w:rsid w:val="00322AAE"/>
    <w:rsid w:val="00352E6F"/>
    <w:rsid w:val="003B2F8B"/>
    <w:rsid w:val="003C4B21"/>
    <w:rsid w:val="0044378C"/>
    <w:rsid w:val="00483E1B"/>
    <w:rsid w:val="004E4F92"/>
    <w:rsid w:val="004E6582"/>
    <w:rsid w:val="00506842"/>
    <w:rsid w:val="005169F6"/>
    <w:rsid w:val="00564BB6"/>
    <w:rsid w:val="005A72B5"/>
    <w:rsid w:val="005B2A72"/>
    <w:rsid w:val="005E5A4E"/>
    <w:rsid w:val="00617570"/>
    <w:rsid w:val="00695E7C"/>
    <w:rsid w:val="006C3CAE"/>
    <w:rsid w:val="006F7B1E"/>
    <w:rsid w:val="0070221E"/>
    <w:rsid w:val="00726D22"/>
    <w:rsid w:val="007A0D28"/>
    <w:rsid w:val="007B49C5"/>
    <w:rsid w:val="007B6C04"/>
    <w:rsid w:val="007C70F9"/>
    <w:rsid w:val="007D622E"/>
    <w:rsid w:val="007F6F2F"/>
    <w:rsid w:val="0083393D"/>
    <w:rsid w:val="00864096"/>
    <w:rsid w:val="008A6A28"/>
    <w:rsid w:val="008C4C98"/>
    <w:rsid w:val="00945FEE"/>
    <w:rsid w:val="00963A40"/>
    <w:rsid w:val="00967A7A"/>
    <w:rsid w:val="00980B2B"/>
    <w:rsid w:val="00983C09"/>
    <w:rsid w:val="009D0573"/>
    <w:rsid w:val="009E065A"/>
    <w:rsid w:val="009E7331"/>
    <w:rsid w:val="00A427FD"/>
    <w:rsid w:val="00A54284"/>
    <w:rsid w:val="00A81AAE"/>
    <w:rsid w:val="00A9232F"/>
    <w:rsid w:val="00AA6F19"/>
    <w:rsid w:val="00AA7EF9"/>
    <w:rsid w:val="00AB1417"/>
    <w:rsid w:val="00AD5B77"/>
    <w:rsid w:val="00AF6CB4"/>
    <w:rsid w:val="00B048DC"/>
    <w:rsid w:val="00B26389"/>
    <w:rsid w:val="00B40DEA"/>
    <w:rsid w:val="00B740A4"/>
    <w:rsid w:val="00B8131C"/>
    <w:rsid w:val="00B91BCC"/>
    <w:rsid w:val="00BD7DF3"/>
    <w:rsid w:val="00BE61C7"/>
    <w:rsid w:val="00BF2496"/>
    <w:rsid w:val="00C11425"/>
    <w:rsid w:val="00C539FC"/>
    <w:rsid w:val="00C942D6"/>
    <w:rsid w:val="00D75246"/>
    <w:rsid w:val="00D76979"/>
    <w:rsid w:val="00D8433E"/>
    <w:rsid w:val="00DC1907"/>
    <w:rsid w:val="00E26E68"/>
    <w:rsid w:val="00EB458C"/>
    <w:rsid w:val="00EB5352"/>
    <w:rsid w:val="00EC6A3C"/>
    <w:rsid w:val="00ED0EB5"/>
    <w:rsid w:val="00EF4ABC"/>
    <w:rsid w:val="00EF51CD"/>
    <w:rsid w:val="00F37463"/>
    <w:rsid w:val="00F41ACB"/>
    <w:rsid w:val="00F435F7"/>
    <w:rsid w:val="00F64DA0"/>
    <w:rsid w:val="00FC6F7A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39484"/>
  <w15:docId w15:val="{C5DD3A3B-8876-481A-8E1D-0E667967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5F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GridTableLight1">
    <w:name w:val="Grid Table Light1"/>
    <w:basedOn w:val="a1"/>
    <w:uiPriority w:val="40"/>
    <w:rsid w:val="00B8131C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 светлая1"/>
    <w:basedOn w:val="a1"/>
    <w:uiPriority w:val="40"/>
    <w:rsid w:val="00B8131C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0B2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80B2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6">
    <w:name w:val="header"/>
    <w:basedOn w:val="a"/>
    <w:link w:val="a7"/>
    <w:uiPriority w:val="99"/>
    <w:unhideWhenUsed/>
    <w:rsid w:val="00D769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9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769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97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48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8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DFD7-58CA-4DAB-9081-4E980A70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Бугай</dc:creator>
  <cp:lastModifiedBy>kaf-sp_t_sr</cp:lastModifiedBy>
  <cp:revision>6</cp:revision>
  <cp:lastPrinted>2025-03-19T10:21:00Z</cp:lastPrinted>
  <dcterms:created xsi:type="dcterms:W3CDTF">2025-03-26T12:07:00Z</dcterms:created>
  <dcterms:modified xsi:type="dcterms:W3CDTF">2025-03-28T07:27:00Z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