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6D2776BD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3A7DE0" w:rsidRPr="003A7DE0">
        <w:t>Информационные технологии и сервисы управления БАС</w:t>
      </w:r>
      <w:r w:rsidR="000B7470" w:rsidRPr="000B7470">
        <w:t>»</w:t>
      </w:r>
    </w:p>
    <w:p w14:paraId="75F34B68" w14:textId="6B28C928" w:rsidR="00874B3E" w:rsidRDefault="00874B3E" w:rsidP="00874B3E"/>
    <w:p w14:paraId="16B9F62D" w14:textId="77777777" w:rsidR="00527115" w:rsidRDefault="00527115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5DF3252A" w:rsidR="000B7470" w:rsidRDefault="00C373CC" w:rsidP="000B7470">
      <w:r>
        <w:t>Какой из следующих протоколов используется для передачи данных между БПЛА и наземной станцией</w:t>
      </w:r>
      <w:r w:rsidR="000B7470">
        <w:t>:</w:t>
      </w:r>
    </w:p>
    <w:p w14:paraId="13E01482" w14:textId="4EBAB4B6" w:rsidR="000B7470" w:rsidRDefault="000B7470" w:rsidP="004532C3">
      <w:pPr>
        <w:ind w:left="709" w:firstLine="0"/>
      </w:pPr>
      <w:r>
        <w:t xml:space="preserve">А) </w:t>
      </w:r>
      <w:r w:rsidR="00C373CC" w:rsidRPr="007A4AFC">
        <w:rPr>
          <w:lang w:val="en-US"/>
        </w:rPr>
        <w:t>HTTP</w:t>
      </w:r>
      <w:r>
        <w:t>;</w:t>
      </w:r>
    </w:p>
    <w:p w14:paraId="167F7301" w14:textId="7D350876" w:rsidR="000B7470" w:rsidRDefault="000B7470" w:rsidP="000B7470">
      <w:r>
        <w:t xml:space="preserve">Б) </w:t>
      </w:r>
      <w:r w:rsidR="00C373CC" w:rsidRPr="007A4AFC">
        <w:rPr>
          <w:lang w:val="en-US"/>
        </w:rPr>
        <w:t>MQTT</w:t>
      </w:r>
      <w:r>
        <w:t>;</w:t>
      </w:r>
    </w:p>
    <w:p w14:paraId="326BB48C" w14:textId="78C62567" w:rsidR="000B7470" w:rsidRDefault="000B7470" w:rsidP="000B7470">
      <w:r>
        <w:t xml:space="preserve">В) </w:t>
      </w:r>
      <w:r w:rsidR="00C373CC" w:rsidRPr="007A4AFC">
        <w:rPr>
          <w:lang w:val="en-US"/>
        </w:rPr>
        <w:t>FTP</w:t>
      </w:r>
      <w:r w:rsidR="00AC27CA">
        <w:t>;</w:t>
      </w:r>
    </w:p>
    <w:p w14:paraId="1008FBD7" w14:textId="5FA103E9" w:rsidR="00AC27CA" w:rsidRDefault="00AC27CA" w:rsidP="000B7470">
      <w:r>
        <w:t xml:space="preserve">Г) </w:t>
      </w:r>
      <w:r w:rsidR="00C373CC">
        <w:t>SMTP.</w:t>
      </w:r>
    </w:p>
    <w:p w14:paraId="68FA27C3" w14:textId="50080A83" w:rsidR="000B7470" w:rsidRDefault="000B7470" w:rsidP="000B7470">
      <w:r>
        <w:t xml:space="preserve">Правильный ответ: </w:t>
      </w:r>
      <w:r w:rsidR="00491618">
        <w:t>Б</w:t>
      </w:r>
      <w:r>
        <w:t>.</w:t>
      </w:r>
    </w:p>
    <w:p w14:paraId="5FD459ED" w14:textId="2BE48009" w:rsidR="000B7470" w:rsidRPr="003019A1" w:rsidRDefault="000B7470" w:rsidP="000B7470">
      <w:r>
        <w:t xml:space="preserve">Компетенции (индикаторы): </w:t>
      </w:r>
      <w:r w:rsidR="003A7DE0">
        <w:t>О</w:t>
      </w:r>
      <w:r>
        <w:t>ПК-</w:t>
      </w:r>
      <w:r w:rsidR="003A7DE0">
        <w:t>1, ОПК-6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BE64885" w:rsidR="004532C3" w:rsidRDefault="00491618" w:rsidP="000B7470">
      <w:pPr>
        <w:rPr>
          <w:bCs/>
        </w:rPr>
      </w:pPr>
      <w:r>
        <w:t>Какой из следующих типов данных обычно собирается БПЛА во время полета</w:t>
      </w:r>
      <w:r w:rsidR="004532C3">
        <w:rPr>
          <w:bCs/>
        </w:rPr>
        <w:t>:</w:t>
      </w:r>
    </w:p>
    <w:p w14:paraId="610E959B" w14:textId="426CF75D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491618">
        <w:t>Геолокационные данные</w:t>
      </w:r>
      <w:r w:rsidRPr="004532C3">
        <w:rPr>
          <w:szCs w:val="28"/>
        </w:rPr>
        <w:t>;</w:t>
      </w:r>
    </w:p>
    <w:p w14:paraId="078E329B" w14:textId="0F35CC57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491618">
        <w:t>Данные о температуре</w:t>
      </w:r>
      <w:r w:rsidRPr="004532C3">
        <w:rPr>
          <w:szCs w:val="28"/>
        </w:rPr>
        <w:t>;</w:t>
      </w:r>
    </w:p>
    <w:p w14:paraId="753808DF" w14:textId="7BE31374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491618">
        <w:t>Данные о высоте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25E09E10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491618">
        <w:t>Все вышеперечисленное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67517D8E" w:rsidR="000B7470" w:rsidRDefault="000B7470" w:rsidP="000B7470">
      <w:r>
        <w:t xml:space="preserve">Правильный ответ: </w:t>
      </w:r>
      <w:r w:rsidR="00491618">
        <w:t>Г</w:t>
      </w:r>
      <w:r>
        <w:t>.</w:t>
      </w:r>
    </w:p>
    <w:p w14:paraId="3BA94E86" w14:textId="3DDA5CFD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3DE26B40" w:rsidR="000B7470" w:rsidRDefault="00491618" w:rsidP="000B7470">
      <w:r>
        <w:t>Какой из следующих компонентов отвечает за обработку данных на борту БПЛА</w:t>
      </w:r>
      <w:r w:rsidR="000B7470">
        <w:t>:</w:t>
      </w:r>
    </w:p>
    <w:p w14:paraId="06A05C35" w14:textId="0F0CAC9A" w:rsidR="000B7470" w:rsidRDefault="000B7470" w:rsidP="000B7470">
      <w:r>
        <w:t xml:space="preserve">А) </w:t>
      </w:r>
      <w:r w:rsidR="00491618">
        <w:t>Датчик</w:t>
      </w:r>
      <w:r>
        <w:t>;</w:t>
      </w:r>
    </w:p>
    <w:p w14:paraId="50FE1FF0" w14:textId="131DD515" w:rsidR="000B7470" w:rsidRPr="004532C3" w:rsidRDefault="000B7470" w:rsidP="004532C3">
      <w:pPr>
        <w:rPr>
          <w:bCs/>
        </w:rPr>
      </w:pPr>
      <w:r>
        <w:t xml:space="preserve">Б) </w:t>
      </w:r>
      <w:r w:rsidR="00491618">
        <w:t>Контроллер полета</w:t>
      </w:r>
      <w:r>
        <w:t>;</w:t>
      </w:r>
    </w:p>
    <w:p w14:paraId="401C2D5A" w14:textId="5D7CC42C" w:rsidR="000B7470" w:rsidRDefault="000B7470" w:rsidP="000B7470">
      <w:pPr>
        <w:rPr>
          <w:bCs/>
        </w:rPr>
      </w:pPr>
      <w:r>
        <w:t xml:space="preserve">В) </w:t>
      </w:r>
      <w:r w:rsidR="00491618">
        <w:t>Антенна</w:t>
      </w:r>
      <w:r w:rsidR="00AC27CA">
        <w:rPr>
          <w:bCs/>
        </w:rPr>
        <w:t>;</w:t>
      </w:r>
    </w:p>
    <w:p w14:paraId="67EB4B0D" w14:textId="0B6C954C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491618">
        <w:t>Камера</w:t>
      </w:r>
      <w:r w:rsidR="00AC27CA">
        <w:rPr>
          <w:bCs/>
        </w:rPr>
        <w:t>.</w:t>
      </w:r>
    </w:p>
    <w:p w14:paraId="1404B681" w14:textId="76D39D27" w:rsidR="000B7470" w:rsidRDefault="000B7470" w:rsidP="000B7470">
      <w:r>
        <w:t xml:space="preserve">Правильный ответ: </w:t>
      </w:r>
      <w:r w:rsidR="00491618">
        <w:t>Б</w:t>
      </w:r>
      <w:r>
        <w:t>.</w:t>
      </w:r>
    </w:p>
    <w:p w14:paraId="13DA406B" w14:textId="7201525D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1F3C3D08" w:rsidR="000B7470" w:rsidRDefault="00491618" w:rsidP="000B7470">
      <w:r w:rsidRPr="00491618">
        <w:rPr>
          <w:bCs/>
        </w:rPr>
        <w:t>Какой из следующих сервисов используется для хранения и анализа данных, собранных БПЛА</w:t>
      </w:r>
      <w:r w:rsidR="000B7470">
        <w:t>:</w:t>
      </w:r>
    </w:p>
    <w:p w14:paraId="3BDF6123" w14:textId="0291A74B" w:rsidR="000B7470" w:rsidRDefault="000B7470" w:rsidP="000B7470">
      <w:r>
        <w:t xml:space="preserve">А) </w:t>
      </w:r>
      <w:r w:rsidR="00491618">
        <w:t>Облачные вычисления</w:t>
      </w:r>
      <w:r>
        <w:t>;</w:t>
      </w:r>
    </w:p>
    <w:p w14:paraId="039E4AFE" w14:textId="1EF67A71" w:rsidR="000B7470" w:rsidRDefault="000B7470" w:rsidP="000B7470">
      <w:r>
        <w:t xml:space="preserve">Б) </w:t>
      </w:r>
      <w:r w:rsidR="00491618">
        <w:t>Локальное хранилище</w:t>
      </w:r>
      <w:r>
        <w:t>;</w:t>
      </w:r>
    </w:p>
    <w:p w14:paraId="6AAFAC7E" w14:textId="48D592B5" w:rsidR="000B7470" w:rsidRDefault="000B7470" w:rsidP="000B7470">
      <w:pPr>
        <w:rPr>
          <w:bCs/>
        </w:rPr>
      </w:pPr>
      <w:r>
        <w:t xml:space="preserve">В) </w:t>
      </w:r>
      <w:r w:rsidR="00491618">
        <w:t>FTP-сервер</w:t>
      </w:r>
      <w:r w:rsidR="00AC27CA">
        <w:rPr>
          <w:bCs/>
        </w:rPr>
        <w:t>;</w:t>
      </w:r>
    </w:p>
    <w:p w14:paraId="5FBD61F9" w14:textId="4DDEA2F8" w:rsidR="00AC27CA" w:rsidRDefault="00193E1C" w:rsidP="000B7470">
      <w:r>
        <w:rPr>
          <w:bCs/>
        </w:rPr>
        <w:lastRenderedPageBreak/>
        <w:t>Г</w:t>
      </w:r>
      <w:r w:rsidR="00AC27CA">
        <w:rPr>
          <w:bCs/>
        </w:rPr>
        <w:t xml:space="preserve">) </w:t>
      </w:r>
      <w:r w:rsidR="00491618">
        <w:t>Все вышеперечисленное</w:t>
      </w:r>
      <w:r w:rsidR="00AC27CA">
        <w:rPr>
          <w:bCs/>
        </w:rPr>
        <w:t>.</w:t>
      </w:r>
    </w:p>
    <w:p w14:paraId="70793CC8" w14:textId="71F11730" w:rsidR="000B7470" w:rsidRDefault="000B7470" w:rsidP="000B7470">
      <w:r>
        <w:t xml:space="preserve">Правильный ответ: </w:t>
      </w:r>
      <w:r w:rsidR="00491618">
        <w:t>А</w:t>
      </w:r>
      <w:r>
        <w:t>.</w:t>
      </w:r>
    </w:p>
    <w:p w14:paraId="761DAAC8" w14:textId="1E147024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39600FFA" w:rsidR="000B7470" w:rsidRDefault="00491618" w:rsidP="000B7470">
      <w:r>
        <w:t>Какой из следующих языков программирования часто используется для разработки программного обеспечения для БПЛА</w:t>
      </w:r>
      <w:r w:rsidR="000B7470">
        <w:t>:</w:t>
      </w:r>
    </w:p>
    <w:p w14:paraId="21475FDD" w14:textId="2F589AF2" w:rsidR="000B7470" w:rsidRDefault="000B7470" w:rsidP="000B7470">
      <w:r>
        <w:t xml:space="preserve">А) </w:t>
      </w:r>
      <w:r w:rsidR="00491618" w:rsidRPr="007A4AFC">
        <w:rPr>
          <w:lang w:val="en-US"/>
        </w:rPr>
        <w:t>Python</w:t>
      </w:r>
      <w:r>
        <w:t>;</w:t>
      </w:r>
    </w:p>
    <w:p w14:paraId="4A3562B2" w14:textId="0127EB59" w:rsidR="000B7470" w:rsidRDefault="000B7470" w:rsidP="000B7470">
      <w:r>
        <w:t xml:space="preserve">Б) </w:t>
      </w:r>
      <w:r w:rsidR="00491618" w:rsidRPr="007A4AFC">
        <w:rPr>
          <w:lang w:val="en-US"/>
        </w:rPr>
        <w:t>HTML</w:t>
      </w:r>
      <w:r>
        <w:t>;</w:t>
      </w:r>
    </w:p>
    <w:p w14:paraId="7D183674" w14:textId="366D6835" w:rsidR="000B7470" w:rsidRDefault="000B7470" w:rsidP="000B7470">
      <w:pPr>
        <w:rPr>
          <w:bCs/>
        </w:rPr>
      </w:pPr>
      <w:r>
        <w:t xml:space="preserve">В) </w:t>
      </w:r>
      <w:r w:rsidR="00491618" w:rsidRPr="007A4AFC">
        <w:rPr>
          <w:lang w:val="en-US"/>
        </w:rPr>
        <w:t>CSS</w:t>
      </w:r>
      <w:r w:rsidR="00193E1C">
        <w:rPr>
          <w:bCs/>
        </w:rPr>
        <w:t>;</w:t>
      </w:r>
    </w:p>
    <w:p w14:paraId="49DEE3D3" w14:textId="1900CD9E" w:rsidR="00193E1C" w:rsidRPr="00193E1C" w:rsidRDefault="00193E1C" w:rsidP="000B7470">
      <w:r>
        <w:rPr>
          <w:bCs/>
        </w:rPr>
        <w:t xml:space="preserve">Г) </w:t>
      </w:r>
      <w:r w:rsidR="00491618">
        <w:t>SQL</w:t>
      </w:r>
      <w:r>
        <w:rPr>
          <w:bCs/>
        </w:rPr>
        <w:t>.</w:t>
      </w:r>
    </w:p>
    <w:p w14:paraId="599B8132" w14:textId="7378E321" w:rsidR="000B7470" w:rsidRDefault="000B7470" w:rsidP="000B7470">
      <w:r>
        <w:t xml:space="preserve">Правильный ответ: </w:t>
      </w:r>
      <w:r w:rsidR="00491618">
        <w:t>А</w:t>
      </w:r>
      <w:r>
        <w:t>.</w:t>
      </w:r>
    </w:p>
    <w:p w14:paraId="3DB85167" w14:textId="6942303E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2AC32DF0" w:rsidR="000B7470" w:rsidRDefault="00491618" w:rsidP="000B7470">
      <w:r>
        <w:t>Какой из следующих типов связи используется для управления БПЛА на больших расстояниях</w:t>
      </w:r>
      <w:r w:rsidR="000B7470">
        <w:t>:</w:t>
      </w:r>
    </w:p>
    <w:p w14:paraId="29C9D45E" w14:textId="7AA00ED6" w:rsidR="000B7470" w:rsidRPr="00491618" w:rsidRDefault="000B7470" w:rsidP="000B7470">
      <w:pPr>
        <w:rPr>
          <w:lang w:val="en-US"/>
        </w:rPr>
      </w:pPr>
      <w:r>
        <w:t>А</w:t>
      </w:r>
      <w:r w:rsidRPr="00491618">
        <w:rPr>
          <w:lang w:val="en-US"/>
        </w:rPr>
        <w:t xml:space="preserve">) </w:t>
      </w:r>
      <w:r w:rsidR="00491618" w:rsidRPr="007A4AFC">
        <w:rPr>
          <w:lang w:val="en-US"/>
        </w:rPr>
        <w:t>Wi-Fi</w:t>
      </w:r>
      <w:r w:rsidRPr="00491618">
        <w:rPr>
          <w:lang w:val="en-US"/>
        </w:rPr>
        <w:t>;</w:t>
      </w:r>
    </w:p>
    <w:p w14:paraId="3EE4D079" w14:textId="6D90A338" w:rsidR="000B7470" w:rsidRPr="00491618" w:rsidRDefault="000B7470" w:rsidP="000B7470">
      <w:pPr>
        <w:rPr>
          <w:lang w:val="en-US"/>
        </w:rPr>
      </w:pPr>
      <w:r>
        <w:t>Б</w:t>
      </w:r>
      <w:r w:rsidRPr="00491618">
        <w:rPr>
          <w:lang w:val="en-US"/>
        </w:rPr>
        <w:t xml:space="preserve">) </w:t>
      </w:r>
      <w:r w:rsidR="00491618" w:rsidRPr="007A4AFC">
        <w:rPr>
          <w:lang w:val="en-US"/>
        </w:rPr>
        <w:t>Bluetooth</w:t>
      </w:r>
      <w:r w:rsidRPr="00491618">
        <w:rPr>
          <w:lang w:val="en-US"/>
        </w:rPr>
        <w:t>;</w:t>
      </w:r>
    </w:p>
    <w:p w14:paraId="6B1E7FE1" w14:textId="7E2A7732" w:rsidR="000B7470" w:rsidRDefault="000B7470" w:rsidP="000B7470">
      <w:r>
        <w:t xml:space="preserve">В) </w:t>
      </w:r>
      <w:r w:rsidR="00491618">
        <w:t>Радиосигналы</w:t>
      </w:r>
      <w:r>
        <w:t>;</w:t>
      </w:r>
    </w:p>
    <w:p w14:paraId="0C1CD759" w14:textId="18A661A3" w:rsidR="000B7470" w:rsidRDefault="002E07F0" w:rsidP="000B7470">
      <w:r>
        <w:t xml:space="preserve">Г) </w:t>
      </w:r>
      <w:r w:rsidR="00491618">
        <w:t>NFC</w:t>
      </w:r>
      <w:r w:rsidR="004532C3">
        <w:t>.</w:t>
      </w:r>
    </w:p>
    <w:p w14:paraId="497E2781" w14:textId="46F77FBE" w:rsidR="000B7470" w:rsidRDefault="000B7470" w:rsidP="000B7470">
      <w:r>
        <w:t xml:space="preserve">Правильный ответ: </w:t>
      </w:r>
      <w:r w:rsidR="00491618">
        <w:t>В</w:t>
      </w:r>
      <w:r>
        <w:t>.</w:t>
      </w:r>
    </w:p>
    <w:p w14:paraId="07BE6638" w14:textId="0F7AD33A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508ACA14" w:rsidR="00193E1C" w:rsidRDefault="00491618" w:rsidP="00193E1C">
      <w:pPr>
        <w:rPr>
          <w:bCs/>
        </w:rPr>
      </w:pPr>
      <w:r>
        <w:t>Какой из следующих аспектов является важным для обеспечения безопасности данных, передаваемых БПЛА</w:t>
      </w:r>
      <w:r w:rsidR="00193E1C">
        <w:rPr>
          <w:bCs/>
        </w:rPr>
        <w:t>:</w:t>
      </w:r>
    </w:p>
    <w:p w14:paraId="4C3F7546" w14:textId="48658E4C" w:rsidR="000B7470" w:rsidRDefault="000B7470" w:rsidP="000B7470">
      <w:r>
        <w:t xml:space="preserve">А) </w:t>
      </w:r>
      <w:r w:rsidR="00491618">
        <w:t>Шифрование</w:t>
      </w:r>
      <w:r>
        <w:t>;</w:t>
      </w:r>
    </w:p>
    <w:p w14:paraId="3982D606" w14:textId="415A80E5" w:rsidR="000B7470" w:rsidRDefault="000B7470" w:rsidP="000B7470">
      <w:r>
        <w:t xml:space="preserve">Б) </w:t>
      </w:r>
      <w:r w:rsidR="00491618">
        <w:t>Аутентификация</w:t>
      </w:r>
      <w:r>
        <w:t>;</w:t>
      </w:r>
    </w:p>
    <w:p w14:paraId="6B59649E" w14:textId="74D3C24F" w:rsidR="000B7470" w:rsidRDefault="000B7470" w:rsidP="000B7470">
      <w:pPr>
        <w:rPr>
          <w:bCs/>
        </w:rPr>
      </w:pPr>
      <w:r>
        <w:t xml:space="preserve">В) </w:t>
      </w:r>
      <w:r w:rsidR="00491618">
        <w:t>Контроль доступа</w:t>
      </w:r>
      <w:r w:rsidR="00193E1C">
        <w:rPr>
          <w:bCs/>
        </w:rPr>
        <w:t>;</w:t>
      </w:r>
    </w:p>
    <w:p w14:paraId="6C7342CC" w14:textId="2A56816D" w:rsidR="00193E1C" w:rsidRDefault="00193E1C" w:rsidP="000B7470">
      <w:r>
        <w:rPr>
          <w:bCs/>
        </w:rPr>
        <w:t xml:space="preserve">Г) </w:t>
      </w:r>
      <w:r w:rsidR="00491618">
        <w:t>Все вышеперечисленное.</w:t>
      </w:r>
    </w:p>
    <w:p w14:paraId="489EF6F1" w14:textId="23167F28" w:rsidR="000B7470" w:rsidRDefault="000B7470" w:rsidP="000B7470">
      <w:r>
        <w:t xml:space="preserve">Правильный ответ: </w:t>
      </w:r>
      <w:r w:rsidR="00491618">
        <w:t>Г</w:t>
      </w:r>
      <w:r w:rsidR="006C7EFD">
        <w:t>.</w:t>
      </w:r>
    </w:p>
    <w:p w14:paraId="157444D5" w14:textId="600CF601" w:rsidR="000B7470" w:rsidRPr="003019A1" w:rsidRDefault="000B7470" w:rsidP="000B7470">
      <w:r>
        <w:t xml:space="preserve">Компетенции (индикаторы): </w:t>
      </w:r>
      <w:r w:rsidR="003A7DE0">
        <w:t>ОПК-1, ОПК-6.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04840C9D" w:rsidR="002E07F0" w:rsidRPr="0052644C" w:rsidRDefault="0052644C" w:rsidP="008B481F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491618" w:rsidRPr="00491618">
        <w:rPr>
          <w:rFonts w:eastAsia="Calibri" w:cs="Times New Roman"/>
          <w:bCs/>
          <w:kern w:val="0"/>
          <w:szCs w:val="28"/>
        </w:rPr>
        <w:t>между типами БПЛА и их характеристиками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6"/>
        <w:gridCol w:w="4123"/>
        <w:gridCol w:w="925"/>
        <w:gridCol w:w="4023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5C3EE0B5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491618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2BB4F0B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2921FD73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Мультикоптер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2E326595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 вертикальный взлет и посадку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1598E404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Самолет</w:t>
            </w:r>
          </w:p>
        </w:tc>
        <w:tc>
          <w:tcPr>
            <w:tcW w:w="708" w:type="dxa"/>
          </w:tcPr>
          <w:p w14:paraId="76131FA4" w14:textId="77777777" w:rsid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  <w:p w14:paraId="7CFFE5A1" w14:textId="77777777" w:rsidR="00CB649E" w:rsidRPr="00CB649E" w:rsidRDefault="00CB649E" w:rsidP="00CB649E">
            <w:pPr>
              <w:rPr>
                <w:rFonts w:eastAsia="Aptos" w:cs="Times New Roman"/>
                <w:szCs w:val="22"/>
              </w:rPr>
            </w:pPr>
          </w:p>
          <w:p w14:paraId="676197F6" w14:textId="56B1C5D8" w:rsidR="00CB649E" w:rsidRPr="00CB649E" w:rsidRDefault="00CB649E" w:rsidP="00CB649E">
            <w:pPr>
              <w:rPr>
                <w:rFonts w:eastAsia="Aptos" w:cs="Times New Roman"/>
                <w:szCs w:val="22"/>
              </w:rPr>
            </w:pPr>
          </w:p>
        </w:tc>
        <w:tc>
          <w:tcPr>
            <w:tcW w:w="4078" w:type="dxa"/>
          </w:tcPr>
          <w:p w14:paraId="260FA23E" w14:textId="4930A7FB" w:rsidR="002E07F0" w:rsidRPr="006C7EFD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возможность горизонтального полета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3)</w:t>
            </w:r>
          </w:p>
        </w:tc>
        <w:tc>
          <w:tcPr>
            <w:tcW w:w="4224" w:type="dxa"/>
          </w:tcPr>
          <w:p w14:paraId="7E2E8A06" w14:textId="0410D002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Гибридный БПЛА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2D7C5BCC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Сочетает характеристики вертолета и самолета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556F3434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Тандемный БПЛА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709210C7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два параллельных крыла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6EF66313" w:rsidR="002E07F0" w:rsidRPr="002E07F0" w:rsidRDefault="0049161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5F9E60D" w14:textId="2C379D48" w:rsidR="002E07F0" w:rsidRPr="002E07F0" w:rsidRDefault="0049161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2EFB31CD" w14:textId="5AD42F3E" w:rsidR="002E07F0" w:rsidRPr="002E07F0" w:rsidRDefault="0049161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73F8FA3D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669254C7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A7DE0">
        <w:t>ОПК-1, ОПК-6.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7FE343A" w:rsidR="002E07F0" w:rsidRPr="0052644C" w:rsidRDefault="002E07F0" w:rsidP="008B481F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firstLine="283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491618" w:rsidRPr="00491618">
        <w:rPr>
          <w:rFonts w:eastAsia="Times New Roman" w:cs="Times New Roman"/>
          <w:bCs/>
          <w:kern w:val="0"/>
          <w:szCs w:val="28"/>
        </w:rPr>
        <w:t>между типами датчиков и их 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0E57E4BB" w:rsidR="002E07F0" w:rsidRPr="002E07F0" w:rsidRDefault="0049161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ДАТЧИКОВ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5F22E5FA" w:rsidR="002E07F0" w:rsidRPr="002E07F0" w:rsidRDefault="0049161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0E340579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2FC31D50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над уровнем моря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08AEFC91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датчик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5FD6167C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навигации и определения местоположения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2962D292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Камера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292D68AF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Создает 3D-карты местности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088C5E00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Лидар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D35E598" w:rsidR="002E07F0" w:rsidRPr="002E07F0" w:rsidRDefault="0049161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Захватывает изображения и видео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392D9AE9" w:rsidR="002E07F0" w:rsidRPr="002E07F0" w:rsidRDefault="0049161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04E12974" w:rsidR="002E07F0" w:rsidRPr="002E07F0" w:rsidRDefault="0049161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774757C6" w:rsidR="002E07F0" w:rsidRPr="002E07F0" w:rsidRDefault="000B04E3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1720D641" w14:textId="37365338" w:rsidR="002E07F0" w:rsidRPr="002E07F0" w:rsidRDefault="000B04E3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9B78086" w14:textId="11889A66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A7DE0">
        <w:t>ОПК-1, ОПК-6.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4C1452B0" w:rsidR="002E07F0" w:rsidRPr="002E07F0" w:rsidRDefault="002E07F0" w:rsidP="008B481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B04E3" w:rsidRPr="000B04E3">
        <w:rPr>
          <w:rFonts w:eastAsia="Times New Roman" w:cs="Times New Roman"/>
          <w:bCs/>
          <w:kern w:val="0"/>
          <w:szCs w:val="28"/>
        </w:rPr>
        <w:t>между протоколами передачи данных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0D7BE31D" w:rsidR="002E07F0" w:rsidRPr="002E07F0" w:rsidRDefault="000B04E3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ПРОТОКОЛ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1F118DDE" w:rsidR="002E07F0" w:rsidRPr="002E07F0" w:rsidRDefault="000B04E3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3B9A968D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MQTT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236FEC41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Протокол для передачи файлов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69357549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HTTP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0EDEEB88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Протокол для обмена сообщениями в реальном времени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0BFBB3BA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FTP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257A63A4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Протокол для передачи веб-страниц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739D190B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>
              <w:t>WebSocket</w:t>
            </w:r>
            <w:proofErr w:type="spellEnd"/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52F138A0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Легкий протокол для </w:t>
            </w:r>
            <w:proofErr w:type="spellStart"/>
            <w:r>
              <w:t>IoT</w:t>
            </w:r>
            <w:proofErr w:type="spellEnd"/>
            <w:r>
              <w:t>-устройств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1CA6AA90" w:rsidR="002E07F0" w:rsidRPr="002E07F0" w:rsidRDefault="000B04E3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4142D14A" w14:textId="567FD4C0" w:rsidR="002E07F0" w:rsidRPr="002E07F0" w:rsidRDefault="000B04E3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3B63D794" w14:textId="5B3EE965" w:rsidR="002E07F0" w:rsidRPr="002E07F0" w:rsidRDefault="000B04E3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00521E7D" w14:textId="0CBE264F" w:rsidR="002E07F0" w:rsidRPr="002E07F0" w:rsidRDefault="000B04E3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61626796" w14:textId="206FE00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A7DE0">
        <w:t>ОПК-1, ОПК-6.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4E5B32DE" w:rsidR="002E07F0" w:rsidRPr="002E07F0" w:rsidRDefault="002E07F0" w:rsidP="008B481F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B04E3" w:rsidRPr="000B04E3">
        <w:rPr>
          <w:rFonts w:eastAsia="Times New Roman" w:cs="Times New Roman"/>
          <w:bCs/>
          <w:kern w:val="0"/>
          <w:szCs w:val="28"/>
        </w:rPr>
        <w:t>между типами программного обеспечения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62FDB88D" w:rsidR="002E07F0" w:rsidRPr="002E07F0" w:rsidRDefault="000B04E3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ОБЕСПЕЧЕНИЯ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31500118" w:rsidR="002E07F0" w:rsidRPr="002E07F0" w:rsidRDefault="000B04E3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6A58AC4B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управления полетом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7B1D8996" w:rsidR="002E07F0" w:rsidRPr="002E07F0" w:rsidRDefault="000B04E3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Позволяет планировать маршруты полета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1A0D2D93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Программное обеспечение для анализа данных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11BFADCF" w:rsidR="002E07F0" w:rsidRPr="002E07F0" w:rsidRDefault="000B04E3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Обрабатывает и анализирует собранные данные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3)</w:t>
            </w:r>
          </w:p>
        </w:tc>
        <w:tc>
          <w:tcPr>
            <w:tcW w:w="4251" w:type="dxa"/>
          </w:tcPr>
          <w:p w14:paraId="64D0B6CA" w14:textId="3792DD70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Программное обеспечение для планирования миссий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08F7C118" w:rsidR="002E07F0" w:rsidRPr="002E07F0" w:rsidRDefault="000B04E3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Управляет полетом БПЛА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772BD44D" w:rsidR="002E07F0" w:rsidRPr="002E07F0" w:rsidRDefault="000B04E3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передачи данных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6045B0AC" w:rsidR="002E07F0" w:rsidRPr="002E07F0" w:rsidRDefault="000B04E3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между БПЛА и наземной станцией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0384C16A" w:rsidR="00D15E92" w:rsidRPr="00EF3633" w:rsidRDefault="000B04E3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0A0409FB" w:rsidR="00D15E92" w:rsidRPr="00EF3633" w:rsidRDefault="000B04E3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2C751274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3A7DE0">
        <w:t>ОПК-1, ОПК-6.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B2C1CA2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B04E3" w:rsidRPr="000B04E3">
        <w:rPr>
          <w:rFonts w:cs="Times New Roman"/>
          <w:szCs w:val="28"/>
        </w:rPr>
        <w:t>сбора данных БПЛА</w:t>
      </w:r>
      <w:r w:rsidR="002F4E20" w:rsidRPr="002F4E20">
        <w:rPr>
          <w:rFonts w:cs="Times New Roman"/>
          <w:szCs w:val="28"/>
        </w:rPr>
        <w:t>:</w:t>
      </w:r>
    </w:p>
    <w:p w14:paraId="00E76E1D" w14:textId="43BED74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0B04E3">
        <w:t>Сбор данных с датчиков</w:t>
      </w:r>
      <w:r w:rsidR="002F4E20" w:rsidRPr="002F4E20">
        <w:rPr>
          <w:rFonts w:cs="Times New Roman"/>
          <w:szCs w:val="28"/>
        </w:rPr>
        <w:t>.</w:t>
      </w:r>
    </w:p>
    <w:p w14:paraId="49780708" w14:textId="7A5A4B4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0B04E3">
        <w:t>Обработка данных</w:t>
      </w:r>
      <w:r w:rsidR="002F4E20" w:rsidRPr="002F4E20">
        <w:rPr>
          <w:rFonts w:cs="Times New Roman"/>
          <w:szCs w:val="28"/>
        </w:rPr>
        <w:t>.</w:t>
      </w:r>
    </w:p>
    <w:p w14:paraId="1CB2961A" w14:textId="6B30AD0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0B04E3">
        <w:t>Передача данных на наземную станцию</w:t>
      </w:r>
      <w:r w:rsidR="002F4E20" w:rsidRPr="002F4E20">
        <w:rPr>
          <w:rFonts w:cs="Times New Roman"/>
          <w:szCs w:val="28"/>
        </w:rPr>
        <w:t>.</w:t>
      </w:r>
    </w:p>
    <w:p w14:paraId="0A351A5F" w14:textId="431100F1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B04E3">
        <w:t>Хранение данных для анализа</w:t>
      </w:r>
      <w:r w:rsidR="002F4E20" w:rsidRPr="002F4E20">
        <w:rPr>
          <w:rFonts w:cs="Times New Roman"/>
          <w:szCs w:val="28"/>
        </w:rPr>
        <w:t>.</w:t>
      </w:r>
    </w:p>
    <w:p w14:paraId="32416775" w14:textId="42F1DFFB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0B04E3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0B04E3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319BB41B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3A7DE0">
        <w:t>ОПК-1, ОПК-6.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7A5795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0B04E3" w:rsidRPr="000B04E3">
        <w:rPr>
          <w:rFonts w:cs="Times New Roman"/>
          <w:szCs w:val="28"/>
        </w:rPr>
        <w:t>планирования миссии БПЛА</w:t>
      </w:r>
      <w:r w:rsidR="002F4E20" w:rsidRPr="002F4E20">
        <w:rPr>
          <w:rFonts w:cs="Times New Roman"/>
          <w:szCs w:val="28"/>
        </w:rPr>
        <w:t>:</w:t>
      </w:r>
    </w:p>
    <w:p w14:paraId="501F832F" w14:textId="19D3764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0B04E3">
        <w:t>Определение целей миссии</w:t>
      </w:r>
      <w:r w:rsidR="002F4E20" w:rsidRPr="002F4E20">
        <w:rPr>
          <w:rFonts w:cs="Times New Roman"/>
          <w:szCs w:val="28"/>
        </w:rPr>
        <w:t>.</w:t>
      </w:r>
    </w:p>
    <w:p w14:paraId="63F88C65" w14:textId="1601138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0B04E3">
        <w:t>Выбор маршрута</w:t>
      </w:r>
      <w:r w:rsidR="002F4E20" w:rsidRPr="002F4E20">
        <w:rPr>
          <w:rFonts w:cs="Times New Roman"/>
          <w:szCs w:val="28"/>
        </w:rPr>
        <w:t>.</w:t>
      </w:r>
    </w:p>
    <w:p w14:paraId="512EF53A" w14:textId="509957F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0B04E3">
        <w:t>Настройка параметров полета</w:t>
      </w:r>
      <w:r w:rsidR="002F4E20" w:rsidRPr="002F4E20">
        <w:rPr>
          <w:rFonts w:cs="Times New Roman"/>
          <w:szCs w:val="28"/>
        </w:rPr>
        <w:t>.</w:t>
      </w:r>
    </w:p>
    <w:p w14:paraId="1182998D" w14:textId="457EA43F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0B04E3">
        <w:t>Запуск БПЛА</w:t>
      </w:r>
      <w:r w:rsidR="002F4E20" w:rsidRPr="002F4E20">
        <w:rPr>
          <w:rFonts w:cs="Times New Roman"/>
          <w:szCs w:val="28"/>
        </w:rPr>
        <w:t>.</w:t>
      </w:r>
    </w:p>
    <w:p w14:paraId="5A4963C7" w14:textId="68EB05AC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0B04E3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0B04E3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21E49F96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3A7DE0">
        <w:t>ОПК-1, ОПК-6.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E37D0C3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0B04E3" w:rsidRPr="000B04E3">
        <w:rPr>
          <w:rFonts w:cs="Times New Roman"/>
          <w:szCs w:val="28"/>
        </w:rPr>
        <w:t>управлени</w:t>
      </w:r>
      <w:r w:rsidR="000B04E3">
        <w:rPr>
          <w:rFonts w:cs="Times New Roman"/>
          <w:szCs w:val="28"/>
        </w:rPr>
        <w:t>и</w:t>
      </w:r>
      <w:r w:rsidR="000B04E3" w:rsidRPr="000B04E3">
        <w:rPr>
          <w:rFonts w:cs="Times New Roman"/>
          <w:szCs w:val="28"/>
        </w:rPr>
        <w:t xml:space="preserve"> БПЛА</w:t>
      </w:r>
      <w:r w:rsidR="002F4E20" w:rsidRPr="002F4E20">
        <w:rPr>
          <w:rFonts w:cs="Times New Roman"/>
          <w:szCs w:val="28"/>
        </w:rPr>
        <w:t>:</w:t>
      </w:r>
    </w:p>
    <w:p w14:paraId="2C0828AF" w14:textId="0371235E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0B04E3">
        <w:t>Получение команды от оператора</w:t>
      </w:r>
      <w:r w:rsidR="005C11AE" w:rsidRPr="005C11AE">
        <w:rPr>
          <w:rFonts w:cs="Times New Roman"/>
          <w:szCs w:val="28"/>
        </w:rPr>
        <w:t>.</w:t>
      </w:r>
    </w:p>
    <w:p w14:paraId="500D9E1C" w14:textId="7097FD27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0B04E3">
        <w:t>Обработка команды контроллером полета</w:t>
      </w:r>
      <w:r w:rsidR="002F4E20" w:rsidRPr="002F4E20">
        <w:rPr>
          <w:rFonts w:cs="Times New Roman"/>
          <w:szCs w:val="28"/>
        </w:rPr>
        <w:t>.</w:t>
      </w:r>
    </w:p>
    <w:p w14:paraId="53353503" w14:textId="75435044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0B04E3">
        <w:t>Выполнение маневра</w:t>
      </w:r>
      <w:r w:rsidR="002F4E20" w:rsidRPr="002F4E20">
        <w:rPr>
          <w:rFonts w:cs="Times New Roman"/>
          <w:szCs w:val="28"/>
        </w:rPr>
        <w:t>.</w:t>
      </w:r>
    </w:p>
    <w:p w14:paraId="3ABCE867" w14:textId="242D6F74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B04E3">
        <w:t>Отправка данных о состоянии БПЛА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3AACFC2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3A7DE0">
        <w:t>ОПК-1, ОПК-6.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3753C8D6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B04E3" w:rsidRPr="000B04E3">
        <w:rPr>
          <w:rFonts w:cs="Times New Roman"/>
          <w:szCs w:val="28"/>
        </w:rPr>
        <w:t>передачи данных от БПЛА</w:t>
      </w:r>
      <w:r w:rsidRPr="005C11AE">
        <w:rPr>
          <w:rFonts w:cs="Times New Roman"/>
          <w:szCs w:val="28"/>
        </w:rPr>
        <w:t>:</w:t>
      </w:r>
    </w:p>
    <w:p w14:paraId="5B3DB413" w14:textId="583628AD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0B04E3">
        <w:t>Сбор данных</w:t>
      </w:r>
      <w:r w:rsidR="002F4E20" w:rsidRPr="002F4E20">
        <w:rPr>
          <w:rFonts w:cs="Times New Roman"/>
          <w:szCs w:val="28"/>
        </w:rPr>
        <w:t>.</w:t>
      </w:r>
    </w:p>
    <w:p w14:paraId="69321697" w14:textId="704F8D9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</w:t>
      </w:r>
      <w:r w:rsidRPr="0015077C">
        <w:t xml:space="preserve"> </w:t>
      </w:r>
      <w:r w:rsidR="000B04E3">
        <w:t>Шифрование данных</w:t>
      </w:r>
      <w:r w:rsidR="002F4E20" w:rsidRPr="002F4E20">
        <w:rPr>
          <w:rFonts w:cs="Times New Roman"/>
          <w:szCs w:val="28"/>
        </w:rPr>
        <w:t>.</w:t>
      </w:r>
    </w:p>
    <w:p w14:paraId="419988F4" w14:textId="14E10830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0B04E3">
        <w:t>Передача данных</w:t>
      </w:r>
      <w:r w:rsidR="002F4E20" w:rsidRPr="002F4E20">
        <w:rPr>
          <w:rFonts w:cs="Times New Roman"/>
          <w:szCs w:val="28"/>
        </w:rPr>
        <w:t>.</w:t>
      </w:r>
    </w:p>
    <w:p w14:paraId="3A27DA46" w14:textId="1516D839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0B04E3">
        <w:t>Декодирование данных на наземной станции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2280FB10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3A7DE0">
        <w:t>ОПК-1, ОПК-6.</w:t>
      </w:r>
    </w:p>
    <w:p w14:paraId="2BC60517" w14:textId="4B466F5A" w:rsidR="00D15E92" w:rsidRDefault="00D15E92" w:rsidP="00D15E92"/>
    <w:p w14:paraId="682A9FF1" w14:textId="77777777" w:rsidR="00CB649E" w:rsidRPr="00D15E92" w:rsidRDefault="00CB649E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66F5BB5B" w:rsidR="00063443" w:rsidRDefault="00F10D01" w:rsidP="00F10D01">
      <w:r w:rsidRPr="00F10D01">
        <w:t>1.</w:t>
      </w:r>
      <w:r w:rsidRPr="00F10D01">
        <w:tab/>
      </w:r>
      <w:r w:rsidR="000B04E3">
        <w:t>БПЛА используют ______________ для передачи данных на наземную станцию.</w:t>
      </w:r>
    </w:p>
    <w:p w14:paraId="122E46C2" w14:textId="535CD2EC" w:rsidR="00F10D01" w:rsidRPr="00F10D01" w:rsidRDefault="00F10D01" w:rsidP="00F10D01">
      <w:r w:rsidRPr="00F10D01">
        <w:t xml:space="preserve">Правильный ответ: </w:t>
      </w:r>
      <w:r w:rsidR="000B04E3">
        <w:t>радиосигналы.</w:t>
      </w:r>
    </w:p>
    <w:p w14:paraId="56A788EC" w14:textId="47C3582B" w:rsidR="00F10D0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627C3F75" w14:textId="77777777" w:rsidR="00AC27CA" w:rsidRPr="003019A1" w:rsidRDefault="00AC27CA" w:rsidP="00F10D01"/>
    <w:p w14:paraId="12A8D5CA" w14:textId="14F0B5FD" w:rsidR="00E92899" w:rsidRDefault="00F10D01" w:rsidP="00F10D01">
      <w:r w:rsidRPr="00F10D01">
        <w:t>2.</w:t>
      </w:r>
      <w:r w:rsidRPr="00F10D01">
        <w:tab/>
      </w:r>
      <w:r w:rsidR="000B04E3">
        <w:t>Контроллер полета отвечает за __________________ БПЛА.</w:t>
      </w:r>
    </w:p>
    <w:p w14:paraId="5896CFF9" w14:textId="0A6E860B" w:rsidR="00F10D01" w:rsidRPr="00F10D01" w:rsidRDefault="00F10D01" w:rsidP="00F10D01">
      <w:r w:rsidRPr="00F10D01">
        <w:t xml:space="preserve">Правильный ответ: </w:t>
      </w:r>
      <w:r w:rsidR="00E92899">
        <w:t>управление полетом.</w:t>
      </w:r>
    </w:p>
    <w:p w14:paraId="2CB56B16" w14:textId="077B0D75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46D9E67C" w14:textId="77777777" w:rsidR="00F10D01" w:rsidRPr="003019A1" w:rsidRDefault="00F10D01" w:rsidP="00F10D01"/>
    <w:p w14:paraId="2377BC8A" w14:textId="67AA6CEB" w:rsidR="00063443" w:rsidRDefault="00F10D01" w:rsidP="00F10D01">
      <w:r w:rsidRPr="00F10D01">
        <w:t>3.</w:t>
      </w:r>
      <w:r w:rsidRPr="00F10D01">
        <w:tab/>
      </w:r>
      <w:r w:rsidR="00E92899">
        <w:t>Данные, собранные БПЛА, могут быть использованы для _________________ и анализа.</w:t>
      </w:r>
    </w:p>
    <w:p w14:paraId="3B191365" w14:textId="68AFB523" w:rsidR="00F10D01" w:rsidRPr="00F10D01" w:rsidRDefault="00F10D01" w:rsidP="00F10D01">
      <w:r w:rsidRPr="00F10D01">
        <w:t xml:space="preserve">Правильный ответ: </w:t>
      </w:r>
      <w:r w:rsidR="00E92899">
        <w:t>мониторинга.</w:t>
      </w:r>
    </w:p>
    <w:p w14:paraId="4C09D9A4" w14:textId="5AE72CB8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30EF3B26" w14:textId="77777777" w:rsidR="00F10D01" w:rsidRPr="003019A1" w:rsidRDefault="00F10D01" w:rsidP="00F10D01"/>
    <w:p w14:paraId="239BD26D" w14:textId="77777777" w:rsidR="00E92899" w:rsidRDefault="00F10D01" w:rsidP="00F10D01">
      <w:r w:rsidRPr="00F10D01">
        <w:t>4.</w:t>
      </w:r>
      <w:r w:rsidRPr="00F10D01">
        <w:tab/>
      </w:r>
      <w:r w:rsidR="00E92899">
        <w:t xml:space="preserve">Облачные технологии позволяют _______________ данных, собранных БПЛА. </w:t>
      </w:r>
    </w:p>
    <w:p w14:paraId="41DF927E" w14:textId="7B1502F4" w:rsidR="00F10D01" w:rsidRPr="00F10D01" w:rsidRDefault="00F10D01" w:rsidP="00F10D01">
      <w:r w:rsidRPr="00F10D01">
        <w:t xml:space="preserve">Правильный ответ: </w:t>
      </w:r>
      <w:r w:rsidR="00E92899">
        <w:t>хранить и обрабатывать.</w:t>
      </w:r>
    </w:p>
    <w:p w14:paraId="3903BC06" w14:textId="5A9373F3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5F50FA42" w14:textId="77777777" w:rsidR="00F10D01" w:rsidRPr="003019A1" w:rsidRDefault="00F10D01" w:rsidP="00F10D01"/>
    <w:p w14:paraId="5DED0B67" w14:textId="052CED13" w:rsidR="00E92899" w:rsidRDefault="00F10D01" w:rsidP="00F10D01">
      <w:r w:rsidRPr="00F10D01">
        <w:t>5.</w:t>
      </w:r>
      <w:r w:rsidRPr="00F10D01">
        <w:tab/>
      </w:r>
      <w:r w:rsidR="00E92899">
        <w:t xml:space="preserve">Программное обеспечение для планирования миссий помогает ____________________ маршруты полета.  </w:t>
      </w:r>
    </w:p>
    <w:p w14:paraId="7BE1A5B6" w14:textId="11FE6D6E" w:rsidR="00F10D01" w:rsidRPr="00F10D01" w:rsidRDefault="00F10D01" w:rsidP="00F10D01">
      <w:r w:rsidRPr="00F10D01">
        <w:t xml:space="preserve">Правильный ответ: </w:t>
      </w:r>
      <w:r w:rsidR="00E92899">
        <w:t>оптимизировать.</w:t>
      </w:r>
    </w:p>
    <w:p w14:paraId="1A9F1FA5" w14:textId="12AFD017" w:rsidR="00F10D01" w:rsidRPr="003019A1" w:rsidRDefault="00F10D01" w:rsidP="00F10D01">
      <w:r w:rsidRPr="003019A1">
        <w:t xml:space="preserve">Компетенции (индикаторы): </w:t>
      </w:r>
      <w:r w:rsidR="003A7DE0">
        <w:t>ОПК-1, ОПК-6.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2E9FF3B" w14:textId="7E8A41FB" w:rsidR="00E92899" w:rsidRDefault="00F10D01" w:rsidP="00F10D01">
      <w:r w:rsidRPr="00F10D01">
        <w:t>1.</w:t>
      </w:r>
      <w:r w:rsidRPr="00F10D01">
        <w:tab/>
      </w:r>
      <w:r w:rsidR="00E92899">
        <w:t xml:space="preserve">Системы передачи данных обеспечивают _________________ между БПЛА и наземной станцией. </w:t>
      </w:r>
    </w:p>
    <w:p w14:paraId="33EC73CC" w14:textId="765E7C56" w:rsidR="00563A61" w:rsidRDefault="00F10D01" w:rsidP="00F10D01">
      <w:r w:rsidRPr="00F10D01">
        <w:t xml:space="preserve">Правильный ответ: </w:t>
      </w:r>
      <w:r w:rsidR="00E92899">
        <w:t>связь.</w:t>
      </w:r>
    </w:p>
    <w:p w14:paraId="0384A4DB" w14:textId="0089A261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12B5215B" w14:textId="77777777" w:rsidR="00F10D01" w:rsidRPr="003019A1" w:rsidRDefault="00F10D01" w:rsidP="00F10D01"/>
    <w:p w14:paraId="3178E9A8" w14:textId="652F64B9" w:rsidR="00E92899" w:rsidRDefault="00F10D01" w:rsidP="00E92899">
      <w:pPr>
        <w:pStyle w:val="af4"/>
        <w:spacing w:line="240" w:lineRule="auto"/>
      </w:pPr>
      <w:r w:rsidRPr="00F10D01">
        <w:lastRenderedPageBreak/>
        <w:t>2.</w:t>
      </w:r>
      <w:r w:rsidRPr="00F10D01">
        <w:tab/>
      </w:r>
      <w:r w:rsidR="00E92899">
        <w:t>Датчики на борту БПЛА могут измерять __________________ и другие параметры.</w:t>
      </w:r>
    </w:p>
    <w:p w14:paraId="64BFC3CD" w14:textId="4B6B63D7" w:rsidR="00F10D01" w:rsidRPr="00F10D01" w:rsidRDefault="00F10D01" w:rsidP="00E92899">
      <w:r w:rsidRPr="00F10D01">
        <w:t xml:space="preserve">Правильный ответ: </w:t>
      </w:r>
      <w:r w:rsidR="00E92899">
        <w:t>высоту.</w:t>
      </w:r>
    </w:p>
    <w:p w14:paraId="2BC78749" w14:textId="659F3C27" w:rsidR="00F10D01" w:rsidRPr="003019A1" w:rsidRDefault="00F10D01" w:rsidP="00E92899">
      <w:r w:rsidRPr="00F10D01">
        <w:t xml:space="preserve">Компетенции (индикаторы): </w:t>
      </w:r>
      <w:r w:rsidR="003A7DE0">
        <w:t>ОПК-1, ОПК-6.</w:t>
      </w:r>
    </w:p>
    <w:p w14:paraId="209DC002" w14:textId="77777777" w:rsidR="00F10D01" w:rsidRPr="003019A1" w:rsidRDefault="00F10D01" w:rsidP="00F10D01"/>
    <w:p w14:paraId="70201D5D" w14:textId="77777777" w:rsidR="00E92899" w:rsidRDefault="00F10D01" w:rsidP="00F10D01">
      <w:r w:rsidRPr="00F10D01">
        <w:t>3.</w:t>
      </w:r>
      <w:r w:rsidRPr="00F10D01">
        <w:tab/>
      </w:r>
      <w:r w:rsidR="00E92899" w:rsidRPr="00E92899">
        <w:t xml:space="preserve">Протокол MQTT используется для ______________________ сообщений между устройствами. </w:t>
      </w:r>
    </w:p>
    <w:p w14:paraId="0486B6D5" w14:textId="5BAF3F72" w:rsidR="00063443" w:rsidRDefault="00F10D01" w:rsidP="00F10D01">
      <w:r w:rsidRPr="00F10D01">
        <w:t xml:space="preserve">Правильный ответ: </w:t>
      </w:r>
      <w:r w:rsidR="00E92899">
        <w:t>обмена.</w:t>
      </w:r>
    </w:p>
    <w:p w14:paraId="46D0FC9C" w14:textId="563C7163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5A77BEA4" w14:textId="77777777" w:rsidR="00F10D01" w:rsidRPr="003019A1" w:rsidRDefault="00F10D01" w:rsidP="00F10D01"/>
    <w:p w14:paraId="07611E5A" w14:textId="77777777" w:rsidR="00E92899" w:rsidRDefault="00F10D01" w:rsidP="00F10D01">
      <w:r w:rsidRPr="00F10D01">
        <w:t>4.</w:t>
      </w:r>
      <w:r w:rsidRPr="00F10D01">
        <w:tab/>
      </w:r>
      <w:r w:rsidR="00E92899">
        <w:t>Безопасность данных БПЛА обеспечивается с помощью ____________________ и контроля доступа.</w:t>
      </w:r>
    </w:p>
    <w:p w14:paraId="3B49B236" w14:textId="03256F59" w:rsidR="00F10D01" w:rsidRPr="00F10D01" w:rsidRDefault="00F10D01" w:rsidP="00F10D01">
      <w:r w:rsidRPr="00F10D01">
        <w:t xml:space="preserve">Правильный ответ: </w:t>
      </w:r>
      <w:r w:rsidR="00E92899">
        <w:t>шифрования.</w:t>
      </w:r>
    </w:p>
    <w:p w14:paraId="15468EDF" w14:textId="35384F72" w:rsidR="00F10D01" w:rsidRPr="003019A1" w:rsidRDefault="00F10D01" w:rsidP="00F10D01">
      <w:r w:rsidRPr="00F10D01">
        <w:t xml:space="preserve">Компетенции (индикаторы): </w:t>
      </w:r>
      <w:r w:rsidR="003A7DE0">
        <w:t>ОПК-1, ОПК-6.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F3D336B" w14:textId="31E0C91D" w:rsidR="00E92899" w:rsidRPr="00E92899" w:rsidRDefault="00E92899" w:rsidP="008B481F">
      <w:pPr>
        <w:pStyle w:val="a8"/>
        <w:numPr>
          <w:ilvl w:val="0"/>
          <w:numId w:val="8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 w:rsidRPr="00E92899">
        <w:rPr>
          <w:rFonts w:cs="Times New Roman"/>
          <w:bCs/>
          <w:szCs w:val="28"/>
        </w:rPr>
        <w:t>Опишите, как информационные технологии влияют на управление БПЛА.</w:t>
      </w:r>
    </w:p>
    <w:p w14:paraId="454DE40A" w14:textId="3014F664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03C76EB6" w14:textId="77777777" w:rsidR="00E92899" w:rsidRPr="00E92899" w:rsidRDefault="00E92899" w:rsidP="00E9289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1" w:name="_Hlk192058678"/>
      <w:r w:rsidRPr="00E92899">
        <w:rPr>
          <w:rFonts w:cs="Times New Roman"/>
          <w:szCs w:val="28"/>
        </w:rPr>
        <w:t xml:space="preserve">Информационные технологии играют ключевую роль в управлении беспилотными летательными аппаратами (БПЛА). Они обеспечивают связь между БПЛА и наземной станцией, позволяя операторам контролировать полет и получать данные в реальном времени. Использование различных протоколов передачи данных, таких как MQTT и HTTP, позволяет эффективно обмениваться информацией. </w:t>
      </w:r>
    </w:p>
    <w:p w14:paraId="2C05FBEE" w14:textId="7F642551" w:rsidR="00E92899" w:rsidRPr="00E92899" w:rsidRDefault="00E92899" w:rsidP="00E9289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E92899">
        <w:rPr>
          <w:rFonts w:cs="Times New Roman"/>
          <w:szCs w:val="28"/>
        </w:rPr>
        <w:t xml:space="preserve">Кроме того, информационные технологии позволяют интегрировать системы навигации, такие как GPS, что обеспечивает точное определение местоположения БПЛА. Обработка данных на борту и их передача на наземную станцию позволяют анализировать информацию о полете, что способствует улучшению планирования миссий. </w:t>
      </w:r>
    </w:p>
    <w:p w14:paraId="6B57D06C" w14:textId="544BD891" w:rsidR="00E92899" w:rsidRPr="00E92899" w:rsidRDefault="00E92899" w:rsidP="00E9289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E92899">
        <w:rPr>
          <w:rFonts w:cs="Times New Roman"/>
          <w:szCs w:val="28"/>
        </w:rPr>
        <w:t>Также информационные технологии обеспечивают безопасность данных, используя шифрование и аутентификацию, что критически важно для защиты информации от несанкционированного доступа. В целом, информационные технологии значительно повышают эффективность и безопасность управления БПЛА.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50ABB6C2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E92899">
        <w:rPr>
          <w:rFonts w:cs="Times New Roman"/>
          <w:szCs w:val="28"/>
        </w:rPr>
        <w:t>три</w:t>
      </w:r>
      <w:r w:rsidRPr="004A50A5">
        <w:rPr>
          <w:rFonts w:cs="Times New Roman"/>
          <w:szCs w:val="28"/>
        </w:rPr>
        <w:t xml:space="preserve"> </w:t>
      </w:r>
      <w:r w:rsidR="003F55D2">
        <w:rPr>
          <w:rFonts w:cs="Times New Roman"/>
          <w:szCs w:val="28"/>
        </w:rPr>
        <w:t xml:space="preserve">фактора </w:t>
      </w:r>
      <w:r w:rsidR="003F55D2" w:rsidRPr="003F55D2">
        <w:rPr>
          <w:rFonts w:cs="Times New Roman"/>
          <w:bCs/>
          <w:szCs w:val="28"/>
        </w:rPr>
        <w:t>влияни</w:t>
      </w:r>
      <w:r w:rsidR="003F55D2">
        <w:rPr>
          <w:rFonts w:cs="Times New Roman"/>
          <w:bCs/>
          <w:szCs w:val="28"/>
        </w:rPr>
        <w:t>я</w:t>
      </w:r>
      <w:r w:rsidR="003F55D2" w:rsidRPr="003F55D2">
        <w:rPr>
          <w:rFonts w:cs="Times New Roman"/>
          <w:bCs/>
          <w:szCs w:val="28"/>
        </w:rPr>
        <w:t xml:space="preserve"> </w:t>
      </w:r>
      <w:r w:rsidR="00E92899">
        <w:rPr>
          <w:rFonts w:cs="Times New Roman"/>
          <w:bCs/>
          <w:szCs w:val="28"/>
        </w:rPr>
        <w:t xml:space="preserve">информационных технологий </w:t>
      </w:r>
      <w:r w:rsidR="003F55D2" w:rsidRPr="003F55D2">
        <w:rPr>
          <w:rFonts w:cs="Times New Roman"/>
          <w:bCs/>
          <w:szCs w:val="28"/>
        </w:rPr>
        <w:t>на полёты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1"/>
    <w:bookmarkEnd w:id="2"/>
    <w:p w14:paraId="4AB94784" w14:textId="33C5801B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3A7DE0">
        <w:t>ОПК-1, ОПК-6.</w:t>
      </w:r>
    </w:p>
    <w:p w14:paraId="7E0BA1AA" w14:textId="77777777" w:rsidR="003A7DE0" w:rsidRDefault="003A7DE0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398AE2C9" w14:textId="762250DF" w:rsidR="00E92899" w:rsidRPr="00E92899" w:rsidRDefault="00E92899" w:rsidP="008B481F">
      <w:pPr>
        <w:pStyle w:val="a8"/>
        <w:numPr>
          <w:ilvl w:val="0"/>
          <w:numId w:val="8"/>
        </w:numPr>
        <w:ind w:left="0" w:firstLine="709"/>
        <w:rPr>
          <w:rFonts w:eastAsia="Calibri" w:cs="Times New Roman"/>
          <w:kern w:val="0"/>
          <w:szCs w:val="22"/>
          <w14:ligatures w14:val="none"/>
        </w:rPr>
      </w:pPr>
      <w:r w:rsidRPr="00E92899">
        <w:rPr>
          <w:rFonts w:eastAsia="Calibri" w:cs="Times New Roman"/>
          <w:kern w:val="0"/>
          <w:szCs w:val="22"/>
          <w14:ligatures w14:val="none"/>
        </w:rPr>
        <w:lastRenderedPageBreak/>
        <w:t xml:space="preserve">Объясните, как </w:t>
      </w:r>
      <w:bookmarkStart w:id="3" w:name="_Hlk192972710"/>
      <w:r w:rsidRPr="00E92899">
        <w:rPr>
          <w:rFonts w:eastAsia="Calibri" w:cs="Times New Roman"/>
          <w:kern w:val="0"/>
          <w:szCs w:val="22"/>
          <w14:ligatures w14:val="none"/>
        </w:rPr>
        <w:t>облачные технологии используются в управлении БПЛА</w:t>
      </w:r>
      <w:bookmarkEnd w:id="3"/>
      <w:r w:rsidRPr="00E92899">
        <w:rPr>
          <w:rFonts w:eastAsia="Calibri" w:cs="Times New Roman"/>
          <w:kern w:val="0"/>
          <w:szCs w:val="22"/>
          <w14:ligatures w14:val="none"/>
        </w:rPr>
        <w:t>.</w:t>
      </w:r>
    </w:p>
    <w:p w14:paraId="21385268" w14:textId="4DD49F21" w:rsidR="00E623F5" w:rsidRPr="003F55D2" w:rsidRDefault="00E623F5" w:rsidP="00E92899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E92899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1BADFF93" w14:textId="77777777" w:rsidR="00E92899" w:rsidRPr="00E92899" w:rsidRDefault="00E92899" w:rsidP="00E9289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E92899">
        <w:rPr>
          <w:rFonts w:eastAsia="Times New Roman" w:cs="Times New Roman"/>
          <w:szCs w:val="28"/>
        </w:rPr>
        <w:t>Облачные технологии становятся все более важными в управлении беспилотными летательными аппаратами (БПЛА). Они позволяют хранить и обрабатывать большие объемы данных, собранных БПЛА, что делает анализ информации более эффективным. Облачные платформы обеспечивают доступ к данным в любое время и из любого места, что позволяет операторам и аналитикам работать с информацией в реальном времени.</w:t>
      </w:r>
    </w:p>
    <w:p w14:paraId="109E8E89" w14:textId="7859CF8A" w:rsidR="00E92899" w:rsidRPr="00E92899" w:rsidRDefault="00E92899" w:rsidP="00E9289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E92899">
        <w:rPr>
          <w:rFonts w:eastAsia="Times New Roman" w:cs="Times New Roman"/>
          <w:szCs w:val="28"/>
        </w:rPr>
        <w:t xml:space="preserve">Использование облачных технологий также позволяет интегрировать различные системы и приложения, что упрощает управление полетами и планирование миссий. Например, операторы могут использовать облачные сервисы для анализа данных о полете, что помогает оптимизировать маршруты и повышать эффективность операций. </w:t>
      </w:r>
    </w:p>
    <w:p w14:paraId="70E53F13" w14:textId="287BDEF0" w:rsidR="00E92899" w:rsidRPr="00E92899" w:rsidRDefault="00E92899" w:rsidP="00E9289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E92899">
        <w:rPr>
          <w:rFonts w:eastAsia="Times New Roman" w:cs="Times New Roman"/>
          <w:szCs w:val="28"/>
        </w:rPr>
        <w:t>Кроме того, облачные технологии обеспечивают безопасность данных, используя современные методы шифрования и контроля доступа. Это критически важно для защиты информации, особенно в условиях, когда БПЛА используются для выполнения коммерческих или государственных задач. В итоге, облачные технологии значительно улучшают управление БПЛА, делая его более гибким и безопасным.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767E16F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>
        <w:rPr>
          <w:rFonts w:eastAsia="Times New Roman" w:cs="Times New Roman"/>
          <w:szCs w:val="28"/>
        </w:rPr>
        <w:t xml:space="preserve">типа </w:t>
      </w:r>
      <w:r w:rsidR="008B481F" w:rsidRPr="008B481F">
        <w:rPr>
          <w:rFonts w:eastAsia="Times New Roman" w:cs="Times New Roman"/>
          <w:szCs w:val="28"/>
        </w:rPr>
        <w:t>использ</w:t>
      </w:r>
      <w:r w:rsidR="008B481F">
        <w:rPr>
          <w:rFonts w:eastAsia="Times New Roman" w:cs="Times New Roman"/>
          <w:szCs w:val="28"/>
        </w:rPr>
        <w:t>ования</w:t>
      </w:r>
      <w:r w:rsidR="008B481F" w:rsidRPr="008B481F">
        <w:rPr>
          <w:rFonts w:eastAsia="Times New Roman" w:cs="Times New Roman"/>
          <w:szCs w:val="28"/>
        </w:rPr>
        <w:t xml:space="preserve"> облачны</w:t>
      </w:r>
      <w:r w:rsidR="008B481F">
        <w:rPr>
          <w:rFonts w:eastAsia="Times New Roman" w:cs="Times New Roman"/>
          <w:szCs w:val="28"/>
        </w:rPr>
        <w:t>х</w:t>
      </w:r>
      <w:r w:rsidR="008B481F" w:rsidRPr="008B481F">
        <w:rPr>
          <w:rFonts w:eastAsia="Times New Roman" w:cs="Times New Roman"/>
          <w:szCs w:val="28"/>
        </w:rPr>
        <w:t xml:space="preserve"> технологи</w:t>
      </w:r>
      <w:r w:rsidR="008B481F">
        <w:rPr>
          <w:rFonts w:eastAsia="Times New Roman" w:cs="Times New Roman"/>
          <w:szCs w:val="28"/>
        </w:rPr>
        <w:t>й</w:t>
      </w:r>
      <w:r w:rsidR="008B481F" w:rsidRPr="008B481F">
        <w:rPr>
          <w:rFonts w:eastAsia="Times New Roman" w:cs="Times New Roman"/>
          <w:szCs w:val="28"/>
        </w:rPr>
        <w:t xml:space="preserve"> в управлении БПЛА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42C6D44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3A7DE0">
        <w:t>ОПК-1, ОПК-6.</w:t>
      </w:r>
      <w:bookmarkStart w:id="4" w:name="_GoBack"/>
      <w:bookmarkEnd w:id="4"/>
    </w:p>
    <w:sectPr w:rsidR="00E623F5" w:rsidRPr="00F67993" w:rsidSect="00CB649E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31417" w14:textId="77777777" w:rsidR="00122F32" w:rsidRDefault="00122F32" w:rsidP="006943A0">
      <w:r>
        <w:separator/>
      </w:r>
    </w:p>
  </w:endnote>
  <w:endnote w:type="continuationSeparator" w:id="0">
    <w:p w14:paraId="65FC5B53" w14:textId="77777777" w:rsidR="00122F32" w:rsidRDefault="00122F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A25F" w14:textId="77777777" w:rsidR="00122F32" w:rsidRDefault="00122F32" w:rsidP="006943A0">
      <w:r>
        <w:separator/>
      </w:r>
    </w:p>
  </w:footnote>
  <w:footnote w:type="continuationSeparator" w:id="0">
    <w:p w14:paraId="66EB85AA" w14:textId="77777777" w:rsidR="00122F32" w:rsidRDefault="00122F3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012BA"/>
    <w:multiLevelType w:val="hybridMultilevel"/>
    <w:tmpl w:val="9A843872"/>
    <w:lvl w:ilvl="0" w:tplc="4E3A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8315B"/>
    <w:rsid w:val="00097D0B"/>
    <w:rsid w:val="000B04E3"/>
    <w:rsid w:val="000B7470"/>
    <w:rsid w:val="000D01B5"/>
    <w:rsid w:val="00122F32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3019A1"/>
    <w:rsid w:val="00347C37"/>
    <w:rsid w:val="00350898"/>
    <w:rsid w:val="003A7DE0"/>
    <w:rsid w:val="003F55D2"/>
    <w:rsid w:val="0043322F"/>
    <w:rsid w:val="004532C3"/>
    <w:rsid w:val="00461D7F"/>
    <w:rsid w:val="00491618"/>
    <w:rsid w:val="00495EDC"/>
    <w:rsid w:val="004F0D68"/>
    <w:rsid w:val="0052644C"/>
    <w:rsid w:val="00527115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8718E"/>
    <w:rsid w:val="006943A0"/>
    <w:rsid w:val="006A7504"/>
    <w:rsid w:val="006B5B7A"/>
    <w:rsid w:val="006C7EFD"/>
    <w:rsid w:val="00735933"/>
    <w:rsid w:val="00736951"/>
    <w:rsid w:val="007814EB"/>
    <w:rsid w:val="008159DB"/>
    <w:rsid w:val="008316C1"/>
    <w:rsid w:val="00840510"/>
    <w:rsid w:val="008415C6"/>
    <w:rsid w:val="00874B3E"/>
    <w:rsid w:val="008B481F"/>
    <w:rsid w:val="008C1727"/>
    <w:rsid w:val="008D77C8"/>
    <w:rsid w:val="008F0F4D"/>
    <w:rsid w:val="009B5152"/>
    <w:rsid w:val="009B6C90"/>
    <w:rsid w:val="009F11A9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AE20B0"/>
    <w:rsid w:val="00B43E1B"/>
    <w:rsid w:val="00B65645"/>
    <w:rsid w:val="00B7649F"/>
    <w:rsid w:val="00B76880"/>
    <w:rsid w:val="00B824FD"/>
    <w:rsid w:val="00BB2A37"/>
    <w:rsid w:val="00BB4E23"/>
    <w:rsid w:val="00BF1E5A"/>
    <w:rsid w:val="00C373CC"/>
    <w:rsid w:val="00C446EB"/>
    <w:rsid w:val="00C47FDE"/>
    <w:rsid w:val="00C51A40"/>
    <w:rsid w:val="00C74995"/>
    <w:rsid w:val="00CB649E"/>
    <w:rsid w:val="00CD3B49"/>
    <w:rsid w:val="00D15E92"/>
    <w:rsid w:val="00D610E1"/>
    <w:rsid w:val="00D65204"/>
    <w:rsid w:val="00DB0DFD"/>
    <w:rsid w:val="00E623F5"/>
    <w:rsid w:val="00E63ABC"/>
    <w:rsid w:val="00E92899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E92899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E92899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5B2E-1FC5-4F03-9EC5-9D580F14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2025-03-28T06:25:00Z</cp:lastPrinted>
  <dcterms:created xsi:type="dcterms:W3CDTF">2025-03-24T11:51:00Z</dcterms:created>
  <dcterms:modified xsi:type="dcterms:W3CDTF">2025-03-28T07:43:00Z</dcterms:modified>
</cp:coreProperties>
</file>