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81DD" w14:textId="77777777" w:rsidR="00445F65" w:rsidRDefault="00495C1F" w:rsidP="001B6214">
      <w:pPr>
        <w:pStyle w:val="a0"/>
        <w:jc w:val="center"/>
        <w:rPr>
          <w:b/>
        </w:rPr>
      </w:pPr>
      <w:r w:rsidRPr="001B6214">
        <w:rPr>
          <w:b/>
        </w:rPr>
        <w:t>Комплект оценочных материалов по дисциплине</w:t>
      </w:r>
    </w:p>
    <w:p w14:paraId="0E56F4B0" w14:textId="1195D3DB" w:rsidR="00495C1F" w:rsidRPr="0054588E" w:rsidRDefault="00495C1F" w:rsidP="001B6214">
      <w:pPr>
        <w:pStyle w:val="a0"/>
        <w:jc w:val="center"/>
        <w:rPr>
          <w:b/>
        </w:rPr>
      </w:pPr>
      <w:r w:rsidRPr="0054588E">
        <w:rPr>
          <w:b/>
        </w:rPr>
        <w:t>«Управление персоналом»</w:t>
      </w:r>
    </w:p>
    <w:p w14:paraId="3BED207F" w14:textId="77777777" w:rsidR="00445F65" w:rsidRDefault="00445F65" w:rsidP="00445F65">
      <w:pPr>
        <w:pStyle w:val="3"/>
        <w:rPr>
          <w:b w:val="0"/>
          <w:bCs w:val="0"/>
          <w:szCs w:val="28"/>
        </w:rPr>
      </w:pPr>
    </w:p>
    <w:p w14:paraId="13047ADC" w14:textId="77777777" w:rsidR="00445F65" w:rsidRDefault="00445F65" w:rsidP="00445F65">
      <w:pPr>
        <w:pStyle w:val="3"/>
        <w:rPr>
          <w:b w:val="0"/>
          <w:bCs w:val="0"/>
          <w:szCs w:val="28"/>
        </w:rPr>
      </w:pPr>
    </w:p>
    <w:p w14:paraId="45B82D1C" w14:textId="77777777" w:rsidR="00495C1F" w:rsidRDefault="00495C1F" w:rsidP="00445F65">
      <w:pPr>
        <w:pStyle w:val="3"/>
        <w:rPr>
          <w:szCs w:val="28"/>
        </w:rPr>
      </w:pPr>
      <w:r>
        <w:rPr>
          <w:szCs w:val="28"/>
        </w:rPr>
        <w:t>Задания закрытого типа</w:t>
      </w:r>
    </w:p>
    <w:p w14:paraId="45A76F5A" w14:textId="77777777" w:rsidR="00495C1F" w:rsidRPr="00223EAD" w:rsidRDefault="00495C1F" w:rsidP="00223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7A3EA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выбор правильного ответа</w:t>
      </w:r>
    </w:p>
    <w:p w14:paraId="7A08282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8C8A4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4707">
        <w:rPr>
          <w:rFonts w:ascii="Times New Roman" w:hAnsi="Times New Roman"/>
          <w:sz w:val="28"/>
          <w:szCs w:val="28"/>
        </w:rPr>
        <w:t>Что такое управление персоналом?</w:t>
      </w:r>
    </w:p>
    <w:p w14:paraId="54361438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14:paraId="68CE8DDF" w14:textId="77777777" w:rsidR="00A51A39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14:paraId="0F89BEA3" w14:textId="3A6FA9B6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14:paraId="32633B72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14:paraId="23EC6227" w14:textId="46651E28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06FC0A04" w14:textId="253BD4A8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D2105F">
        <w:rPr>
          <w:rFonts w:ascii="Times New Roman" w:hAnsi="Times New Roman"/>
          <w:sz w:val="28"/>
          <w:szCs w:val="28"/>
        </w:rPr>
        <w:t xml:space="preserve"> УК-3, УК-6</w:t>
      </w:r>
    </w:p>
    <w:p w14:paraId="3E7E2E90" w14:textId="1DDC479D" w:rsidR="00495C1F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527F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4707">
        <w:rPr>
          <w:rFonts w:ascii="Times New Roman" w:hAnsi="Times New Roman"/>
          <w:sz w:val="28"/>
          <w:szCs w:val="28"/>
        </w:rPr>
        <w:t>Какой документ определяет должностные обязанности сотрудника?</w:t>
      </w:r>
    </w:p>
    <w:p w14:paraId="7A5A8A50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Устав компании</w:t>
      </w:r>
    </w:p>
    <w:p w14:paraId="7E79149F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Должностная инструкция</w:t>
      </w:r>
    </w:p>
    <w:p w14:paraId="061917D1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Коллективный договор</w:t>
      </w:r>
    </w:p>
    <w:p w14:paraId="0BB370BD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Трудовой кодекс РФ</w:t>
      </w:r>
    </w:p>
    <w:p w14:paraId="7DF8C4E5" w14:textId="0E51345F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67FF95" w14:textId="240DB208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4BA674E9" w14:textId="26B41745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53BDB" w14:textId="2D8E29A1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DC0">
        <w:rPr>
          <w:rFonts w:ascii="Times New Roman" w:hAnsi="Times New Roman"/>
          <w:sz w:val="28"/>
          <w:szCs w:val="28"/>
        </w:rPr>
        <w:t xml:space="preserve">. </w:t>
      </w:r>
      <w:r w:rsidRPr="00D34707">
        <w:rPr>
          <w:rFonts w:ascii="Times New Roman" w:hAnsi="Times New Roman"/>
          <w:sz w:val="28"/>
          <w:szCs w:val="28"/>
        </w:rPr>
        <w:t>Какой тип мотивации основывается на внутреннем удовлетворении?</w:t>
      </w:r>
    </w:p>
    <w:p w14:paraId="0B26142F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Внешняя мотивация</w:t>
      </w:r>
    </w:p>
    <w:p w14:paraId="4EE0F776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Внутренняя мотивация</w:t>
      </w:r>
    </w:p>
    <w:p w14:paraId="27824009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Материальная мотивация</w:t>
      </w:r>
    </w:p>
    <w:p w14:paraId="4ADF6EC3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Нематериальная мотивация</w:t>
      </w:r>
    </w:p>
    <w:p w14:paraId="78A91257" w14:textId="73D73D55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C4D71C" w14:textId="3B22F27F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09319C34" w14:textId="68754A8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5573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4707">
        <w:rPr>
          <w:rFonts w:ascii="Times New Roman" w:hAnsi="Times New Roman"/>
          <w:sz w:val="28"/>
          <w:szCs w:val="28"/>
        </w:rPr>
        <w:t>Какой стиль управления конфликтами предполагает поиск компромисса?</w:t>
      </w:r>
    </w:p>
    <w:p w14:paraId="4750CD39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Конкуренция</w:t>
      </w:r>
    </w:p>
    <w:p w14:paraId="01DDEC89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Коллаборация</w:t>
      </w:r>
    </w:p>
    <w:p w14:paraId="39C7FBAB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Уклонение</w:t>
      </w:r>
    </w:p>
    <w:p w14:paraId="480E95EE" w14:textId="77777777" w:rsidR="00495C1F" w:rsidRPr="00D34707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Приспособление</w:t>
      </w:r>
    </w:p>
    <w:p w14:paraId="729AAEE3" w14:textId="24CA4204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567D413C" w14:textId="76F42DC5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3343C18" w14:textId="76B957E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EA11C8" w14:textId="77777777" w:rsidR="00445F65" w:rsidRDefault="00445F65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B77CC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14:paraId="1E2FC0BA" w14:textId="77777777" w:rsidR="00495C1F" w:rsidRDefault="00495C1F" w:rsidP="00175A90">
      <w:pPr>
        <w:spacing w:after="0" w:line="240" w:lineRule="auto"/>
        <w:ind w:firstLine="709"/>
        <w:rPr>
          <w:sz w:val="28"/>
          <w:szCs w:val="28"/>
        </w:rPr>
      </w:pPr>
    </w:p>
    <w:p w14:paraId="29015D76" w14:textId="5E7104C0" w:rsidR="00495C1F" w:rsidRPr="004C54E9" w:rsidRDefault="00C65000" w:rsidP="00445F6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5C1F" w:rsidRPr="004C54E9">
        <w:rPr>
          <w:sz w:val="28"/>
          <w:szCs w:val="28"/>
        </w:rPr>
        <w:t xml:space="preserve">. </w:t>
      </w:r>
      <w:r w:rsidR="00495C1F" w:rsidRPr="005929FD">
        <w:rPr>
          <w:sz w:val="28"/>
          <w:szCs w:val="28"/>
        </w:rPr>
        <w:t>Установите соответствие между качествами лидера и их влиянием на команду: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5"/>
        <w:gridCol w:w="6940"/>
      </w:tblGrid>
      <w:tr w:rsidR="00495C1F" w:rsidRPr="00982AFF" w14:paraId="7968C704" w14:textId="77777777" w:rsidTr="00A51A39">
        <w:tc>
          <w:tcPr>
            <w:tcW w:w="2405" w:type="dxa"/>
          </w:tcPr>
          <w:p w14:paraId="346B530E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 xml:space="preserve">Качество лидера </w:t>
            </w:r>
          </w:p>
        </w:tc>
        <w:tc>
          <w:tcPr>
            <w:tcW w:w="6940" w:type="dxa"/>
          </w:tcPr>
          <w:p w14:paraId="145E1C1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>Влияние на команду</w:t>
            </w:r>
          </w:p>
        </w:tc>
      </w:tr>
      <w:tr w:rsidR="00495C1F" w:rsidRPr="00982AFF" w14:paraId="49F3F9A1" w14:textId="77777777" w:rsidTr="00A51A39">
        <w:tc>
          <w:tcPr>
            <w:tcW w:w="2405" w:type="dxa"/>
          </w:tcPr>
          <w:p w14:paraId="43A7DFC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Эмпатия</w:t>
            </w:r>
          </w:p>
        </w:tc>
        <w:tc>
          <w:tcPr>
            <w:tcW w:w="6940" w:type="dxa"/>
          </w:tcPr>
          <w:p w14:paraId="1A40FB43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производительности за счет жесткого контроля.</w:t>
            </w:r>
          </w:p>
        </w:tc>
      </w:tr>
      <w:tr w:rsidR="00495C1F" w:rsidRPr="00982AFF" w14:paraId="0930B65C" w14:textId="77777777" w:rsidTr="00A51A39">
        <w:tc>
          <w:tcPr>
            <w:tcW w:w="2405" w:type="dxa"/>
          </w:tcPr>
          <w:p w14:paraId="2FBC697C" w14:textId="39F366A1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  <w:r w:rsidR="00A51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Настойчивость</w:t>
            </w:r>
          </w:p>
        </w:tc>
        <w:tc>
          <w:tcPr>
            <w:tcW w:w="6940" w:type="dxa"/>
          </w:tcPr>
          <w:p w14:paraId="6A2785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доверительной атмосферы и поддержка сотрудников.</w:t>
            </w:r>
          </w:p>
        </w:tc>
      </w:tr>
      <w:tr w:rsidR="00495C1F" w:rsidRPr="00982AFF" w14:paraId="60805311" w14:textId="77777777" w:rsidTr="00A51A39">
        <w:tc>
          <w:tcPr>
            <w:tcW w:w="2405" w:type="dxa"/>
          </w:tcPr>
          <w:p w14:paraId="2CD0986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Жесткость</w:t>
            </w:r>
          </w:p>
        </w:tc>
        <w:tc>
          <w:tcPr>
            <w:tcW w:w="6940" w:type="dxa"/>
          </w:tcPr>
          <w:p w14:paraId="59745F7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Достижение целей через целеустремленность и упорство.</w:t>
            </w:r>
          </w:p>
        </w:tc>
      </w:tr>
    </w:tbl>
    <w:p w14:paraId="35FF9B67" w14:textId="5DFFB12C" w:rsidR="00495C1F" w:rsidRPr="00D34707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 xml:space="preserve">: </w:t>
      </w:r>
      <w:r w:rsidR="00495C1F" w:rsidRPr="005929FD">
        <w:rPr>
          <w:rFonts w:ascii="Times New Roman" w:hAnsi="Times New Roman"/>
          <w:sz w:val="28"/>
          <w:szCs w:val="28"/>
        </w:rPr>
        <w:t>А-2, Б-3, В-1</w:t>
      </w:r>
    </w:p>
    <w:p w14:paraId="1E3C8293" w14:textId="060ECB8B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9F98B4C" w14:textId="3F6E864C" w:rsidR="00495C1F" w:rsidRDefault="00495C1F" w:rsidP="0044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491D1" w14:textId="3A1C1310" w:rsidR="00495C1F" w:rsidRPr="004C54E9" w:rsidRDefault="00C65000" w:rsidP="00445F6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95C1F" w:rsidRPr="004C54E9">
        <w:rPr>
          <w:sz w:val="28"/>
          <w:szCs w:val="28"/>
        </w:rPr>
        <w:t>. Установите соответствие между методом мотивации и конкретным примером.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685"/>
        <w:gridCol w:w="6886"/>
      </w:tblGrid>
      <w:tr w:rsidR="00495C1F" w:rsidRPr="00982AFF" w14:paraId="04732CDE" w14:textId="77777777" w:rsidTr="00982AFF">
        <w:tc>
          <w:tcPr>
            <w:tcW w:w="0" w:type="auto"/>
          </w:tcPr>
          <w:p w14:paraId="2FEA9FD2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0" w:type="auto"/>
          </w:tcPr>
          <w:p w14:paraId="57020B2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F1C1FD0" w14:textId="77777777" w:rsidTr="00982AFF">
        <w:tc>
          <w:tcPr>
            <w:tcW w:w="0" w:type="auto"/>
          </w:tcPr>
          <w:p w14:paraId="518CF59F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Материальная мотивация</w:t>
            </w:r>
          </w:p>
        </w:tc>
        <w:tc>
          <w:tcPr>
            <w:tcW w:w="0" w:type="auto"/>
          </w:tcPr>
          <w:p w14:paraId="27B7BEB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Предоставление сотрудникам возможности карьерного роста и профессионального развития.</w:t>
            </w:r>
          </w:p>
        </w:tc>
      </w:tr>
      <w:tr w:rsidR="00495C1F" w:rsidRPr="00982AFF" w14:paraId="15DEB0C3" w14:textId="77777777" w:rsidTr="00982AFF">
        <w:tc>
          <w:tcPr>
            <w:tcW w:w="0" w:type="auto"/>
          </w:tcPr>
          <w:p w14:paraId="04FD444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Социальная мотивация</w:t>
            </w:r>
          </w:p>
        </w:tc>
        <w:tc>
          <w:tcPr>
            <w:tcW w:w="0" w:type="auto"/>
          </w:tcPr>
          <w:p w14:paraId="03315035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Участие сотрудников в корпоративных мероприятиях, создание комфортной рабочей атмосферы.</w:t>
            </w:r>
          </w:p>
        </w:tc>
      </w:tr>
      <w:tr w:rsidR="00495C1F" w:rsidRPr="00982AFF" w14:paraId="4F7FB8CD" w14:textId="77777777" w:rsidTr="00982AFF">
        <w:tc>
          <w:tcPr>
            <w:tcW w:w="0" w:type="auto"/>
          </w:tcPr>
          <w:p w14:paraId="1B2FE27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Карьерная мотивация</w:t>
            </w:r>
          </w:p>
        </w:tc>
        <w:tc>
          <w:tcPr>
            <w:tcW w:w="0" w:type="auto"/>
          </w:tcPr>
          <w:p w14:paraId="170FAD80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Выплата премий, бонусов, повышение заработной платы.</w:t>
            </w:r>
          </w:p>
        </w:tc>
      </w:tr>
    </w:tbl>
    <w:p w14:paraId="71E17E3D" w14:textId="77ECE540" w:rsidR="00495C1F" w:rsidRDefault="00DF50FA" w:rsidP="004C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A-3, </w:t>
      </w:r>
      <w:r w:rsidR="00495C1F">
        <w:rPr>
          <w:rFonts w:ascii="Times New Roman" w:hAnsi="Times New Roman"/>
          <w:sz w:val="28"/>
          <w:szCs w:val="28"/>
          <w:lang w:eastAsia="ru-RU"/>
        </w:rPr>
        <w:t>Б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-2, </w:t>
      </w:r>
      <w:r w:rsidR="00495C1F">
        <w:rPr>
          <w:rFonts w:ascii="Times New Roman" w:hAnsi="Times New Roman"/>
          <w:sz w:val="28"/>
          <w:szCs w:val="28"/>
          <w:lang w:eastAsia="ru-RU"/>
        </w:rPr>
        <w:t>В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>-1</w:t>
      </w:r>
    </w:p>
    <w:p w14:paraId="126A0AD6" w14:textId="12D2710A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2B4EE55" w14:textId="0E22E6CE" w:rsidR="00495C1F" w:rsidRDefault="00495C1F" w:rsidP="0044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44F209" w14:textId="37E83FB0" w:rsidR="00495C1F" w:rsidRPr="004C54E9" w:rsidRDefault="00C65000" w:rsidP="00445F6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показателями трудового потенциала и их определениями</w:t>
      </w:r>
      <w:r w:rsidR="00495C1F" w:rsidRPr="004C54E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98"/>
        <w:gridCol w:w="5973"/>
      </w:tblGrid>
      <w:tr w:rsidR="00495C1F" w:rsidRPr="00982AFF" w14:paraId="1AB3EEAB" w14:textId="77777777" w:rsidTr="00982AFF">
        <w:tc>
          <w:tcPr>
            <w:tcW w:w="0" w:type="auto"/>
          </w:tcPr>
          <w:p w14:paraId="10061039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53A92316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70B88404" w14:textId="77777777" w:rsidTr="00982AFF">
        <w:tc>
          <w:tcPr>
            <w:tcW w:w="0" w:type="auto"/>
          </w:tcPr>
          <w:p w14:paraId="03D7CA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Квалификационный уровень</w:t>
            </w:r>
          </w:p>
        </w:tc>
        <w:tc>
          <w:tcPr>
            <w:tcW w:w="0" w:type="auto"/>
          </w:tcPr>
          <w:p w14:paraId="0877A318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Уровень образования и профессиональной подготовки сотрудников.</w:t>
            </w:r>
          </w:p>
        </w:tc>
      </w:tr>
      <w:tr w:rsidR="00495C1F" w:rsidRPr="00982AFF" w14:paraId="4EC72DC1" w14:textId="77777777" w:rsidTr="00982AFF">
        <w:tc>
          <w:tcPr>
            <w:tcW w:w="0" w:type="auto"/>
          </w:tcPr>
          <w:p w14:paraId="71AD856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Стабильность персонала</w:t>
            </w:r>
          </w:p>
        </w:tc>
        <w:tc>
          <w:tcPr>
            <w:tcW w:w="0" w:type="auto"/>
          </w:tcPr>
          <w:p w14:paraId="28E4060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Продолжительность работы сотрудников в организации</w:t>
            </w:r>
          </w:p>
        </w:tc>
      </w:tr>
      <w:tr w:rsidR="00495C1F" w:rsidRPr="00982AFF" w14:paraId="6D3BE166" w14:textId="77777777" w:rsidTr="00982AFF">
        <w:tc>
          <w:tcPr>
            <w:tcW w:w="0" w:type="auto"/>
          </w:tcPr>
          <w:p w14:paraId="4A33135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Профессиональная пригодность</w:t>
            </w:r>
          </w:p>
        </w:tc>
        <w:tc>
          <w:tcPr>
            <w:tcW w:w="0" w:type="auto"/>
          </w:tcPr>
          <w:p w14:paraId="2479BC5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Соответствие навыков и компетенций требованиям должности</w:t>
            </w:r>
          </w:p>
        </w:tc>
      </w:tr>
    </w:tbl>
    <w:p w14:paraId="2D42E6F0" w14:textId="34B42890" w:rsidR="00495C1F" w:rsidRDefault="00DF50FA" w:rsidP="001A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А-1, Б-2, В-3</w:t>
      </w:r>
    </w:p>
    <w:p w14:paraId="092E6785" w14:textId="7CF5008B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AA259C7" w14:textId="6BFD3477" w:rsidR="00495C1F" w:rsidRDefault="00495C1F" w:rsidP="0044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16006" w14:textId="27FC0D1F" w:rsidR="00495C1F" w:rsidRPr="004C54E9" w:rsidRDefault="00C65000" w:rsidP="00445F6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методами подбора персонала и их характеристиками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5"/>
        <w:gridCol w:w="6940"/>
      </w:tblGrid>
      <w:tr w:rsidR="00495C1F" w:rsidRPr="00982AFF" w14:paraId="3542C709" w14:textId="77777777" w:rsidTr="00A51A39">
        <w:tc>
          <w:tcPr>
            <w:tcW w:w="2405" w:type="dxa"/>
          </w:tcPr>
          <w:p w14:paraId="557DA08B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Метод подбора</w:t>
            </w:r>
          </w:p>
        </w:tc>
        <w:tc>
          <w:tcPr>
            <w:tcW w:w="6940" w:type="dxa"/>
          </w:tcPr>
          <w:p w14:paraId="4F84D095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75E99FA" w14:textId="77777777" w:rsidTr="00A51A39">
        <w:tc>
          <w:tcPr>
            <w:tcW w:w="2405" w:type="dxa"/>
          </w:tcPr>
          <w:p w14:paraId="5DDA751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Собеседование</w:t>
            </w:r>
          </w:p>
        </w:tc>
        <w:tc>
          <w:tcPr>
            <w:tcW w:w="6940" w:type="dxa"/>
          </w:tcPr>
          <w:p w14:paraId="20CBD95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Оценка навыков решения задач в условиях моделирования реальных ситуаций.</w:t>
            </w:r>
          </w:p>
        </w:tc>
      </w:tr>
      <w:tr w:rsidR="00495C1F" w:rsidRPr="00982AFF" w14:paraId="1857E828" w14:textId="77777777" w:rsidTr="00A51A39">
        <w:tc>
          <w:tcPr>
            <w:tcW w:w="2405" w:type="dxa"/>
          </w:tcPr>
          <w:p w14:paraId="1345F9D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  <w:tc>
          <w:tcPr>
            <w:tcW w:w="6940" w:type="dxa"/>
          </w:tcPr>
          <w:p w14:paraId="7E8D93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Проверка теоретических знаний и когнитивных способностей.</w:t>
            </w:r>
          </w:p>
        </w:tc>
      </w:tr>
      <w:tr w:rsidR="00495C1F" w:rsidRPr="00982AFF" w14:paraId="7B98D039" w14:textId="77777777" w:rsidTr="00A51A39">
        <w:tc>
          <w:tcPr>
            <w:tcW w:w="2405" w:type="dxa"/>
          </w:tcPr>
          <w:p w14:paraId="7F72069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В) Бизнес-игры</w:t>
            </w:r>
          </w:p>
        </w:tc>
        <w:tc>
          <w:tcPr>
            <w:tcW w:w="6940" w:type="dxa"/>
          </w:tcPr>
          <w:p w14:paraId="5473DAA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Выявление личностных качеств через диалоговое взаимодействие.</w:t>
            </w:r>
          </w:p>
        </w:tc>
      </w:tr>
    </w:tbl>
    <w:p w14:paraId="30790F72" w14:textId="4C267BE3" w:rsidR="00495C1F" w:rsidRDefault="00DF50FA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А-3, Б-2, В-1</w:t>
      </w:r>
    </w:p>
    <w:p w14:paraId="5446207F" w14:textId="774E2F6E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F526241" w14:textId="6BD2ABF1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C4BF3F" w14:textId="77777777" w:rsidR="00445F65" w:rsidRDefault="00445F65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EEEDF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правильной последовательности</w:t>
      </w:r>
    </w:p>
    <w:p w14:paraId="68BEACC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6A72D" w14:textId="349D27F3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правильной последовательности этапы процесса адаптации нового сотрудника:</w:t>
      </w:r>
    </w:p>
    <w:p w14:paraId="12787099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Вводный брифинг</w:t>
      </w:r>
    </w:p>
    <w:p w14:paraId="31844BD0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Наставничество</w:t>
      </w:r>
    </w:p>
    <w:p w14:paraId="3B5D472D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Самостоятельная работа</w:t>
      </w:r>
    </w:p>
    <w:p w14:paraId="0480504F" w14:textId="6607D2CD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Б, В</w:t>
      </w:r>
    </w:p>
    <w:p w14:paraId="21599768" w14:textId="4AE27475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B9DB870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997E5" w14:textId="1F430B14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Укажите последовательность этапов управления конфликтами:</w:t>
      </w:r>
    </w:p>
    <w:p w14:paraId="27052C19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Анализ причин конфликта</w:t>
      </w:r>
    </w:p>
    <w:p w14:paraId="0C7970F5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Выбор стратегии разрешения</w:t>
      </w:r>
    </w:p>
    <w:p w14:paraId="29EF317C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Диагностика ситуации</w:t>
      </w:r>
    </w:p>
    <w:p w14:paraId="584A2AA7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14:paraId="305322E2" w14:textId="0622088F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В, А, Б, Г</w:t>
      </w:r>
    </w:p>
    <w:p w14:paraId="05124082" w14:textId="1283A426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006E0642" w14:textId="0C8083A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A092D" w14:textId="39531C4E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порядке важности факторы мотивации по теории Маслоу:</w:t>
      </w:r>
    </w:p>
    <w:p w14:paraId="09BEEA01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14:paraId="7C23D5FE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Социальные потребности</w:t>
      </w:r>
    </w:p>
    <w:p w14:paraId="05D562DE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14:paraId="663EA035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Безопасность</w:t>
      </w:r>
    </w:p>
    <w:p w14:paraId="0B950EFD" w14:textId="71CF97D5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Г, Б, В</w:t>
      </w:r>
    </w:p>
    <w:p w14:paraId="284178E5" w14:textId="44C627B4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06CAB71" w14:textId="3947780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1DF0B" w14:textId="7EF83A51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последовательности этапы формирования кадровой политики:</w:t>
      </w:r>
    </w:p>
    <w:p w14:paraId="4C866A8F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14:paraId="5BB2C750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14:paraId="74954052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Определение целей и задач</w:t>
      </w:r>
    </w:p>
    <w:p w14:paraId="1CD17816" w14:textId="77777777" w:rsidR="00495C1F" w:rsidRPr="00A77CDA" w:rsidRDefault="00495C1F" w:rsidP="00A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Контроль за исполнением</w:t>
      </w:r>
    </w:p>
    <w:p w14:paraId="2AF8A5DB" w14:textId="6CE612D7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Б, В, А, Г</w:t>
      </w:r>
    </w:p>
    <w:p w14:paraId="72C7AF79" w14:textId="4441FA7C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8E999DF" w14:textId="77777777" w:rsidR="00445F65" w:rsidRDefault="00445F65" w:rsidP="00445F65">
      <w:pPr>
        <w:pStyle w:val="3"/>
        <w:rPr>
          <w:b w:val="0"/>
          <w:bCs w:val="0"/>
          <w:kern w:val="0"/>
          <w:szCs w:val="28"/>
        </w:rPr>
      </w:pPr>
    </w:p>
    <w:p w14:paraId="24C0CC84" w14:textId="77777777" w:rsidR="00445F65" w:rsidRDefault="00445F65" w:rsidP="00445F65">
      <w:pPr>
        <w:pStyle w:val="3"/>
        <w:rPr>
          <w:b w:val="0"/>
          <w:bCs w:val="0"/>
          <w:kern w:val="0"/>
          <w:szCs w:val="28"/>
        </w:rPr>
      </w:pPr>
    </w:p>
    <w:p w14:paraId="1DDAC684" w14:textId="77777777" w:rsidR="00495C1F" w:rsidRDefault="00495C1F" w:rsidP="00445F65">
      <w:pPr>
        <w:pStyle w:val="3"/>
        <w:rPr>
          <w:szCs w:val="28"/>
        </w:rPr>
      </w:pPr>
      <w:r>
        <w:rPr>
          <w:szCs w:val="28"/>
        </w:rPr>
        <w:t>Задания открытого типа</w:t>
      </w:r>
    </w:p>
    <w:p w14:paraId="6CFE7D22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13709E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на дополнение</w:t>
      </w:r>
    </w:p>
    <w:p w14:paraId="56D4538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68006" w14:textId="58EFD7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ABA2F4F" w14:textId="77777777" w:rsidR="00495C1F" w:rsidRDefault="00495C1F" w:rsidP="00A51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14:paraId="03B5CE5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текучести</w:t>
      </w:r>
    </w:p>
    <w:p w14:paraId="71A39D54" w14:textId="75D6C45F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70B9442E" w14:textId="4A17412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17D5F" w14:textId="19EAB0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1D3602E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14:paraId="051DA72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духовные</w:t>
      </w:r>
    </w:p>
    <w:p w14:paraId="2CD7A0C5" w14:textId="4C6BEF21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5DA2EA05" w14:textId="792C528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E3A40" w14:textId="5BB1E82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70FD57C7" w14:textId="77777777" w:rsidR="00495C1F" w:rsidRDefault="00495C1F" w:rsidP="00A51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14:paraId="421D65C8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Обучение</w:t>
      </w:r>
    </w:p>
    <w:p w14:paraId="673F65C7" w14:textId="18278379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AFBB8A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86392" w14:textId="1BC8805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0F409DA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14:paraId="3CECB95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внешний подбор</w:t>
      </w:r>
      <w:r>
        <w:rPr>
          <w:rFonts w:ascii="Times New Roman" w:hAnsi="Times New Roman"/>
          <w:sz w:val="28"/>
          <w:szCs w:val="28"/>
        </w:rPr>
        <w:t>/внешний</w:t>
      </w:r>
    </w:p>
    <w:p w14:paraId="063076B0" w14:textId="68E80D47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608EA50E" w14:textId="1770E4DB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72A8E4" w14:textId="77777777" w:rsidR="00445F65" w:rsidRDefault="00445F65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54D91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кратким свободным ответом</w:t>
      </w:r>
    </w:p>
    <w:p w14:paraId="1FAD8D8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AD2A0" w14:textId="573A2B8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000F1D8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14:paraId="5EEC1F2D" w14:textId="1E621E5C" w:rsidR="00495C1F" w:rsidRDefault="00495C1F" w:rsidP="00445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3B4FFF">
        <w:rPr>
          <w:rFonts w:ascii="Times New Roman" w:hAnsi="Times New Roman"/>
          <w:sz w:val="28"/>
          <w:szCs w:val="28"/>
        </w:rPr>
        <w:t xml:space="preserve"> </w:t>
      </w:r>
      <w:r w:rsidRPr="005D3CAA">
        <w:rPr>
          <w:rFonts w:ascii="Times New Roman" w:hAnsi="Times New Roman"/>
          <w:sz w:val="28"/>
          <w:szCs w:val="28"/>
        </w:rPr>
        <w:t>Подбор, адаптация, обучение, оценка, мотивация и развитие персонала.</w:t>
      </w:r>
    </w:p>
    <w:p w14:paraId="0C45E6ED" w14:textId="563CA606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2374F378" w14:textId="610854C3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7CD56" w14:textId="46D6EE5C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0BD297E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FD"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14:paraId="03EDAB08" w14:textId="77777777" w:rsidR="00495C1F" w:rsidRDefault="00495C1F" w:rsidP="00445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929FD">
        <w:rPr>
          <w:rFonts w:ascii="Times New Roman" w:hAnsi="Times New Roman"/>
          <w:sz w:val="28"/>
          <w:szCs w:val="28"/>
        </w:rPr>
        <w:t xml:space="preserve">Эмпатия, коммуникативные навыки, стратегическое мышление, умение мотивировать </w:t>
      </w:r>
      <w:proofErr w:type="gramStart"/>
      <w:r w:rsidRPr="005929FD">
        <w:rPr>
          <w:rFonts w:ascii="Times New Roman" w:hAnsi="Times New Roman"/>
          <w:sz w:val="28"/>
          <w:szCs w:val="28"/>
        </w:rPr>
        <w:t>команду.</w:t>
      </w:r>
      <w:r w:rsidRPr="005D3CAA">
        <w:rPr>
          <w:rFonts w:ascii="Times New Roman" w:hAnsi="Times New Roman"/>
          <w:sz w:val="28"/>
          <w:szCs w:val="28"/>
        </w:rPr>
        <w:t>.</w:t>
      </w:r>
      <w:proofErr w:type="gramEnd"/>
    </w:p>
    <w:p w14:paraId="70B8D348" w14:textId="7B499267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4FC706BB" w14:textId="17A8A751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88A2A" w14:textId="7A155EC2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9894659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14:paraId="025C9D0D" w14:textId="77777777" w:rsidR="00495C1F" w:rsidRDefault="00495C1F" w:rsidP="00445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Тренинги, семинары, коучинг, наставничество, самообразование.</w:t>
      </w:r>
    </w:p>
    <w:p w14:paraId="7D8E7267" w14:textId="3513E207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601B199" w14:textId="3C27862C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AFE61" w14:textId="7BAEDDF8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3F9DC4A7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14:paraId="228E066C" w14:textId="77777777" w:rsidR="00495C1F" w:rsidRDefault="00495C1F" w:rsidP="00445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Размещение вакансии, отбор резюме, тестирование, собеседование, принятие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5CC7E65B" w14:textId="786C19A4" w:rsidR="00027C1E" w:rsidRPr="00027C1E" w:rsidRDefault="00D2105F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D992936" w14:textId="53532538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C5EA80" w14:textId="77777777" w:rsidR="00445F65" w:rsidRDefault="00445F65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53176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развернутым ответом</w:t>
      </w:r>
    </w:p>
    <w:p w14:paraId="793746F1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4A8D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458F8B6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14:paraId="244A30C4" w14:textId="0E5697CE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DF50FA">
        <w:rPr>
          <w:rFonts w:ascii="Times New Roman" w:hAnsi="Times New Roman"/>
          <w:sz w:val="28"/>
          <w:szCs w:val="28"/>
        </w:rPr>
        <w:t xml:space="preserve"> мин.</w:t>
      </w:r>
    </w:p>
    <w:p w14:paraId="4D3D9017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способствует созданию доверительных отношений внутри команды и увеличивает вовлеченность сотрудников.</w:t>
      </w:r>
    </w:p>
    <w:p w14:paraId="4CEA86E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14:paraId="7BDD2485" w14:textId="0BF5497B" w:rsidR="00027C1E" w:rsidRP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B280D35" w14:textId="37C7AA03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B0E47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C353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14:paraId="50CCCBA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9392C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Для эффективного подбора персонала используются такие методы, как тестирование, собеседования, бизнес-игры, ассессмент-центр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различных методов повышает точность отбора и снижает риск ошибок при найме.</w:t>
      </w:r>
    </w:p>
    <w:p w14:paraId="756F5A8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lastRenderedPageBreak/>
        <w:t>Критерий оценивания: В ответе должны быть перечислены методы подбора персонала (тестирование, собеседования, бизнес-игры, ассессмент-центр, проверка рекомендаций) и их влияние на результативность процесса.</w:t>
      </w:r>
    </w:p>
    <w:p w14:paraId="6DCEFEFF" w14:textId="0728B337" w:rsidR="00027C1E" w:rsidRP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3FBFC4E3" w14:textId="01D218AC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66B3C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50B05C1" w14:textId="05E22B8C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14:paraId="4F9224B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0277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Личностное развитие напрямую влияет на успех карьерного роста, так как формирует </w:t>
      </w:r>
      <w:proofErr w:type="spellStart"/>
      <w:r w:rsidRPr="00DF50FA">
        <w:rPr>
          <w:rFonts w:ascii="Times New Roman" w:hAnsi="Times New Roman"/>
          <w:sz w:val="28"/>
          <w:szCs w:val="28"/>
        </w:rPr>
        <w:t>soft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0FA">
        <w:rPr>
          <w:rFonts w:ascii="Times New Roman" w:hAnsi="Times New Roman"/>
          <w:sz w:val="28"/>
          <w:szCs w:val="28"/>
        </w:rPr>
        <w:t>skills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14:paraId="1384E41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14:paraId="39196011" w14:textId="45FA4DE8" w:rsidR="00027C1E" w:rsidRP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4D56F129" w14:textId="74094151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6142A" w14:textId="5F424A2C" w:rsidR="00495C1F" w:rsidRDefault="00C65000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Дайте развернутый ответ на вопрос:</w:t>
      </w:r>
    </w:p>
    <w:p w14:paraId="69FEE4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773C3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барьеры могут возникнуть на пути карьерного роста, и как их преодолеть?</w:t>
      </w:r>
    </w:p>
    <w:p w14:paraId="18B3678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17D1398B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коучем, а также рассмотреть возможности в других компаниях или проектах.</w:t>
      </w:r>
    </w:p>
    <w:p w14:paraId="2DC3A6A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14:paraId="1D874784" w14:textId="3EBDD494" w:rsidR="00027C1E" w:rsidRPr="00027C1E" w:rsidRDefault="00D2105F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УК-3, УК-6</w:t>
      </w:r>
    </w:p>
    <w:p w14:paraId="40D29A05" w14:textId="0D0464CF" w:rsidR="00D2105F" w:rsidRDefault="00D2105F" w:rsidP="00D21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2105F" w:rsidSect="005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A6"/>
    <w:rsid w:val="00027C1E"/>
    <w:rsid w:val="00063EBC"/>
    <w:rsid w:val="000E180E"/>
    <w:rsid w:val="00174E36"/>
    <w:rsid w:val="00175A90"/>
    <w:rsid w:val="001A4EE7"/>
    <w:rsid w:val="001B453F"/>
    <w:rsid w:val="001B6214"/>
    <w:rsid w:val="00223EAD"/>
    <w:rsid w:val="003000B9"/>
    <w:rsid w:val="003857BD"/>
    <w:rsid w:val="003B4FFF"/>
    <w:rsid w:val="00445F65"/>
    <w:rsid w:val="00495C1F"/>
    <w:rsid w:val="004973FB"/>
    <w:rsid w:val="004C54E9"/>
    <w:rsid w:val="0054588E"/>
    <w:rsid w:val="00554F72"/>
    <w:rsid w:val="00556A95"/>
    <w:rsid w:val="00565776"/>
    <w:rsid w:val="005929FD"/>
    <w:rsid w:val="005B6DC0"/>
    <w:rsid w:val="005C4E87"/>
    <w:rsid w:val="005D3CAA"/>
    <w:rsid w:val="005F2233"/>
    <w:rsid w:val="006B0299"/>
    <w:rsid w:val="006B1D58"/>
    <w:rsid w:val="006E02EC"/>
    <w:rsid w:val="007C1F7F"/>
    <w:rsid w:val="0084519E"/>
    <w:rsid w:val="00914935"/>
    <w:rsid w:val="00982AFF"/>
    <w:rsid w:val="00A51A39"/>
    <w:rsid w:val="00A77CDA"/>
    <w:rsid w:val="00B1200E"/>
    <w:rsid w:val="00B20FB5"/>
    <w:rsid w:val="00B31338"/>
    <w:rsid w:val="00C50A87"/>
    <w:rsid w:val="00C522CF"/>
    <w:rsid w:val="00C65000"/>
    <w:rsid w:val="00C73807"/>
    <w:rsid w:val="00D2105F"/>
    <w:rsid w:val="00D34707"/>
    <w:rsid w:val="00D73E4D"/>
    <w:rsid w:val="00DB0B6C"/>
    <w:rsid w:val="00DB0C79"/>
    <w:rsid w:val="00DF50FA"/>
    <w:rsid w:val="00DF7944"/>
    <w:rsid w:val="00E03AE8"/>
    <w:rsid w:val="00E419C4"/>
    <w:rsid w:val="00E638A6"/>
    <w:rsid w:val="00E92CB8"/>
    <w:rsid w:val="00E95D4D"/>
    <w:rsid w:val="00EB32FC"/>
    <w:rsid w:val="00ED112A"/>
    <w:rsid w:val="00F164A4"/>
    <w:rsid w:val="00F300CE"/>
    <w:rsid w:val="00F42BEF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E455C"/>
  <w15:docId w15:val="{0B6AE807-7950-41C3-8500-5DA3E10F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90"/>
    <w:pPr>
      <w:spacing w:after="160" w:line="25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E638A6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99"/>
    <w:qFormat/>
    <w:rsid w:val="007C1F7F"/>
    <w:pPr>
      <w:spacing w:line="259" w:lineRule="auto"/>
      <w:ind w:left="720"/>
      <w:contextualSpacing/>
    </w:pPr>
  </w:style>
  <w:style w:type="character" w:styleId="a5">
    <w:name w:val="Strong"/>
    <w:basedOn w:val="a1"/>
    <w:uiPriority w:val="99"/>
    <w:qFormat/>
    <w:rsid w:val="007C1F7F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rsid w:val="00D347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A77CD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45F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Пользователь</dc:creator>
  <cp:keywords/>
  <dc:description/>
  <cp:lastModifiedBy>Пользователь</cp:lastModifiedBy>
  <cp:revision>4</cp:revision>
  <dcterms:created xsi:type="dcterms:W3CDTF">2025-03-25T11:11:00Z</dcterms:created>
  <dcterms:modified xsi:type="dcterms:W3CDTF">2025-03-28T06:05:00Z</dcterms:modified>
</cp:coreProperties>
</file>