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E90FB" w14:textId="77777777" w:rsidR="000252EB" w:rsidRDefault="000252EB" w:rsidP="00673558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F006C0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F006C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F006C0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F006C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006C0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F006C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F006C0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F006C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006C0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14:paraId="313CDBA1" w14:textId="77777777" w:rsidR="000252EB" w:rsidRPr="00F006C0" w:rsidRDefault="000252EB" w:rsidP="00673558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C27F4A" w14:textId="77777777" w:rsidR="000252EB" w:rsidRPr="00F006C0" w:rsidRDefault="000252EB" w:rsidP="00673558">
      <w:pPr>
        <w:tabs>
          <w:tab w:val="left" w:pos="8396"/>
        </w:tabs>
        <w:spacing w:after="0" w:line="240" w:lineRule="auto"/>
        <w:ind w:right="141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F006C0">
        <w:rPr>
          <w:rFonts w:ascii="Times New Roman" w:hAnsi="Times New Roman" w:cs="Times New Roman"/>
          <w:b/>
          <w:spacing w:val="-10"/>
          <w:sz w:val="28"/>
          <w:szCs w:val="28"/>
        </w:rPr>
        <w:t>«Психодрама</w:t>
      </w:r>
      <w:r w:rsidRPr="00F006C0">
        <w:rPr>
          <w:rFonts w:ascii="Times New Roman" w:hAnsi="Times New Roman" w:cs="Times New Roman"/>
          <w:b/>
          <w:sz w:val="28"/>
          <w:szCs w:val="28"/>
        </w:rPr>
        <w:t xml:space="preserve"> и арт-терапия как методы коррекции личности</w:t>
      </w:r>
      <w:r w:rsidRPr="00F006C0">
        <w:rPr>
          <w:rFonts w:ascii="Times New Roman" w:hAnsi="Times New Roman" w:cs="Times New Roman"/>
          <w:b/>
          <w:spacing w:val="-10"/>
          <w:sz w:val="28"/>
          <w:szCs w:val="28"/>
        </w:rPr>
        <w:t>»</w:t>
      </w:r>
    </w:p>
    <w:p w14:paraId="6E99FE84" w14:textId="77777777" w:rsidR="000252EB" w:rsidRPr="00F006C0" w:rsidRDefault="000252EB" w:rsidP="00673558">
      <w:pPr>
        <w:tabs>
          <w:tab w:val="left" w:pos="8396"/>
        </w:tabs>
        <w:spacing w:after="0" w:line="240" w:lineRule="auto"/>
        <w:ind w:right="141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14:paraId="24C5F67B" w14:textId="77777777" w:rsidR="000252EB" w:rsidRPr="00F006C0" w:rsidRDefault="000252EB" w:rsidP="006735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06C0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98D8F25" w14:textId="77777777" w:rsidR="000252EB" w:rsidRPr="00F006C0" w:rsidRDefault="000252EB" w:rsidP="006735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B95CB4" w14:textId="77777777" w:rsidR="000252EB" w:rsidRPr="00F006C0" w:rsidRDefault="000252EB" w:rsidP="000252EB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006C0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0262C33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437A6CF4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006C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AB2B0F8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443BFC40" w14:textId="77777777" w:rsidR="000252EB" w:rsidRPr="00F006C0" w:rsidRDefault="000252EB" w:rsidP="000252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Одна из традиционных категорий эстетики, входящая в семантическое поле категории «прекрасное». В отличие от более широкого смысла прекрасного, как категории из поля субъект-объектных отношений, является характеристикой только эстетического объекта.</w:t>
      </w:r>
    </w:p>
    <w:p w14:paraId="4C48FB24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 xml:space="preserve">А) </w:t>
      </w: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трагическое</w:t>
      </w:r>
    </w:p>
    <w:p w14:paraId="26D77064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F006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Б) возвышенное</w:t>
      </w:r>
    </w:p>
    <w:p w14:paraId="31FF7DC7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Pr="00F006C0">
        <w:rPr>
          <w:rFonts w:ascii="Times New Roman" w:hAnsi="Times New Roman" w:cs="Times New Roman"/>
          <w:sz w:val="28"/>
          <w:szCs w:val="28"/>
        </w:rPr>
        <w:t>красота</w:t>
      </w:r>
    </w:p>
    <w:p w14:paraId="3188FFC7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комическое</w:t>
      </w:r>
    </w:p>
    <w:p w14:paraId="6FC94FE1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В</w:t>
      </w:r>
    </w:p>
    <w:p w14:paraId="190A5BBC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ОПК-5 (ОПК-5.1)</w:t>
      </w:r>
    </w:p>
    <w:p w14:paraId="3D6DEB7A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CEF794B" w14:textId="77777777" w:rsidR="000252EB" w:rsidRPr="00F006C0" w:rsidRDefault="000252EB" w:rsidP="000252E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Способность представить себя на месте другого человека и понять его чувства, желания, идеи и поступки.</w:t>
      </w:r>
    </w:p>
    <w:p w14:paraId="4A0D0125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симпатия</w:t>
      </w:r>
    </w:p>
    <w:p w14:paraId="6FF1CC8B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эмпатия</w:t>
      </w:r>
    </w:p>
    <w:p w14:paraId="2A40E41D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proofErr w:type="spellStart"/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отзеркаливание</w:t>
      </w:r>
      <w:proofErr w:type="spellEnd"/>
    </w:p>
    <w:p w14:paraId="167BEA81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понимание</w:t>
      </w:r>
    </w:p>
    <w:p w14:paraId="2AE012A8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Б</w:t>
      </w:r>
    </w:p>
    <w:p w14:paraId="71388EEB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ОПК-5 (ОПК-5.1)</w:t>
      </w:r>
    </w:p>
    <w:p w14:paraId="21CFD00C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C6D2DCF" w14:textId="77777777" w:rsidR="000252EB" w:rsidRPr="00F006C0" w:rsidRDefault="000252EB" w:rsidP="000252EB">
      <w:pPr>
        <w:pStyle w:val="ae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06C0">
        <w:rPr>
          <w:iCs/>
          <w:sz w:val="28"/>
          <w:szCs w:val="28"/>
        </w:rPr>
        <w:t xml:space="preserve"> Условная форма высказывания, носящая смысл уподобления в форме намеков или нравоучительного наглядного пособия.</w:t>
      </w:r>
    </w:p>
    <w:p w14:paraId="438322AF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антагонизм</w:t>
      </w:r>
    </w:p>
    <w:p w14:paraId="18D66E2A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а</w:t>
      </w:r>
      <w:r w:rsidRPr="00F006C0">
        <w:rPr>
          <w:rFonts w:ascii="Times New Roman" w:hAnsi="Times New Roman" w:cs="Times New Roman"/>
          <w:iCs/>
          <w:sz w:val="28"/>
          <w:szCs w:val="28"/>
          <w:lang w:eastAsia="ru-RU"/>
        </w:rPr>
        <w:t>ллегория</w:t>
      </w:r>
    </w:p>
    <w:p w14:paraId="754D0BE2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аннотация</w:t>
      </w:r>
    </w:p>
    <w:p w14:paraId="27CDDA02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Б</w:t>
      </w:r>
    </w:p>
    <w:p w14:paraId="1F3150C6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ОПК-5 (ОПК-5.1)</w:t>
      </w:r>
    </w:p>
    <w:p w14:paraId="41F491CC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E8A1F17" w14:textId="4A51AE26" w:rsidR="000252EB" w:rsidRPr="00F006C0" w:rsidRDefault="000252EB" w:rsidP="000252E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Согласно теории экологического восприятия, не только элементарные ощущения, получаемые в ходе перцепции, но и впечатление о целостном образе наблюдаемого объекта детерминированы характером влияния среды. Значение какого явления исследует автор теории экологического восприятия</w:t>
      </w:r>
      <w:r w:rsidRPr="00F006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006C0">
        <w:rPr>
          <w:rFonts w:ascii="Times New Roman" w:hAnsi="Times New Roman" w:cs="Times New Roman"/>
          <w:sz w:val="28"/>
          <w:szCs w:val="28"/>
        </w:rPr>
        <w:lastRenderedPageBreak/>
        <w:t>Джеймс Джером Гибсон как носителя информации о состоянии окружающего мира:</w:t>
      </w:r>
    </w:p>
    <w:p w14:paraId="73D7A957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А) тень</w:t>
      </w:r>
    </w:p>
    <w:p w14:paraId="338875B4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Б) мерцание</w:t>
      </w:r>
    </w:p>
    <w:p w14:paraId="1518410D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В) блик</w:t>
      </w:r>
    </w:p>
    <w:p w14:paraId="5E844E36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006C0">
        <w:rPr>
          <w:rFonts w:ascii="Times New Roman" w:hAnsi="Times New Roman" w:cs="Times New Roman"/>
          <w:sz w:val="28"/>
          <w:szCs w:val="28"/>
        </w:rPr>
        <w:t>Г) свет</w:t>
      </w:r>
    </w:p>
    <w:p w14:paraId="14B95A31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25C5C4D9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 xml:space="preserve">Компетенции (индикаторы): ПК-6 (ПК-6.1) </w:t>
      </w:r>
    </w:p>
    <w:p w14:paraId="2F1D7167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7945B94" w14:textId="77777777" w:rsidR="000252EB" w:rsidRPr="00F006C0" w:rsidRDefault="000252EB" w:rsidP="000252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Какая из техник не относится к танцевально-двигательной терапии:</w:t>
      </w:r>
    </w:p>
    <w:p w14:paraId="318A0A78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006C0">
        <w:rPr>
          <w:rFonts w:ascii="Times New Roman" w:hAnsi="Times New Roman" w:cs="Times New Roman"/>
          <w:sz w:val="28"/>
          <w:szCs w:val="28"/>
        </w:rPr>
        <w:t>работа с воображением посредством движения в контексте теории глубинной психологии</w:t>
      </w:r>
    </w:p>
    <w:p w14:paraId="17C05EEF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Б) контактная импровизация, направленная на коррекцию и развитие образа телесного «Я», характера коммуникативных отношений</w:t>
      </w:r>
    </w:p>
    <w:p w14:paraId="4A06B949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006C0">
        <w:rPr>
          <w:rFonts w:ascii="Times New Roman" w:hAnsi="Times New Roman" w:cs="Times New Roman"/>
          <w:sz w:val="28"/>
          <w:szCs w:val="28"/>
        </w:rPr>
        <w:t>терапия техниками полимодального движения по гармонизации межполушарных связей и развитию высших психических функций</w:t>
      </w:r>
    </w:p>
    <w:p w14:paraId="7EFF03C7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 xml:space="preserve">Г) мягкая корректировка жизненных сценариев в рамках </w:t>
      </w:r>
      <w:proofErr w:type="spellStart"/>
      <w:r w:rsidRPr="00F006C0">
        <w:rPr>
          <w:rFonts w:ascii="Times New Roman" w:hAnsi="Times New Roman" w:cs="Times New Roman"/>
          <w:sz w:val="28"/>
          <w:szCs w:val="28"/>
        </w:rPr>
        <w:t>хороводо</w:t>
      </w:r>
      <w:proofErr w:type="spellEnd"/>
      <w:r w:rsidRPr="00F006C0">
        <w:rPr>
          <w:rFonts w:ascii="Times New Roman" w:hAnsi="Times New Roman" w:cs="Times New Roman"/>
          <w:sz w:val="28"/>
          <w:szCs w:val="28"/>
        </w:rPr>
        <w:t>-терапии</w:t>
      </w:r>
    </w:p>
    <w:p w14:paraId="1840D677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Д) коррекция фонации и звукоизвлечения приемами вокализации</w:t>
      </w:r>
    </w:p>
    <w:p w14:paraId="0A705FBC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Правильный ответ: Д</w:t>
      </w:r>
    </w:p>
    <w:p w14:paraId="1415743C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 xml:space="preserve">Компетенции (индикаторы): ПК-6 (ПК-6.1) </w:t>
      </w:r>
    </w:p>
    <w:p w14:paraId="1618D979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525BA8DC" w14:textId="77777777" w:rsidR="000252EB" w:rsidRPr="00F006C0" w:rsidRDefault="000252EB" w:rsidP="000252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 xml:space="preserve"> Создателем психодрамы, первого метода групповой терапии, является:</w:t>
      </w:r>
    </w:p>
    <w:p w14:paraId="2169D8B7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006C0">
        <w:rPr>
          <w:rFonts w:ascii="Times New Roman" w:hAnsi="Times New Roman" w:cs="Times New Roman"/>
          <w:sz w:val="28"/>
          <w:szCs w:val="28"/>
        </w:rPr>
        <w:t>Нифонт</w:t>
      </w:r>
      <w:proofErr w:type="spellEnd"/>
      <w:r w:rsidRPr="00F006C0">
        <w:rPr>
          <w:rFonts w:ascii="Times New Roman" w:hAnsi="Times New Roman" w:cs="Times New Roman"/>
          <w:sz w:val="28"/>
          <w:szCs w:val="28"/>
        </w:rPr>
        <w:t xml:space="preserve"> Долгополов</w:t>
      </w:r>
    </w:p>
    <w:p w14:paraId="74ABA152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Б) Елена Лопухина</w:t>
      </w:r>
    </w:p>
    <w:p w14:paraId="7758B382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В) Виктор Семенов</w:t>
      </w:r>
    </w:p>
    <w:p w14:paraId="20EB71A6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Г) Якоб Леви Морено</w:t>
      </w:r>
    </w:p>
    <w:p w14:paraId="0373A4AE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Д) Екатерина Михайлова</w:t>
      </w:r>
    </w:p>
    <w:p w14:paraId="0681639B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2CD6F439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 xml:space="preserve">Компетенции (индикаторы): ПК-6 (ПК-6.1) </w:t>
      </w:r>
    </w:p>
    <w:p w14:paraId="4D63EA0D" w14:textId="77777777" w:rsidR="000252EB" w:rsidRPr="00F006C0" w:rsidRDefault="000252EB" w:rsidP="000252E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16C92C" w14:textId="77777777" w:rsidR="000252EB" w:rsidRPr="00F006C0" w:rsidRDefault="000252EB" w:rsidP="000252E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06C0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E30454C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DF43CF" w14:textId="77777777" w:rsidR="000252EB" w:rsidRPr="00F006C0" w:rsidRDefault="000252EB" w:rsidP="000252EB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006C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7C3935CF" w14:textId="77777777" w:rsidR="000252EB" w:rsidRPr="00F006C0" w:rsidRDefault="000252EB" w:rsidP="000252EB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006C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9D24FB1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481F21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 xml:space="preserve">1.Установите соответствие между </w:t>
      </w:r>
      <w:r w:rsidRPr="00F006C0">
        <w:rPr>
          <w:rFonts w:ascii="Times New Roman" w:hAnsi="Times New Roman" w:cs="Times New Roman"/>
          <w:bCs/>
          <w:sz w:val="28"/>
          <w:szCs w:val="28"/>
        </w:rPr>
        <w:t>факторами, обусловливающими стремление к упорядочиванию отношений элементов в системе М. </w:t>
      </w:r>
      <w:proofErr w:type="spellStart"/>
      <w:r w:rsidRPr="00F006C0">
        <w:rPr>
          <w:rFonts w:ascii="Times New Roman" w:hAnsi="Times New Roman" w:cs="Times New Roman"/>
          <w:bCs/>
          <w:sz w:val="28"/>
          <w:szCs w:val="28"/>
        </w:rPr>
        <w:t>Вертгеймера</w:t>
      </w:r>
      <w:proofErr w:type="spellEnd"/>
      <w:r w:rsidRPr="00F006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06C0">
        <w:rPr>
          <w:rFonts w:ascii="Times New Roman" w:hAnsi="Times New Roman" w:cs="Times New Roman"/>
          <w:sz w:val="28"/>
          <w:szCs w:val="28"/>
        </w:rPr>
        <w:t xml:space="preserve">и их характеристиками. </w:t>
      </w:r>
    </w:p>
    <w:tbl>
      <w:tblPr>
        <w:tblStyle w:val="af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0252EB" w:rsidRPr="00F006C0" w14:paraId="69E8E5FF" w14:textId="77777777" w:rsidTr="00EE2108">
        <w:tc>
          <w:tcPr>
            <w:tcW w:w="3510" w:type="dxa"/>
            <w:gridSpan w:val="2"/>
          </w:tcPr>
          <w:p w14:paraId="206B56A6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Категория</w:t>
            </w:r>
          </w:p>
        </w:tc>
        <w:tc>
          <w:tcPr>
            <w:tcW w:w="6379" w:type="dxa"/>
            <w:gridSpan w:val="2"/>
          </w:tcPr>
          <w:p w14:paraId="50E7DBD2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Характеристика</w:t>
            </w:r>
          </w:p>
        </w:tc>
      </w:tr>
      <w:tr w:rsidR="000252EB" w:rsidRPr="00F006C0" w14:paraId="36AD997A" w14:textId="77777777" w:rsidTr="00EE2108">
        <w:tc>
          <w:tcPr>
            <w:tcW w:w="534" w:type="dxa"/>
          </w:tcPr>
          <w:p w14:paraId="26CC5841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08628FAE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bCs/>
                <w:sz w:val="28"/>
                <w:szCs w:val="28"/>
              </w:rPr>
              <w:t>Фактор близости</w:t>
            </w:r>
          </w:p>
        </w:tc>
        <w:tc>
          <w:tcPr>
            <w:tcW w:w="567" w:type="dxa"/>
          </w:tcPr>
          <w:p w14:paraId="482EC66D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57F10A0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</w:t>
            </w:r>
            <w:r w:rsidRPr="00F006C0">
              <w:rPr>
                <w:bCs/>
                <w:sz w:val="28"/>
                <w:szCs w:val="28"/>
              </w:rPr>
              <w:t xml:space="preserve">ем в большей степени элементы зрительного поля образуют замкнутые целые, тем с большей </w:t>
            </w:r>
            <w:r w:rsidRPr="00F006C0">
              <w:rPr>
                <w:bCs/>
                <w:sz w:val="28"/>
                <w:szCs w:val="28"/>
              </w:rPr>
              <w:lastRenderedPageBreak/>
              <w:t>готовностью они будут организовываться в отдельные образы</w:t>
            </w:r>
          </w:p>
        </w:tc>
      </w:tr>
      <w:tr w:rsidR="000252EB" w:rsidRPr="00F006C0" w14:paraId="117B8DD9" w14:textId="77777777" w:rsidTr="00EE2108">
        <w:tc>
          <w:tcPr>
            <w:tcW w:w="534" w:type="dxa"/>
          </w:tcPr>
          <w:p w14:paraId="3CE59E82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6" w:type="dxa"/>
          </w:tcPr>
          <w:p w14:paraId="4FFEBC1D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bCs/>
                <w:sz w:val="28"/>
                <w:szCs w:val="28"/>
              </w:rPr>
              <w:t>Фактор сходства</w:t>
            </w:r>
          </w:p>
        </w:tc>
        <w:tc>
          <w:tcPr>
            <w:tcW w:w="567" w:type="dxa"/>
          </w:tcPr>
          <w:p w14:paraId="7A838B09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F006C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379C4B1" w14:textId="77777777" w:rsidR="000252EB" w:rsidRPr="00F006C0" w:rsidRDefault="000252EB" w:rsidP="00EE2108">
            <w:pPr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bCs/>
                <w:sz w:val="28"/>
                <w:szCs w:val="28"/>
              </w:rPr>
              <w:t>чем ближе (при прочих равных условиях) объекты друг к другу в зрительном поле, тем с большей вероятностью они организуются в единые, целостные образы</w:t>
            </w:r>
          </w:p>
        </w:tc>
      </w:tr>
      <w:tr w:rsidR="000252EB" w:rsidRPr="00F006C0" w14:paraId="60789644" w14:textId="77777777" w:rsidTr="00EE2108">
        <w:tc>
          <w:tcPr>
            <w:tcW w:w="534" w:type="dxa"/>
          </w:tcPr>
          <w:p w14:paraId="4BFD859D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57FBB253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bCs/>
                <w:sz w:val="28"/>
                <w:szCs w:val="28"/>
              </w:rPr>
              <w:t>Фактор продолжения</w:t>
            </w:r>
          </w:p>
        </w:tc>
        <w:tc>
          <w:tcPr>
            <w:tcW w:w="567" w:type="dxa"/>
          </w:tcPr>
          <w:p w14:paraId="6DF4EF45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88C1117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bCs/>
                <w:sz w:val="28"/>
                <w:szCs w:val="28"/>
              </w:rPr>
              <w:t>чем больше целостны и едины образы, тем с большей вероятностью они организуются</w:t>
            </w:r>
          </w:p>
        </w:tc>
      </w:tr>
      <w:tr w:rsidR="000252EB" w:rsidRPr="00F006C0" w14:paraId="72DE47FD" w14:textId="77777777" w:rsidTr="00EE2108">
        <w:tc>
          <w:tcPr>
            <w:tcW w:w="534" w:type="dxa"/>
          </w:tcPr>
          <w:p w14:paraId="0D2992A9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0EEC1CB6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bCs/>
                <w:sz w:val="28"/>
                <w:szCs w:val="28"/>
              </w:rPr>
              <w:t>Фактор замкнутости</w:t>
            </w:r>
          </w:p>
        </w:tc>
        <w:tc>
          <w:tcPr>
            <w:tcW w:w="567" w:type="dxa"/>
          </w:tcPr>
          <w:p w14:paraId="13163841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678C9B0" w14:textId="77777777" w:rsidR="000252EB" w:rsidRPr="00F006C0" w:rsidRDefault="000252EB" w:rsidP="00EE2108">
            <w:pPr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bCs/>
                <w:sz w:val="28"/>
                <w:szCs w:val="28"/>
              </w:rPr>
              <w:t>чем больше элементов в зрительном поле оказывается в местах, соответствующих продолжению закономерной последовательности, т. е. функционируют как части знакомых контуров, тем с большей вероятностью они организуются в единые целостные образы</w:t>
            </w:r>
          </w:p>
        </w:tc>
      </w:tr>
    </w:tbl>
    <w:p w14:paraId="547CBA0F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Правильный ответ: 1-Б, 2-В, 3-Г, 4-А</w:t>
      </w:r>
    </w:p>
    <w:p w14:paraId="4FFAA2BF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5D42564C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F58470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2.Установите соответствие между коррекционными подходами в арт-терапии и их характеристиками (Э. </w:t>
      </w:r>
      <w:proofErr w:type="spellStart"/>
      <w:r w:rsidRPr="00F006C0">
        <w:rPr>
          <w:rFonts w:ascii="Times New Roman" w:hAnsi="Times New Roman" w:cs="Times New Roman"/>
          <w:sz w:val="28"/>
          <w:szCs w:val="28"/>
        </w:rPr>
        <w:t>Келиш</w:t>
      </w:r>
      <w:proofErr w:type="spellEnd"/>
      <w:r w:rsidRPr="00F006C0">
        <w:rPr>
          <w:rFonts w:ascii="Times New Roman" w:hAnsi="Times New Roman" w:cs="Times New Roman"/>
          <w:sz w:val="28"/>
          <w:szCs w:val="28"/>
        </w:rPr>
        <w:t>, Г. </w:t>
      </w:r>
      <w:proofErr w:type="spellStart"/>
      <w:r w:rsidRPr="00F006C0">
        <w:rPr>
          <w:rFonts w:ascii="Times New Roman" w:hAnsi="Times New Roman" w:cs="Times New Roman"/>
          <w:sz w:val="28"/>
          <w:szCs w:val="28"/>
        </w:rPr>
        <w:t>Хульбут</w:t>
      </w:r>
      <w:proofErr w:type="spellEnd"/>
      <w:r w:rsidRPr="00F006C0">
        <w:rPr>
          <w:rFonts w:ascii="Times New Roman" w:hAnsi="Times New Roman" w:cs="Times New Roman"/>
          <w:sz w:val="28"/>
          <w:szCs w:val="28"/>
        </w:rPr>
        <w:t>, В. Н. Никитин)</w:t>
      </w:r>
    </w:p>
    <w:tbl>
      <w:tblPr>
        <w:tblStyle w:val="af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0252EB" w:rsidRPr="00F006C0" w14:paraId="76F9152D" w14:textId="77777777" w:rsidTr="00EE2108">
        <w:tc>
          <w:tcPr>
            <w:tcW w:w="3510" w:type="dxa"/>
            <w:gridSpan w:val="2"/>
          </w:tcPr>
          <w:p w14:paraId="69E6ACEE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Закономерности развития</w:t>
            </w:r>
          </w:p>
        </w:tc>
        <w:tc>
          <w:tcPr>
            <w:tcW w:w="6379" w:type="dxa"/>
            <w:gridSpan w:val="2"/>
          </w:tcPr>
          <w:p w14:paraId="5185040C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Характеристики</w:t>
            </w:r>
          </w:p>
        </w:tc>
      </w:tr>
      <w:tr w:rsidR="000252EB" w:rsidRPr="00F006C0" w14:paraId="436977B1" w14:textId="77777777" w:rsidTr="00EE2108">
        <w:tc>
          <w:tcPr>
            <w:tcW w:w="534" w:type="dxa"/>
          </w:tcPr>
          <w:p w14:paraId="4CAE50DD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56610F51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proofErr w:type="spellStart"/>
            <w:r w:rsidRPr="00F006C0">
              <w:rPr>
                <w:sz w:val="28"/>
                <w:szCs w:val="28"/>
              </w:rPr>
              <w:t>Онтосинергетический</w:t>
            </w:r>
            <w:proofErr w:type="spellEnd"/>
            <w:r w:rsidRPr="00F006C0">
              <w:rPr>
                <w:sz w:val="28"/>
                <w:szCs w:val="28"/>
              </w:rPr>
              <w:t xml:space="preserve"> подход</w:t>
            </w:r>
          </w:p>
        </w:tc>
        <w:tc>
          <w:tcPr>
            <w:tcW w:w="567" w:type="dxa"/>
          </w:tcPr>
          <w:p w14:paraId="649578E1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54B4380" w14:textId="77777777" w:rsidR="000252EB" w:rsidRPr="00F006C0" w:rsidRDefault="000252EB" w:rsidP="00EE2108">
            <w:pPr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исследование индивидуальных особенностей восприятия художественного образа, актуализация индивидуальных стратегий выражения</w:t>
            </w:r>
          </w:p>
        </w:tc>
      </w:tr>
      <w:tr w:rsidR="000252EB" w:rsidRPr="00F006C0" w14:paraId="75E20D23" w14:textId="77777777" w:rsidTr="00EE2108">
        <w:tc>
          <w:tcPr>
            <w:tcW w:w="534" w:type="dxa"/>
          </w:tcPr>
          <w:p w14:paraId="4021943F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634111A5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Феноменологический подход</w:t>
            </w:r>
          </w:p>
        </w:tc>
        <w:tc>
          <w:tcPr>
            <w:tcW w:w="567" w:type="dxa"/>
          </w:tcPr>
          <w:p w14:paraId="524EE233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F006C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374890A6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 xml:space="preserve">опирается на базовые принципы, согласно которым человек не может не творить, творчество всегда процесс преобразования и исцеления, самоопределения и самоорганизации </w:t>
            </w:r>
          </w:p>
        </w:tc>
      </w:tr>
      <w:tr w:rsidR="000252EB" w:rsidRPr="00F006C0" w14:paraId="0E1203D1" w14:textId="77777777" w:rsidTr="00EE2108">
        <w:tc>
          <w:tcPr>
            <w:tcW w:w="534" w:type="dxa"/>
          </w:tcPr>
          <w:p w14:paraId="7C1EF9F0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4B6760B3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Гуманистический подход </w:t>
            </w:r>
          </w:p>
        </w:tc>
        <w:tc>
          <w:tcPr>
            <w:tcW w:w="567" w:type="dxa"/>
          </w:tcPr>
          <w:p w14:paraId="57F59E40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4C4D452" w14:textId="77777777" w:rsidR="000252EB" w:rsidRPr="00F006C0" w:rsidRDefault="000252EB" w:rsidP="00EE2108">
            <w:pPr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представляет собой исследование структуры художественного образа, характера построения композиции на основе законов синергетики; оценка динамики терапевтического процесса осуществляется по критериям изменения соотношения в образе его качественных показателей: порядка и хаоса, статики и динамики, открытости и закрытости</w:t>
            </w:r>
          </w:p>
        </w:tc>
      </w:tr>
      <w:tr w:rsidR="000252EB" w:rsidRPr="00F006C0" w14:paraId="5AC1F3C7" w14:textId="77777777" w:rsidTr="00EE2108">
        <w:tc>
          <w:tcPr>
            <w:tcW w:w="534" w:type="dxa"/>
          </w:tcPr>
          <w:p w14:paraId="64291AFA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lastRenderedPageBreak/>
              <w:t>4)</w:t>
            </w:r>
          </w:p>
        </w:tc>
        <w:tc>
          <w:tcPr>
            <w:tcW w:w="2976" w:type="dxa"/>
          </w:tcPr>
          <w:p w14:paraId="17FCCF8D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Психодинамический подход </w:t>
            </w:r>
          </w:p>
        </w:tc>
        <w:tc>
          <w:tcPr>
            <w:tcW w:w="567" w:type="dxa"/>
          </w:tcPr>
          <w:p w14:paraId="58B308D2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67664DC2" w14:textId="77777777" w:rsidR="000252EB" w:rsidRPr="00F006C0" w:rsidRDefault="000252EB" w:rsidP="00EE2108">
            <w:pPr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анализ формальных характеристик художественного образа, коррекция социально-психологических проблем в ходе работы с композиционным построением</w:t>
            </w:r>
          </w:p>
        </w:tc>
      </w:tr>
      <w:tr w:rsidR="000252EB" w:rsidRPr="00F006C0" w14:paraId="4A6B2DF0" w14:textId="77777777" w:rsidTr="00EE2108">
        <w:tc>
          <w:tcPr>
            <w:tcW w:w="534" w:type="dxa"/>
          </w:tcPr>
          <w:p w14:paraId="5DB1ED23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14:paraId="0DE33B5F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Формалистский подход</w:t>
            </w:r>
          </w:p>
        </w:tc>
        <w:tc>
          <w:tcPr>
            <w:tcW w:w="567" w:type="dxa"/>
          </w:tcPr>
          <w:p w14:paraId="61697550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25C67B0B" w14:textId="77777777" w:rsidR="000252EB" w:rsidRPr="00F006C0" w:rsidRDefault="000252EB" w:rsidP="00EE2108">
            <w:pPr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представляет собой синтез психоаналитических позиций в контексте классической теории психоанализа З. Фрейда, определяющих терапевтические стратегии коррекции состояния деперсонализации посредством стабилизации ассоциативных процессов</w:t>
            </w:r>
          </w:p>
        </w:tc>
      </w:tr>
    </w:tbl>
    <w:p w14:paraId="0CCE1AF8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Правильный ответ: 1-В, 2-А, 3-Б, 4-Д, 5-Г</w:t>
      </w:r>
    </w:p>
    <w:p w14:paraId="59ED5A35" w14:textId="77777777" w:rsidR="000252EB" w:rsidRPr="00F006C0" w:rsidRDefault="000252EB" w:rsidP="000252EB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01AA935A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E38CFC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 xml:space="preserve">3.Установите соответствие между </w:t>
      </w:r>
      <w:r w:rsidRPr="00F006C0">
        <w:rPr>
          <w:rFonts w:ascii="Times New Roman" w:hAnsi="Times New Roman" w:cs="Times New Roman"/>
          <w:bCs/>
          <w:sz w:val="28"/>
          <w:szCs w:val="28"/>
        </w:rPr>
        <w:t xml:space="preserve">основными </w:t>
      </w:r>
      <w:proofErr w:type="spellStart"/>
      <w:r w:rsidRPr="00F006C0">
        <w:rPr>
          <w:rFonts w:ascii="Times New Roman" w:hAnsi="Times New Roman" w:cs="Times New Roman"/>
          <w:bCs/>
          <w:sz w:val="28"/>
          <w:szCs w:val="28"/>
        </w:rPr>
        <w:t>интерпретативными</w:t>
      </w:r>
      <w:proofErr w:type="spellEnd"/>
      <w:r w:rsidRPr="00F006C0">
        <w:rPr>
          <w:rFonts w:ascii="Times New Roman" w:hAnsi="Times New Roman" w:cs="Times New Roman"/>
          <w:bCs/>
          <w:sz w:val="28"/>
          <w:szCs w:val="28"/>
        </w:rPr>
        <w:t xml:space="preserve"> подходами в арт-терапии</w:t>
      </w:r>
      <w:r w:rsidRPr="00F006C0">
        <w:rPr>
          <w:rFonts w:ascii="Times New Roman" w:hAnsi="Times New Roman" w:cs="Times New Roman"/>
          <w:sz w:val="28"/>
          <w:szCs w:val="28"/>
        </w:rPr>
        <w:t xml:space="preserve"> и их характеристиками. </w:t>
      </w:r>
    </w:p>
    <w:p w14:paraId="3FA4563F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f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67"/>
        <w:gridCol w:w="540"/>
        <w:gridCol w:w="6240"/>
      </w:tblGrid>
      <w:tr w:rsidR="000252EB" w:rsidRPr="00F006C0" w14:paraId="69AA1EAE" w14:textId="77777777" w:rsidTr="00EE2108">
        <w:tc>
          <w:tcPr>
            <w:tcW w:w="3001" w:type="dxa"/>
            <w:gridSpan w:val="2"/>
          </w:tcPr>
          <w:p w14:paraId="1E8D9049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Направление</w:t>
            </w:r>
          </w:p>
        </w:tc>
        <w:tc>
          <w:tcPr>
            <w:tcW w:w="6780" w:type="dxa"/>
            <w:gridSpan w:val="2"/>
          </w:tcPr>
          <w:p w14:paraId="37E5102B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Характеристика направления</w:t>
            </w:r>
          </w:p>
        </w:tc>
      </w:tr>
      <w:tr w:rsidR="000252EB" w:rsidRPr="00F006C0" w14:paraId="65634639" w14:textId="77777777" w:rsidTr="00EE2108">
        <w:tc>
          <w:tcPr>
            <w:tcW w:w="534" w:type="dxa"/>
          </w:tcPr>
          <w:p w14:paraId="3E67E9FA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467" w:type="dxa"/>
          </w:tcPr>
          <w:p w14:paraId="338803D2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Символический подход</w:t>
            </w:r>
          </w:p>
        </w:tc>
        <w:tc>
          <w:tcPr>
            <w:tcW w:w="540" w:type="dxa"/>
          </w:tcPr>
          <w:p w14:paraId="04076DA1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240" w:type="dxa"/>
          </w:tcPr>
          <w:p w14:paraId="2C0560E7" w14:textId="77777777" w:rsidR="000252EB" w:rsidRPr="00F006C0" w:rsidRDefault="000252EB" w:rsidP="00EE2108">
            <w:pPr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анализ психологических особенностей личности творящего в контексте интерпретации содержания и структуры построения художественного образа</w:t>
            </w:r>
          </w:p>
        </w:tc>
      </w:tr>
      <w:tr w:rsidR="000252EB" w:rsidRPr="00F006C0" w14:paraId="6929837F" w14:textId="77777777" w:rsidTr="00EE2108">
        <w:tc>
          <w:tcPr>
            <w:tcW w:w="534" w:type="dxa"/>
          </w:tcPr>
          <w:p w14:paraId="2C89DD6A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467" w:type="dxa"/>
          </w:tcPr>
          <w:p w14:paraId="3FFFE3C7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Социокультурный подход </w:t>
            </w:r>
          </w:p>
        </w:tc>
        <w:tc>
          <w:tcPr>
            <w:tcW w:w="540" w:type="dxa"/>
          </w:tcPr>
          <w:p w14:paraId="56D232F1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F006C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240" w:type="dxa"/>
          </w:tcPr>
          <w:p w14:paraId="58F925BC" w14:textId="77777777" w:rsidR="000252EB" w:rsidRPr="00F006C0" w:rsidRDefault="000252EB" w:rsidP="00EE2108">
            <w:pPr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 xml:space="preserve">интерпретация художественного образа осуществляется на основе анализа когнитивных и поведенческих стратегий референта; целью коррекции является перевод ощущений и чувств, связанных с психологической травмой, на когнитивный уровень, трансформация чувств в процессе художественного выражения </w:t>
            </w:r>
          </w:p>
        </w:tc>
      </w:tr>
      <w:tr w:rsidR="000252EB" w:rsidRPr="00F006C0" w14:paraId="0F7CE7C1" w14:textId="77777777" w:rsidTr="00EE2108">
        <w:tc>
          <w:tcPr>
            <w:tcW w:w="534" w:type="dxa"/>
          </w:tcPr>
          <w:p w14:paraId="78A6960B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467" w:type="dxa"/>
          </w:tcPr>
          <w:p w14:paraId="29D72E51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Эстетический подход </w:t>
            </w:r>
          </w:p>
        </w:tc>
        <w:tc>
          <w:tcPr>
            <w:tcW w:w="540" w:type="dxa"/>
          </w:tcPr>
          <w:p w14:paraId="3F1898E4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240" w:type="dxa"/>
          </w:tcPr>
          <w:p w14:paraId="2DAE36E6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 xml:space="preserve">интерпретация структуры художественного образа строится с позиций теории коллективного бессознательного К. Г. Юнга; символ рассматривается как внутренний объект, который переносит психическое содержание из </w:t>
            </w:r>
            <w:proofErr w:type="spellStart"/>
            <w:r w:rsidRPr="00F006C0">
              <w:rPr>
                <w:sz w:val="28"/>
                <w:szCs w:val="28"/>
              </w:rPr>
              <w:t>нерефлексируемой</w:t>
            </w:r>
            <w:proofErr w:type="spellEnd"/>
            <w:r w:rsidRPr="00F006C0">
              <w:rPr>
                <w:sz w:val="28"/>
                <w:szCs w:val="28"/>
              </w:rPr>
              <w:t xml:space="preserve"> части психики в рефлексируемую и связывает две эти части </w:t>
            </w:r>
          </w:p>
        </w:tc>
      </w:tr>
      <w:tr w:rsidR="000252EB" w:rsidRPr="00F006C0" w14:paraId="76BB1920" w14:textId="77777777" w:rsidTr="00EE2108">
        <w:tc>
          <w:tcPr>
            <w:tcW w:w="534" w:type="dxa"/>
          </w:tcPr>
          <w:p w14:paraId="45D3948E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467" w:type="dxa"/>
          </w:tcPr>
          <w:p w14:paraId="60F6E353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Личностный подход</w:t>
            </w:r>
          </w:p>
        </w:tc>
        <w:tc>
          <w:tcPr>
            <w:tcW w:w="540" w:type="dxa"/>
          </w:tcPr>
          <w:p w14:paraId="7A7BDBE3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240" w:type="dxa"/>
          </w:tcPr>
          <w:p w14:paraId="7CAF9384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интерпретация содержания художественного материала в контексте влияния социокультурных детерминант на формирование образа</w:t>
            </w:r>
          </w:p>
        </w:tc>
      </w:tr>
      <w:tr w:rsidR="000252EB" w:rsidRPr="00F006C0" w14:paraId="5C66C669" w14:textId="77777777" w:rsidTr="00EE2108">
        <w:tc>
          <w:tcPr>
            <w:tcW w:w="534" w:type="dxa"/>
          </w:tcPr>
          <w:p w14:paraId="02BFC94E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467" w:type="dxa"/>
          </w:tcPr>
          <w:p w14:paraId="129A5F60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Когнитивно-процессуальный подход</w:t>
            </w:r>
          </w:p>
        </w:tc>
        <w:tc>
          <w:tcPr>
            <w:tcW w:w="540" w:type="dxa"/>
          </w:tcPr>
          <w:p w14:paraId="47499588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6240" w:type="dxa"/>
          </w:tcPr>
          <w:p w14:paraId="6CFA60F7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отказ от критических оценок результатов художественного творчества, центрированных на интерпретации содержания образа</w:t>
            </w:r>
          </w:p>
        </w:tc>
      </w:tr>
    </w:tbl>
    <w:p w14:paraId="6DD68C86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1-В, 2-Г, 3-Д, 4-А, 5-Б </w:t>
      </w:r>
    </w:p>
    <w:p w14:paraId="5AD9DD79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73126144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232A66A4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4.Установите соответствие между характерологическими признаками в создании образа себя, выделенными на основании анализа литературных источников, и их характеристиками.</w:t>
      </w:r>
    </w:p>
    <w:tbl>
      <w:tblPr>
        <w:tblStyle w:val="af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421"/>
      </w:tblGrid>
      <w:tr w:rsidR="000252EB" w:rsidRPr="00F006C0" w14:paraId="5CD766B7" w14:textId="77777777" w:rsidTr="00EE2108">
        <w:tc>
          <w:tcPr>
            <w:tcW w:w="3510" w:type="dxa"/>
            <w:gridSpan w:val="2"/>
          </w:tcPr>
          <w:p w14:paraId="04B8C062" w14:textId="66B19F6E" w:rsidR="000252EB" w:rsidRPr="00F006C0" w:rsidRDefault="00F53B9A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0252EB" w:rsidRPr="00F006C0">
              <w:rPr>
                <w:sz w:val="28"/>
                <w:szCs w:val="28"/>
              </w:rPr>
              <w:t>арактерологические признаки</w:t>
            </w:r>
          </w:p>
        </w:tc>
        <w:tc>
          <w:tcPr>
            <w:tcW w:w="5988" w:type="dxa"/>
            <w:gridSpan w:val="2"/>
          </w:tcPr>
          <w:p w14:paraId="3EB9113F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Характеристика</w:t>
            </w:r>
          </w:p>
        </w:tc>
      </w:tr>
      <w:tr w:rsidR="000252EB" w:rsidRPr="00F006C0" w14:paraId="04A9C01D" w14:textId="77777777" w:rsidTr="00EE2108">
        <w:tc>
          <w:tcPr>
            <w:tcW w:w="534" w:type="dxa"/>
          </w:tcPr>
          <w:p w14:paraId="4E8C6999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7BBBFABB" w14:textId="77777777" w:rsidR="000252EB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Конгруэнтность </w:t>
            </w:r>
          </w:p>
          <w:p w14:paraId="758EC434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(структурность)</w:t>
            </w:r>
          </w:p>
        </w:tc>
        <w:tc>
          <w:tcPr>
            <w:tcW w:w="567" w:type="dxa"/>
          </w:tcPr>
          <w:p w14:paraId="0109EADE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21" w:type="dxa"/>
          </w:tcPr>
          <w:p w14:paraId="7483F061" w14:textId="77777777" w:rsidR="000252EB" w:rsidRPr="00F006C0" w:rsidRDefault="000252EB" w:rsidP="00EE2108">
            <w:pPr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изображение образа «Я» в эмоционально-чувственном свете; стремление передать атмосферу или состояние непосредственного выражения ощущений и впечатлений</w:t>
            </w:r>
          </w:p>
        </w:tc>
      </w:tr>
      <w:tr w:rsidR="000252EB" w:rsidRPr="00F006C0" w14:paraId="4282019F" w14:textId="77777777" w:rsidTr="00EE2108">
        <w:tc>
          <w:tcPr>
            <w:tcW w:w="534" w:type="dxa"/>
          </w:tcPr>
          <w:p w14:paraId="7F3BD5BF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35840FF3" w14:textId="77777777" w:rsidR="000252EB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Выразительность </w:t>
            </w:r>
          </w:p>
          <w:p w14:paraId="2664B804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(</w:t>
            </w:r>
            <w:proofErr w:type="spellStart"/>
            <w:r w:rsidRPr="00F006C0">
              <w:rPr>
                <w:sz w:val="28"/>
                <w:szCs w:val="28"/>
              </w:rPr>
              <w:t>эмф</w:t>
            </w:r>
            <w:r>
              <w:rPr>
                <w:sz w:val="28"/>
                <w:szCs w:val="28"/>
              </w:rPr>
              <w:t>а</w:t>
            </w:r>
            <w:r w:rsidRPr="00F006C0">
              <w:rPr>
                <w:sz w:val="28"/>
                <w:szCs w:val="28"/>
              </w:rPr>
              <w:t>тичность</w:t>
            </w:r>
            <w:proofErr w:type="spellEnd"/>
            <w:r w:rsidRPr="00F006C0">
              <w:rPr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14:paraId="00F44A06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F006C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21" w:type="dxa"/>
          </w:tcPr>
          <w:p w14:paraId="36C8701E" w14:textId="77777777" w:rsidR="000252EB" w:rsidRPr="00F006C0" w:rsidRDefault="000252EB" w:rsidP="00EE2108">
            <w:pPr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стремление изобразить себя с избеганием шаблонных для данной культуры решений</w:t>
            </w:r>
          </w:p>
        </w:tc>
      </w:tr>
      <w:tr w:rsidR="000252EB" w:rsidRPr="00F006C0" w14:paraId="73CCBB65" w14:textId="77777777" w:rsidTr="00EE2108">
        <w:tc>
          <w:tcPr>
            <w:tcW w:w="534" w:type="dxa"/>
          </w:tcPr>
          <w:p w14:paraId="10850416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59FA72DE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567" w:type="dxa"/>
          </w:tcPr>
          <w:p w14:paraId="7815954C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421" w:type="dxa"/>
          </w:tcPr>
          <w:p w14:paraId="6F0D7EF7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изображение образа себя в контексте субкультурных доминант</w:t>
            </w:r>
          </w:p>
        </w:tc>
      </w:tr>
      <w:tr w:rsidR="000252EB" w:rsidRPr="00F006C0" w14:paraId="121EDEFE" w14:textId="77777777" w:rsidTr="00EE2108">
        <w:tc>
          <w:tcPr>
            <w:tcW w:w="534" w:type="dxa"/>
          </w:tcPr>
          <w:p w14:paraId="103E00AA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35AC2DAF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F006C0">
              <w:rPr>
                <w:sz w:val="28"/>
                <w:szCs w:val="28"/>
              </w:rPr>
              <w:t>Акцентуированность</w:t>
            </w:r>
            <w:proofErr w:type="spellEnd"/>
          </w:p>
        </w:tc>
        <w:tc>
          <w:tcPr>
            <w:tcW w:w="567" w:type="dxa"/>
          </w:tcPr>
          <w:p w14:paraId="296167B2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421" w:type="dxa"/>
          </w:tcPr>
          <w:p w14:paraId="18D3D854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изображение себя в виде художественного персонажа либо образа, созданного в воображении</w:t>
            </w:r>
          </w:p>
        </w:tc>
      </w:tr>
      <w:tr w:rsidR="000252EB" w:rsidRPr="00F006C0" w14:paraId="2FC6E14A" w14:textId="77777777" w:rsidTr="00EE2108">
        <w:tc>
          <w:tcPr>
            <w:tcW w:w="534" w:type="dxa"/>
          </w:tcPr>
          <w:p w14:paraId="455D6CE5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14:paraId="2C2776FE" w14:textId="77777777" w:rsidR="000252EB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Метафоричность </w:t>
            </w:r>
          </w:p>
          <w:p w14:paraId="010CB409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(</w:t>
            </w:r>
            <w:proofErr w:type="spellStart"/>
            <w:r w:rsidRPr="00F006C0">
              <w:rPr>
                <w:sz w:val="28"/>
                <w:szCs w:val="28"/>
              </w:rPr>
              <w:t>имажинарность</w:t>
            </w:r>
            <w:proofErr w:type="spellEnd"/>
            <w:r w:rsidRPr="00F006C0">
              <w:rPr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14:paraId="5F6374DD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421" w:type="dxa"/>
          </w:tcPr>
          <w:p w14:paraId="058739F3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соотнесенность частей и элементов тела в рисунке человека; стремление передать в изображении структуру целого</w:t>
            </w:r>
          </w:p>
        </w:tc>
      </w:tr>
    </w:tbl>
    <w:p w14:paraId="7BBDAEB1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Правильный ответ: 1-Д, 2-А, 3-Б, 4-В, 5-Г</w:t>
      </w:r>
    </w:p>
    <w:p w14:paraId="36E3C233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ПК-6 (ПК-6.2)</w:t>
      </w:r>
    </w:p>
    <w:p w14:paraId="5A9DE8C8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F81AB8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 xml:space="preserve">5.Установите соответствие между </w:t>
      </w:r>
      <w:r w:rsidRPr="00F006C0">
        <w:rPr>
          <w:rFonts w:ascii="Times New Roman" w:hAnsi="Times New Roman" w:cs="Times New Roman"/>
          <w:bCs/>
          <w:sz w:val="28"/>
          <w:szCs w:val="28"/>
        </w:rPr>
        <w:t>характерными признаками изображения</w:t>
      </w:r>
      <w:r w:rsidRPr="00F006C0">
        <w:rPr>
          <w:rFonts w:ascii="Times New Roman" w:hAnsi="Times New Roman" w:cs="Times New Roman"/>
          <w:sz w:val="28"/>
          <w:szCs w:val="28"/>
        </w:rPr>
        <w:t xml:space="preserve"> и соответствующими </w:t>
      </w:r>
      <w:r w:rsidRPr="00F006C0">
        <w:rPr>
          <w:rFonts w:ascii="Times New Roman" w:hAnsi="Times New Roman" w:cs="Times New Roman"/>
          <w:bCs/>
          <w:sz w:val="28"/>
          <w:szCs w:val="28"/>
        </w:rPr>
        <w:t>индивидуально-типологическими особенностями личности клиента:</w:t>
      </w:r>
    </w:p>
    <w:tbl>
      <w:tblPr>
        <w:tblStyle w:val="af1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73"/>
        <w:gridCol w:w="567"/>
        <w:gridCol w:w="5158"/>
      </w:tblGrid>
      <w:tr w:rsidR="000252EB" w:rsidRPr="00F006C0" w14:paraId="5252D980" w14:textId="77777777" w:rsidTr="00EE2108">
        <w:tc>
          <w:tcPr>
            <w:tcW w:w="3523" w:type="dxa"/>
            <w:gridSpan w:val="2"/>
          </w:tcPr>
          <w:p w14:paraId="74C55B55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Характерные признаки изображения</w:t>
            </w:r>
          </w:p>
        </w:tc>
        <w:tc>
          <w:tcPr>
            <w:tcW w:w="5725" w:type="dxa"/>
            <w:gridSpan w:val="2"/>
          </w:tcPr>
          <w:p w14:paraId="524DC88F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Cs/>
                <w:sz w:val="28"/>
                <w:szCs w:val="28"/>
              </w:rPr>
            </w:pPr>
            <w:r w:rsidRPr="00F006C0">
              <w:rPr>
                <w:bCs/>
                <w:sz w:val="28"/>
                <w:szCs w:val="28"/>
              </w:rPr>
              <w:t xml:space="preserve">Индивидуально-типологическими </w:t>
            </w:r>
          </w:p>
          <w:p w14:paraId="0D13F962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F006C0">
              <w:rPr>
                <w:bCs/>
                <w:sz w:val="28"/>
                <w:szCs w:val="28"/>
              </w:rPr>
              <w:t>особенностями личности</w:t>
            </w:r>
          </w:p>
        </w:tc>
      </w:tr>
      <w:tr w:rsidR="000252EB" w:rsidRPr="00F006C0" w14:paraId="3BEE86B0" w14:textId="77777777" w:rsidTr="00EE2108">
        <w:tc>
          <w:tcPr>
            <w:tcW w:w="450" w:type="dxa"/>
          </w:tcPr>
          <w:p w14:paraId="4F6EE67B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073" w:type="dxa"/>
          </w:tcPr>
          <w:p w14:paraId="6C8CD47F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bCs/>
                <w:sz w:val="28"/>
                <w:szCs w:val="28"/>
              </w:rPr>
              <w:t>Степень динамичности</w:t>
            </w:r>
          </w:p>
        </w:tc>
        <w:tc>
          <w:tcPr>
            <w:tcW w:w="567" w:type="dxa"/>
          </w:tcPr>
          <w:p w14:paraId="71C107D7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158" w:type="dxa"/>
          </w:tcPr>
          <w:p w14:paraId="1556BF1D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bCs/>
                <w:sz w:val="28"/>
                <w:szCs w:val="28"/>
              </w:rPr>
              <w:t>указывает на эксцентричность личности, характеризует особенности поведения субъекта в социальной среде</w:t>
            </w:r>
          </w:p>
        </w:tc>
      </w:tr>
      <w:tr w:rsidR="000252EB" w:rsidRPr="00F006C0" w14:paraId="07E3854C" w14:textId="77777777" w:rsidTr="00EE2108">
        <w:tc>
          <w:tcPr>
            <w:tcW w:w="450" w:type="dxa"/>
          </w:tcPr>
          <w:p w14:paraId="48B1EEE5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073" w:type="dxa"/>
          </w:tcPr>
          <w:p w14:paraId="6D26A2AD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bCs/>
                <w:sz w:val="28"/>
                <w:szCs w:val="28"/>
              </w:rPr>
              <w:t>Характер передачи эмоционально-чувственного состояния</w:t>
            </w:r>
          </w:p>
        </w:tc>
        <w:tc>
          <w:tcPr>
            <w:tcW w:w="567" w:type="dxa"/>
          </w:tcPr>
          <w:p w14:paraId="7E3BBEBB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F006C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158" w:type="dxa"/>
          </w:tcPr>
          <w:p w14:paraId="5510FDC0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bCs/>
                <w:sz w:val="28"/>
                <w:szCs w:val="28"/>
              </w:rPr>
              <w:t>говорит об уровне мотивации, интереса к творчеству, об удовлетворенности процессом самовыражения</w:t>
            </w:r>
          </w:p>
        </w:tc>
      </w:tr>
      <w:tr w:rsidR="000252EB" w:rsidRPr="00F006C0" w14:paraId="7F5ECCE9" w14:textId="77777777" w:rsidTr="00EE2108">
        <w:tc>
          <w:tcPr>
            <w:tcW w:w="450" w:type="dxa"/>
          </w:tcPr>
          <w:p w14:paraId="3E7D6038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073" w:type="dxa"/>
          </w:tcPr>
          <w:p w14:paraId="6AE1133E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bCs/>
                <w:sz w:val="28"/>
                <w:szCs w:val="28"/>
              </w:rPr>
              <w:t>Степень разработанности образа</w:t>
            </w:r>
          </w:p>
        </w:tc>
        <w:tc>
          <w:tcPr>
            <w:tcW w:w="567" w:type="dxa"/>
          </w:tcPr>
          <w:p w14:paraId="57AC15A0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158" w:type="dxa"/>
          </w:tcPr>
          <w:p w14:paraId="7FC68EBC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bCs/>
                <w:sz w:val="28"/>
                <w:szCs w:val="28"/>
              </w:rPr>
              <w:t>отражает характер развития эстетического вкуса, степень осознания целостного образа «Я»</w:t>
            </w:r>
          </w:p>
        </w:tc>
      </w:tr>
      <w:tr w:rsidR="000252EB" w:rsidRPr="00F006C0" w14:paraId="6046C254" w14:textId="77777777" w:rsidTr="00EE2108">
        <w:tc>
          <w:tcPr>
            <w:tcW w:w="450" w:type="dxa"/>
          </w:tcPr>
          <w:p w14:paraId="72E80858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lastRenderedPageBreak/>
              <w:t>4)</w:t>
            </w:r>
          </w:p>
        </w:tc>
        <w:tc>
          <w:tcPr>
            <w:tcW w:w="3073" w:type="dxa"/>
          </w:tcPr>
          <w:p w14:paraId="4A9501FE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bCs/>
                <w:sz w:val="28"/>
                <w:szCs w:val="28"/>
              </w:rPr>
              <w:t>Оригинальность изображения</w:t>
            </w:r>
          </w:p>
        </w:tc>
        <w:tc>
          <w:tcPr>
            <w:tcW w:w="567" w:type="dxa"/>
          </w:tcPr>
          <w:p w14:paraId="517A4803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158" w:type="dxa"/>
          </w:tcPr>
          <w:p w14:paraId="5B2973A7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bCs/>
                <w:sz w:val="28"/>
                <w:szCs w:val="28"/>
              </w:rPr>
              <w:t>отражает степень удовлетворенности референта собой и своим отношением к окружающему миру</w:t>
            </w:r>
          </w:p>
        </w:tc>
      </w:tr>
      <w:tr w:rsidR="000252EB" w:rsidRPr="00F006C0" w14:paraId="7D2610DC" w14:textId="77777777" w:rsidTr="00EE2108">
        <w:tc>
          <w:tcPr>
            <w:tcW w:w="450" w:type="dxa"/>
          </w:tcPr>
          <w:p w14:paraId="159A099A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3073" w:type="dxa"/>
          </w:tcPr>
          <w:p w14:paraId="516F20CD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bCs/>
                <w:sz w:val="28"/>
                <w:szCs w:val="28"/>
              </w:rPr>
              <w:t>Эстетичность изображения</w:t>
            </w:r>
          </w:p>
        </w:tc>
        <w:tc>
          <w:tcPr>
            <w:tcW w:w="567" w:type="dxa"/>
          </w:tcPr>
          <w:p w14:paraId="2F4A39BB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158" w:type="dxa"/>
          </w:tcPr>
          <w:p w14:paraId="4D958BEE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bCs/>
                <w:sz w:val="28"/>
                <w:szCs w:val="28"/>
              </w:rPr>
              <w:t>свидетельствует о степени внутренней свободы, уровне развития интеллекта и креативности</w:t>
            </w:r>
          </w:p>
        </w:tc>
      </w:tr>
    </w:tbl>
    <w:p w14:paraId="3861BB3D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Правильный ответ: 1-А, 2-Г, 3-Б, 4-Д, 5-В</w:t>
      </w:r>
    </w:p>
    <w:p w14:paraId="1858DB9E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23EE08AD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DCFAB3D" w14:textId="77777777" w:rsidR="000252EB" w:rsidRPr="00F006C0" w:rsidRDefault="000252EB" w:rsidP="000252EB">
      <w:pPr>
        <w:pStyle w:val="af2"/>
        <w:ind w:left="0" w:firstLine="0"/>
        <w:rPr>
          <w:rFonts w:cs="Times New Roman"/>
          <w:szCs w:val="28"/>
        </w:rPr>
      </w:pPr>
      <w:r w:rsidRPr="00F006C0">
        <w:rPr>
          <w:rFonts w:cs="Times New Roman"/>
          <w:szCs w:val="28"/>
        </w:rPr>
        <w:t>6.Установите соответствие между категориями психологических ролей в психодраме и их характеристиками:</w:t>
      </w:r>
    </w:p>
    <w:tbl>
      <w:tblPr>
        <w:tblStyle w:val="af1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732"/>
        <w:gridCol w:w="512"/>
        <w:gridCol w:w="5554"/>
      </w:tblGrid>
      <w:tr w:rsidR="000252EB" w:rsidRPr="00F006C0" w14:paraId="63440969" w14:textId="77777777" w:rsidTr="00EE2108">
        <w:tc>
          <w:tcPr>
            <w:tcW w:w="3182" w:type="dxa"/>
            <w:gridSpan w:val="2"/>
          </w:tcPr>
          <w:p w14:paraId="66859E17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Категория</w:t>
            </w:r>
          </w:p>
        </w:tc>
        <w:tc>
          <w:tcPr>
            <w:tcW w:w="6066" w:type="dxa"/>
            <w:gridSpan w:val="2"/>
          </w:tcPr>
          <w:p w14:paraId="2F0EBBB6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Характеристика категории</w:t>
            </w:r>
          </w:p>
        </w:tc>
      </w:tr>
      <w:tr w:rsidR="000252EB" w:rsidRPr="00F006C0" w14:paraId="305062BF" w14:textId="77777777" w:rsidTr="00EE2108">
        <w:tc>
          <w:tcPr>
            <w:tcW w:w="450" w:type="dxa"/>
          </w:tcPr>
          <w:p w14:paraId="4429E83F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732" w:type="dxa"/>
          </w:tcPr>
          <w:p w14:paraId="16BF9055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Функциональные роли</w:t>
            </w:r>
          </w:p>
        </w:tc>
        <w:tc>
          <w:tcPr>
            <w:tcW w:w="512" w:type="dxa"/>
          </w:tcPr>
          <w:p w14:paraId="4E10BF61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554" w:type="dxa"/>
          </w:tcPr>
          <w:p w14:paraId="738AD669" w14:textId="77777777" w:rsidR="000252EB" w:rsidRPr="00F006C0" w:rsidRDefault="000252EB" w:rsidP="00EE2108">
            <w:pPr>
              <w:pStyle w:val="af2"/>
              <w:ind w:left="0" w:firstLine="0"/>
              <w:rPr>
                <w:iCs/>
                <w:szCs w:val="28"/>
              </w:rPr>
            </w:pPr>
            <w:r w:rsidRPr="00F006C0">
              <w:rPr>
                <w:szCs w:val="28"/>
              </w:rPr>
              <w:t xml:space="preserve">мешают разрешению конфликтных ситуаций, сами могут порождать внешние и внутренние конфликты, ведут к разрушению личности. Они делятся на стабильные и проявляющиеся периодически (или уходящие). В процессе психотерапии часто достигается тот эффект, когда роль перестает проявляться, становится менее </w:t>
            </w:r>
            <w:proofErr w:type="spellStart"/>
            <w:r w:rsidRPr="00F006C0">
              <w:rPr>
                <w:szCs w:val="28"/>
              </w:rPr>
              <w:t>генерализованой</w:t>
            </w:r>
            <w:proofErr w:type="spellEnd"/>
            <w:r w:rsidRPr="00F006C0">
              <w:rPr>
                <w:szCs w:val="28"/>
              </w:rPr>
              <w:t xml:space="preserve"> и постепенно «уходит» из арсенала ролей</w:t>
            </w:r>
          </w:p>
        </w:tc>
      </w:tr>
      <w:tr w:rsidR="000252EB" w:rsidRPr="00F006C0" w14:paraId="5D6041DE" w14:textId="77777777" w:rsidTr="00EE2108">
        <w:tc>
          <w:tcPr>
            <w:tcW w:w="450" w:type="dxa"/>
          </w:tcPr>
          <w:p w14:paraId="16E902BF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732" w:type="dxa"/>
          </w:tcPr>
          <w:p w14:paraId="041B0633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F006C0">
              <w:rPr>
                <w:sz w:val="28"/>
                <w:szCs w:val="28"/>
              </w:rPr>
              <w:t>Дисфункциональные</w:t>
            </w:r>
            <w:proofErr w:type="spellEnd"/>
            <w:r w:rsidRPr="00F006C0">
              <w:rPr>
                <w:sz w:val="28"/>
                <w:szCs w:val="28"/>
              </w:rPr>
              <w:t xml:space="preserve"> роли</w:t>
            </w:r>
          </w:p>
        </w:tc>
        <w:tc>
          <w:tcPr>
            <w:tcW w:w="512" w:type="dxa"/>
          </w:tcPr>
          <w:p w14:paraId="1BC97778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F006C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554" w:type="dxa"/>
          </w:tcPr>
          <w:p w14:paraId="1AF8FF20" w14:textId="77777777" w:rsidR="000252EB" w:rsidRPr="00F006C0" w:rsidRDefault="000252EB" w:rsidP="00EE2108">
            <w:pPr>
              <w:pStyle w:val="af2"/>
              <w:ind w:left="0" w:firstLine="0"/>
              <w:rPr>
                <w:iCs/>
                <w:szCs w:val="28"/>
              </w:rPr>
            </w:pPr>
            <w:r w:rsidRPr="00F006C0">
              <w:rPr>
                <w:szCs w:val="28"/>
              </w:rPr>
              <w:t>позволяют совладать с ситуацией, отчасти снять напряженность и отсрочить ее разрешение</w:t>
            </w:r>
          </w:p>
        </w:tc>
      </w:tr>
      <w:tr w:rsidR="000252EB" w:rsidRPr="00F006C0" w14:paraId="19716F69" w14:textId="77777777" w:rsidTr="00EE2108">
        <w:tc>
          <w:tcPr>
            <w:tcW w:w="450" w:type="dxa"/>
          </w:tcPr>
          <w:p w14:paraId="50CBDA48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732" w:type="dxa"/>
          </w:tcPr>
          <w:p w14:paraId="3781E6EE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F006C0">
              <w:rPr>
                <w:sz w:val="28"/>
                <w:szCs w:val="28"/>
              </w:rPr>
              <w:t>Коупинговые</w:t>
            </w:r>
            <w:proofErr w:type="spellEnd"/>
            <w:r w:rsidRPr="00F006C0">
              <w:rPr>
                <w:sz w:val="28"/>
                <w:szCs w:val="28"/>
              </w:rPr>
              <w:t xml:space="preserve"> роли</w:t>
            </w:r>
          </w:p>
        </w:tc>
        <w:tc>
          <w:tcPr>
            <w:tcW w:w="512" w:type="dxa"/>
          </w:tcPr>
          <w:p w14:paraId="0D850C16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554" w:type="dxa"/>
          </w:tcPr>
          <w:p w14:paraId="442D5061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это те роли, которые помогают человеку успешно разрешать конфликтные ситуации, сотрудничать с другими людьми, способствуют личностному росту. Они делятся на устойчивые и рождающиеся. Устойчивые роли давно обретены к моменту анализа, легко актуализируются при необходимости, они всегда «в доступе»</w:t>
            </w:r>
          </w:p>
        </w:tc>
      </w:tr>
    </w:tbl>
    <w:p w14:paraId="2FCBBE47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364F66EF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1F2CC10F" w14:textId="77777777" w:rsidR="000252EB" w:rsidRPr="00F006C0" w:rsidRDefault="000252EB" w:rsidP="000252EB">
      <w:pPr>
        <w:pStyle w:val="af2"/>
        <w:ind w:left="0" w:firstLine="720"/>
        <w:rPr>
          <w:rFonts w:cs="Times New Roman"/>
          <w:szCs w:val="28"/>
        </w:rPr>
      </w:pPr>
    </w:p>
    <w:p w14:paraId="12F714F3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 xml:space="preserve">7.Установите соответствие между </w:t>
      </w:r>
      <w:r w:rsidRPr="00F006C0">
        <w:rPr>
          <w:rFonts w:ascii="Times New Roman" w:hAnsi="Times New Roman" w:cs="Times New Roman"/>
          <w:bCs/>
          <w:sz w:val="28"/>
          <w:szCs w:val="28"/>
        </w:rPr>
        <w:t>направлениями арт-терапии</w:t>
      </w:r>
      <w:r w:rsidRPr="00F006C0">
        <w:rPr>
          <w:rFonts w:ascii="Times New Roman" w:hAnsi="Times New Roman" w:cs="Times New Roman"/>
          <w:sz w:val="28"/>
          <w:szCs w:val="28"/>
        </w:rPr>
        <w:t xml:space="preserve">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6C0">
        <w:rPr>
          <w:rFonts w:ascii="Times New Roman" w:hAnsi="Times New Roman" w:cs="Times New Roman"/>
          <w:sz w:val="28"/>
          <w:szCs w:val="28"/>
        </w:rPr>
        <w:t>характеристиками</w:t>
      </w:r>
      <w:r w:rsidRPr="00F006C0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af1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225"/>
        <w:gridCol w:w="584"/>
        <w:gridCol w:w="5847"/>
      </w:tblGrid>
      <w:tr w:rsidR="000252EB" w:rsidRPr="00F006C0" w14:paraId="4EA42204" w14:textId="77777777" w:rsidTr="00EE2108">
        <w:tc>
          <w:tcPr>
            <w:tcW w:w="2675" w:type="dxa"/>
            <w:gridSpan w:val="2"/>
          </w:tcPr>
          <w:p w14:paraId="7FD2BDA0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 xml:space="preserve">Направления </w:t>
            </w:r>
          </w:p>
          <w:p w14:paraId="52C1B0D0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арт-терапии</w:t>
            </w:r>
          </w:p>
        </w:tc>
        <w:tc>
          <w:tcPr>
            <w:tcW w:w="6431" w:type="dxa"/>
            <w:gridSpan w:val="2"/>
          </w:tcPr>
          <w:p w14:paraId="6BA907FB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F006C0">
              <w:rPr>
                <w:bCs/>
                <w:sz w:val="28"/>
                <w:szCs w:val="28"/>
              </w:rPr>
              <w:t>Характеристики</w:t>
            </w:r>
          </w:p>
        </w:tc>
      </w:tr>
      <w:tr w:rsidR="000252EB" w:rsidRPr="00F006C0" w14:paraId="52958459" w14:textId="77777777" w:rsidTr="00EE2108">
        <w:tc>
          <w:tcPr>
            <w:tcW w:w="450" w:type="dxa"/>
          </w:tcPr>
          <w:p w14:paraId="09B9DAC8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225" w:type="dxa"/>
          </w:tcPr>
          <w:p w14:paraId="3A0AF0A4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F006C0">
              <w:rPr>
                <w:sz w:val="28"/>
                <w:szCs w:val="28"/>
              </w:rPr>
              <w:t>Маскотерапия</w:t>
            </w:r>
            <w:proofErr w:type="spellEnd"/>
            <w:r w:rsidRPr="00F006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4" w:type="dxa"/>
          </w:tcPr>
          <w:p w14:paraId="50BE9014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47" w:type="dxa"/>
          </w:tcPr>
          <w:p w14:paraId="39AA3A90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 xml:space="preserve">создание композиции с использованием фрагментов разных тканей (хлопок, шелк, лен, сатин, вельвет) </w:t>
            </w:r>
          </w:p>
        </w:tc>
      </w:tr>
      <w:tr w:rsidR="000252EB" w:rsidRPr="00F006C0" w14:paraId="73C0DFF1" w14:textId="77777777" w:rsidTr="00EE2108">
        <w:tc>
          <w:tcPr>
            <w:tcW w:w="450" w:type="dxa"/>
          </w:tcPr>
          <w:p w14:paraId="4D032299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225" w:type="dxa"/>
          </w:tcPr>
          <w:p w14:paraId="0C532060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Фототерапия</w:t>
            </w:r>
          </w:p>
        </w:tc>
        <w:tc>
          <w:tcPr>
            <w:tcW w:w="584" w:type="dxa"/>
          </w:tcPr>
          <w:p w14:paraId="6C0DBFB7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F006C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47" w:type="dxa"/>
          </w:tcPr>
          <w:p w14:paraId="6680BC33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человек создает маску из любых подручных материалов</w:t>
            </w:r>
            <w:r>
              <w:rPr>
                <w:sz w:val="28"/>
                <w:szCs w:val="28"/>
              </w:rPr>
              <w:t xml:space="preserve"> </w:t>
            </w:r>
            <w:r w:rsidRPr="00F006C0">
              <w:rPr>
                <w:sz w:val="28"/>
                <w:szCs w:val="28"/>
              </w:rPr>
              <w:t>и, придумывает для нее название</w:t>
            </w:r>
          </w:p>
        </w:tc>
      </w:tr>
      <w:tr w:rsidR="000252EB" w:rsidRPr="00F006C0" w14:paraId="7F01FB3A" w14:textId="77777777" w:rsidTr="00EE2108">
        <w:tc>
          <w:tcPr>
            <w:tcW w:w="450" w:type="dxa"/>
          </w:tcPr>
          <w:p w14:paraId="495C2493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225" w:type="dxa"/>
          </w:tcPr>
          <w:p w14:paraId="6EF3F756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F006C0">
              <w:rPr>
                <w:sz w:val="28"/>
                <w:szCs w:val="28"/>
              </w:rPr>
              <w:t>Тканетерапия</w:t>
            </w:r>
            <w:proofErr w:type="spellEnd"/>
          </w:p>
        </w:tc>
        <w:tc>
          <w:tcPr>
            <w:tcW w:w="584" w:type="dxa"/>
          </w:tcPr>
          <w:p w14:paraId="20649994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47" w:type="dxa"/>
          </w:tcPr>
          <w:p w14:paraId="4E6475A4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работа с метафорическими ассоциативными картами</w:t>
            </w:r>
          </w:p>
        </w:tc>
      </w:tr>
      <w:tr w:rsidR="000252EB" w:rsidRPr="00F006C0" w14:paraId="74914344" w14:textId="77777777" w:rsidTr="00EE2108">
        <w:tc>
          <w:tcPr>
            <w:tcW w:w="450" w:type="dxa"/>
          </w:tcPr>
          <w:p w14:paraId="0A0FDA6F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225" w:type="dxa"/>
          </w:tcPr>
          <w:p w14:paraId="1D3B7944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F006C0">
              <w:rPr>
                <w:sz w:val="28"/>
                <w:szCs w:val="28"/>
              </w:rPr>
              <w:t>Мандалотерапия</w:t>
            </w:r>
            <w:proofErr w:type="spellEnd"/>
          </w:p>
        </w:tc>
        <w:tc>
          <w:tcPr>
            <w:tcW w:w="584" w:type="dxa"/>
          </w:tcPr>
          <w:p w14:paraId="0DA7EE3D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47" w:type="dxa"/>
          </w:tcPr>
          <w:p w14:paraId="7E6B470A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применяется в терапии личностного роста, внутренней зажатости, используются фотографии клиента,</w:t>
            </w:r>
            <w:r>
              <w:rPr>
                <w:sz w:val="28"/>
                <w:szCs w:val="28"/>
              </w:rPr>
              <w:t xml:space="preserve"> </w:t>
            </w:r>
            <w:r w:rsidRPr="00F006C0">
              <w:rPr>
                <w:sz w:val="28"/>
                <w:szCs w:val="28"/>
              </w:rPr>
              <w:t xml:space="preserve">включает </w:t>
            </w:r>
            <w:proofErr w:type="spellStart"/>
            <w:r w:rsidRPr="00F006C0">
              <w:rPr>
                <w:sz w:val="28"/>
                <w:szCs w:val="28"/>
              </w:rPr>
              <w:t>фотографироввание</w:t>
            </w:r>
            <w:proofErr w:type="spellEnd"/>
            <w:r w:rsidRPr="00F006C0">
              <w:rPr>
                <w:sz w:val="28"/>
                <w:szCs w:val="28"/>
              </w:rPr>
              <w:t xml:space="preserve"> и возможность составлять коллажи </w:t>
            </w:r>
          </w:p>
        </w:tc>
      </w:tr>
      <w:tr w:rsidR="000252EB" w:rsidRPr="00F006C0" w14:paraId="2E7CFE83" w14:textId="77777777" w:rsidTr="00EE2108">
        <w:tc>
          <w:tcPr>
            <w:tcW w:w="450" w:type="dxa"/>
          </w:tcPr>
          <w:p w14:paraId="03CE72A1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225" w:type="dxa"/>
          </w:tcPr>
          <w:p w14:paraId="221045C2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Мак-терапия</w:t>
            </w:r>
          </w:p>
        </w:tc>
        <w:tc>
          <w:tcPr>
            <w:tcW w:w="584" w:type="dxa"/>
          </w:tcPr>
          <w:p w14:paraId="6550F0F3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47" w:type="dxa"/>
          </w:tcPr>
          <w:p w14:paraId="6D38936F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раскрашивание, заполнение сюжетом специальных геометрических фигуры, которые можно рисовать по памяти, плести, высыпать песком</w:t>
            </w:r>
          </w:p>
        </w:tc>
      </w:tr>
      <w:tr w:rsidR="000252EB" w:rsidRPr="00F006C0" w14:paraId="27FF4FBA" w14:textId="77777777" w:rsidTr="00EE2108">
        <w:tc>
          <w:tcPr>
            <w:tcW w:w="450" w:type="dxa"/>
          </w:tcPr>
          <w:p w14:paraId="0C3CC4BB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6)</w:t>
            </w:r>
          </w:p>
        </w:tc>
        <w:tc>
          <w:tcPr>
            <w:tcW w:w="2225" w:type="dxa"/>
          </w:tcPr>
          <w:p w14:paraId="1253E4F2" w14:textId="77777777" w:rsidR="000252EB" w:rsidRPr="00F006C0" w:rsidRDefault="000252EB" w:rsidP="00EE2108">
            <w:pPr>
              <w:pStyle w:val="af2"/>
              <w:ind w:left="0" w:firstLine="0"/>
              <w:rPr>
                <w:szCs w:val="28"/>
              </w:rPr>
            </w:pPr>
            <w:proofErr w:type="spellStart"/>
            <w:r w:rsidRPr="00F006C0">
              <w:rPr>
                <w:szCs w:val="28"/>
              </w:rPr>
              <w:t>Тестопластика</w:t>
            </w:r>
            <w:proofErr w:type="spellEnd"/>
          </w:p>
          <w:p w14:paraId="3782D56E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14:paraId="3142BBAC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47" w:type="dxa"/>
          </w:tcPr>
          <w:p w14:paraId="68267FBC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анализ сказки, былины, легенды, произведения или возможность сочинить собственные</w:t>
            </w:r>
          </w:p>
        </w:tc>
      </w:tr>
      <w:tr w:rsidR="000252EB" w:rsidRPr="00F006C0" w14:paraId="454D5739" w14:textId="77777777" w:rsidTr="00EE2108">
        <w:tc>
          <w:tcPr>
            <w:tcW w:w="450" w:type="dxa"/>
          </w:tcPr>
          <w:p w14:paraId="08A252CA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7)</w:t>
            </w:r>
          </w:p>
        </w:tc>
        <w:tc>
          <w:tcPr>
            <w:tcW w:w="2225" w:type="dxa"/>
          </w:tcPr>
          <w:p w14:paraId="564EB60B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Сказкотерапия</w:t>
            </w:r>
          </w:p>
        </w:tc>
        <w:tc>
          <w:tcPr>
            <w:tcW w:w="584" w:type="dxa"/>
          </w:tcPr>
          <w:p w14:paraId="24AAB9B6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Ж)</w:t>
            </w:r>
          </w:p>
        </w:tc>
        <w:tc>
          <w:tcPr>
            <w:tcW w:w="5847" w:type="dxa"/>
          </w:tcPr>
          <w:p w14:paraId="44A33C4E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просмотр фильмов и видеороликов с целью обсуждения и переосмысления ценностей и ценностных ориентаций</w:t>
            </w:r>
          </w:p>
        </w:tc>
      </w:tr>
      <w:tr w:rsidR="000252EB" w:rsidRPr="00F006C0" w14:paraId="466B716E" w14:textId="77777777" w:rsidTr="00EE2108">
        <w:tc>
          <w:tcPr>
            <w:tcW w:w="450" w:type="dxa"/>
          </w:tcPr>
          <w:p w14:paraId="43180C36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8)</w:t>
            </w:r>
          </w:p>
        </w:tc>
        <w:tc>
          <w:tcPr>
            <w:tcW w:w="2225" w:type="dxa"/>
          </w:tcPr>
          <w:p w14:paraId="0C9939AE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proofErr w:type="spellStart"/>
            <w:r w:rsidRPr="00F006C0">
              <w:rPr>
                <w:sz w:val="28"/>
                <w:szCs w:val="28"/>
              </w:rPr>
              <w:t>Кинотерапия</w:t>
            </w:r>
            <w:proofErr w:type="spellEnd"/>
          </w:p>
        </w:tc>
        <w:tc>
          <w:tcPr>
            <w:tcW w:w="584" w:type="dxa"/>
          </w:tcPr>
          <w:p w14:paraId="6D467551" w14:textId="77777777" w:rsidR="000252EB" w:rsidRPr="00F006C0" w:rsidRDefault="000252EB" w:rsidP="00EE2108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006C0">
              <w:rPr>
                <w:iCs/>
                <w:sz w:val="28"/>
                <w:szCs w:val="28"/>
              </w:rPr>
              <w:t>З)</w:t>
            </w:r>
          </w:p>
        </w:tc>
        <w:tc>
          <w:tcPr>
            <w:tcW w:w="5847" w:type="dxa"/>
          </w:tcPr>
          <w:p w14:paraId="430F8B9A" w14:textId="77777777" w:rsidR="000252EB" w:rsidRPr="00F006C0" w:rsidRDefault="000252EB" w:rsidP="00EE2108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 w:rsidRPr="00F006C0">
              <w:rPr>
                <w:sz w:val="28"/>
                <w:szCs w:val="28"/>
              </w:rPr>
              <w:t>манипуляция с разными пластичными массами: пластилин, глина, тесто</w:t>
            </w:r>
          </w:p>
        </w:tc>
      </w:tr>
    </w:tbl>
    <w:p w14:paraId="22EB64AD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Правильный ответ: 1-Б, 2-Г, 3-А, 4-Д, 5-В, 6-З, 7-Е, 8-Ж</w:t>
      </w:r>
    </w:p>
    <w:p w14:paraId="3B8200E9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0569D01A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6126AC" w14:textId="77777777" w:rsidR="000252EB" w:rsidRPr="00F006C0" w:rsidRDefault="000252EB" w:rsidP="000252EB">
      <w:pPr>
        <w:spacing w:after="0"/>
        <w:ind w:firstLineChars="300" w:firstLine="8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6C0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5157B48" w14:textId="77777777" w:rsidR="000252EB" w:rsidRPr="00F006C0" w:rsidRDefault="000252EB" w:rsidP="000252EB">
      <w:pPr>
        <w:pStyle w:val="af2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4278173" w14:textId="77777777" w:rsidR="000252EB" w:rsidRPr="00F006C0" w:rsidRDefault="000252EB" w:rsidP="000252EB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06C0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0A9E0234" w14:textId="77777777" w:rsidR="000252EB" w:rsidRPr="00F006C0" w:rsidRDefault="000252EB" w:rsidP="000252EB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006C0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AC74E2B" w14:textId="77777777" w:rsidR="000252EB" w:rsidRPr="00F006C0" w:rsidRDefault="000252EB" w:rsidP="000252EB">
      <w:pPr>
        <w:pStyle w:val="af2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B0EBA2F" w14:textId="77777777" w:rsidR="000252EB" w:rsidRPr="00F006C0" w:rsidRDefault="000252EB" w:rsidP="000252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006C0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</w:t>
      </w: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этапов </w:t>
      </w:r>
      <w:r w:rsidRPr="00F006C0">
        <w:rPr>
          <w:rFonts w:ascii="Times New Roman" w:hAnsi="Times New Roman" w:cs="Times New Roman"/>
          <w:sz w:val="28"/>
          <w:szCs w:val="28"/>
        </w:rPr>
        <w:t xml:space="preserve">структуры кризиса в теории синергетики: </w:t>
      </w:r>
    </w:p>
    <w:p w14:paraId="7F0992EF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006C0">
        <w:rPr>
          <w:rFonts w:ascii="Times New Roman" w:hAnsi="Times New Roman" w:cs="Times New Roman"/>
          <w:sz w:val="28"/>
          <w:szCs w:val="28"/>
        </w:rPr>
        <w:t>истемный анализ генезиса проблемы, организация художественного опыта референта, направленного на поиск новых решений («бытие в хаосе»)</w:t>
      </w:r>
    </w:p>
    <w:p w14:paraId="2D56D063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iCs/>
          <w:sz w:val="28"/>
          <w:szCs w:val="28"/>
        </w:rPr>
        <w:t>Б)</w:t>
      </w:r>
      <w:r>
        <w:rPr>
          <w:rFonts w:ascii="Times New Roman" w:hAnsi="Times New Roman" w:cs="Times New Roman"/>
          <w:iCs/>
          <w:sz w:val="28"/>
          <w:szCs w:val="28"/>
        </w:rPr>
        <w:t> и</w:t>
      </w:r>
      <w:r w:rsidRPr="00F006C0">
        <w:rPr>
          <w:rFonts w:ascii="Times New Roman" w:hAnsi="Times New Roman" w:cs="Times New Roman"/>
          <w:sz w:val="28"/>
          <w:szCs w:val="28"/>
        </w:rPr>
        <w:t>нтерпретация результатов творчества, построение новой системы восприятия и оценки референтом своего отношения к проблеме, самоорганизация («выход из хаоса»)</w:t>
      </w:r>
    </w:p>
    <w:p w14:paraId="76853FA7" w14:textId="77777777" w:rsidR="000252EB" w:rsidRPr="00F006C0" w:rsidRDefault="000252EB" w:rsidP="000252EB">
      <w:pPr>
        <w:pStyle w:val="af2"/>
        <w:ind w:left="0" w:firstLine="0"/>
        <w:rPr>
          <w:rFonts w:cs="Times New Roman"/>
          <w:szCs w:val="28"/>
        </w:rPr>
      </w:pPr>
      <w:r w:rsidRPr="00F006C0">
        <w:rPr>
          <w:rFonts w:cs="Times New Roman"/>
          <w:szCs w:val="28"/>
        </w:rPr>
        <w:t>В)</w:t>
      </w:r>
      <w:r>
        <w:rPr>
          <w:rFonts w:cs="Times New Roman"/>
          <w:szCs w:val="28"/>
        </w:rPr>
        <w:t> д</w:t>
      </w:r>
      <w:r w:rsidRPr="00F006C0">
        <w:rPr>
          <w:rFonts w:cs="Times New Roman"/>
          <w:szCs w:val="28"/>
        </w:rPr>
        <w:t>еструктуризация и трансформация ригидной системы восприятия проблемной ситуации, сложившейся у референта в процессе онтогенеза («погружение в хаос»)</w:t>
      </w:r>
    </w:p>
    <w:p w14:paraId="70E7D3C4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Правильный ответ: В, А, Б</w:t>
      </w:r>
    </w:p>
    <w:p w14:paraId="08B3E7D7" w14:textId="77777777" w:rsidR="000252EB" w:rsidRPr="00F006C0" w:rsidRDefault="000252EB" w:rsidP="000252EB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78D1CA4A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4A7903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lastRenderedPageBreak/>
        <w:t>2. Установите правильную последовательность уровней системных изменений на разных этапах арт-терапевтического процесса:</w:t>
      </w:r>
    </w:p>
    <w:p w14:paraId="7B1132F1" w14:textId="77777777" w:rsidR="000252EB" w:rsidRPr="00F006C0" w:rsidRDefault="000252EB" w:rsidP="000252EB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F006C0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F006C0">
        <w:rPr>
          <w:sz w:val="28"/>
          <w:szCs w:val="28"/>
        </w:rPr>
        <w:t>социальном (изменения в отношениях клиента с семейным, профессиональным и др. социальным окружением)</w:t>
      </w:r>
    </w:p>
    <w:p w14:paraId="5DDC32FF" w14:textId="77777777" w:rsidR="000252EB" w:rsidRPr="00F006C0" w:rsidRDefault="000252EB" w:rsidP="000252EB">
      <w:pPr>
        <w:pStyle w:val="ae"/>
        <w:tabs>
          <w:tab w:val="left" w:pos="280"/>
        </w:tabs>
        <w:spacing w:before="0" w:beforeAutospacing="0" w:after="0" w:afterAutospacing="0"/>
        <w:jc w:val="both"/>
        <w:rPr>
          <w:sz w:val="28"/>
          <w:szCs w:val="28"/>
        </w:rPr>
      </w:pPr>
      <w:r w:rsidRPr="00F006C0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F006C0">
        <w:rPr>
          <w:sz w:val="28"/>
          <w:szCs w:val="28"/>
        </w:rPr>
        <w:t>внутриличностном (изменения в состоянии, установках, способах психического реагирования клиента и психолога)</w:t>
      </w:r>
    </w:p>
    <w:p w14:paraId="639D4CC2" w14:textId="77777777" w:rsidR="000252EB" w:rsidRPr="00F006C0" w:rsidRDefault="000252EB" w:rsidP="000252EB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F006C0">
        <w:rPr>
          <w:sz w:val="28"/>
          <w:szCs w:val="28"/>
        </w:rPr>
        <w:t>В) межличностном (изменения в отношениях клиента и психолога)</w:t>
      </w:r>
    </w:p>
    <w:p w14:paraId="24968C70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3E9675FC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ПК-6 (ПК-6.2)</w:t>
      </w:r>
    </w:p>
    <w:p w14:paraId="2D392176" w14:textId="77777777" w:rsidR="000252EB" w:rsidRPr="00F006C0" w:rsidRDefault="000252EB" w:rsidP="000252EB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3C56857" w14:textId="77777777" w:rsidR="000252EB" w:rsidRPr="00F006C0" w:rsidRDefault="000252EB" w:rsidP="000252EB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06C0">
        <w:rPr>
          <w:iCs/>
          <w:sz w:val="28"/>
          <w:szCs w:val="28"/>
        </w:rPr>
        <w:t>3.Установите правильную последовательность о</w:t>
      </w:r>
      <w:r w:rsidRPr="00F006C0">
        <w:rPr>
          <w:color w:val="000000"/>
          <w:sz w:val="28"/>
          <w:szCs w:val="28"/>
        </w:rPr>
        <w:t>сновных этапов арт-терапевтического процесса:</w:t>
      </w:r>
    </w:p>
    <w:p w14:paraId="4740751F" w14:textId="77777777" w:rsidR="000252EB" w:rsidRPr="00F006C0" w:rsidRDefault="000252EB" w:rsidP="000252EB">
      <w:pPr>
        <w:pStyle w:val="af2"/>
        <w:ind w:left="0" w:firstLine="0"/>
        <w:rPr>
          <w:rFonts w:cs="Times New Roman"/>
          <w:iCs/>
          <w:szCs w:val="28"/>
        </w:rPr>
      </w:pPr>
      <w:r w:rsidRPr="00F006C0">
        <w:rPr>
          <w:rFonts w:eastAsia="Times New Roman" w:cs="Times New Roman"/>
          <w:iCs/>
          <w:szCs w:val="28"/>
          <w:lang w:eastAsia="ru-RU"/>
        </w:rPr>
        <w:t xml:space="preserve">А) </w:t>
      </w:r>
      <w:r w:rsidRPr="00F006C0">
        <w:rPr>
          <w:rFonts w:cs="Times New Roman"/>
          <w:color w:val="000000"/>
          <w:szCs w:val="28"/>
        </w:rPr>
        <w:t>этап наиболее продуктивной творческой деятельности клиента</w:t>
      </w:r>
    </w:p>
    <w:p w14:paraId="0EDA03DA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Pr="00F006C0">
        <w:rPr>
          <w:rFonts w:ascii="Times New Roman" w:hAnsi="Times New Roman" w:cs="Times New Roman"/>
          <w:color w:val="000000"/>
          <w:sz w:val="28"/>
          <w:szCs w:val="28"/>
        </w:rPr>
        <w:t>завершающий этап</w:t>
      </w:r>
    </w:p>
    <w:p w14:paraId="5CD270A6" w14:textId="77777777" w:rsidR="000252EB" w:rsidRPr="00F006C0" w:rsidRDefault="000252EB" w:rsidP="000252EB">
      <w:pPr>
        <w:pStyle w:val="af2"/>
        <w:ind w:left="0" w:firstLine="0"/>
        <w:rPr>
          <w:rFonts w:cs="Times New Roman"/>
          <w:szCs w:val="28"/>
        </w:rPr>
      </w:pPr>
      <w:r w:rsidRPr="00F006C0">
        <w:rPr>
          <w:rFonts w:cs="Times New Roman"/>
          <w:szCs w:val="28"/>
        </w:rPr>
        <w:t>В)</w:t>
      </w:r>
      <w:r>
        <w:rPr>
          <w:rFonts w:cs="Times New Roman"/>
          <w:szCs w:val="28"/>
        </w:rPr>
        <w:t xml:space="preserve"> </w:t>
      </w:r>
      <w:r w:rsidRPr="00F006C0">
        <w:rPr>
          <w:rFonts w:cs="Times New Roman"/>
          <w:color w:val="000000"/>
          <w:szCs w:val="28"/>
        </w:rPr>
        <w:t>этап формирования системы психотерапевтических отношений</w:t>
      </w:r>
    </w:p>
    <w:p w14:paraId="103881D3" w14:textId="77777777" w:rsidR="000252EB" w:rsidRPr="00F006C0" w:rsidRDefault="000252EB" w:rsidP="000252EB">
      <w:pPr>
        <w:pStyle w:val="af2"/>
        <w:ind w:left="0" w:firstLine="0"/>
        <w:rPr>
          <w:rFonts w:cs="Times New Roman"/>
          <w:szCs w:val="28"/>
        </w:rPr>
      </w:pPr>
      <w:r w:rsidRPr="00F006C0">
        <w:rPr>
          <w:rFonts w:cs="Times New Roman"/>
          <w:szCs w:val="28"/>
        </w:rPr>
        <w:t xml:space="preserve">Г) </w:t>
      </w:r>
      <w:r w:rsidRPr="00F006C0">
        <w:rPr>
          <w:rFonts w:cs="Times New Roman"/>
          <w:color w:val="000000"/>
          <w:szCs w:val="28"/>
        </w:rPr>
        <w:t>подготовительный этап</w:t>
      </w:r>
    </w:p>
    <w:p w14:paraId="62D9363F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 xml:space="preserve">Правильный ответ: Г, В, А, Б, </w:t>
      </w:r>
    </w:p>
    <w:p w14:paraId="4202EA60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04E63667" w14:textId="77777777" w:rsidR="000252EB" w:rsidRPr="00F006C0" w:rsidRDefault="000252EB" w:rsidP="000252EB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EC1B283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bCs/>
          <w:sz w:val="28"/>
          <w:szCs w:val="28"/>
        </w:rPr>
        <w:t>4.Установите правильную последовательность э</w:t>
      </w:r>
      <w:r w:rsidRPr="00F006C0">
        <w:rPr>
          <w:rFonts w:ascii="Times New Roman" w:hAnsi="Times New Roman" w:cs="Times New Roman"/>
          <w:sz w:val="28"/>
          <w:szCs w:val="28"/>
        </w:rPr>
        <w:t xml:space="preserve">тапов </w:t>
      </w:r>
      <w:proofErr w:type="spellStart"/>
      <w:r w:rsidRPr="00F006C0">
        <w:rPr>
          <w:rFonts w:ascii="Times New Roman" w:hAnsi="Times New Roman" w:cs="Times New Roman"/>
          <w:sz w:val="28"/>
          <w:szCs w:val="28"/>
        </w:rPr>
        <w:t>психодраматической</w:t>
      </w:r>
      <w:proofErr w:type="spellEnd"/>
      <w:r w:rsidRPr="00F006C0">
        <w:rPr>
          <w:rFonts w:ascii="Times New Roman" w:hAnsi="Times New Roman" w:cs="Times New Roman"/>
          <w:sz w:val="28"/>
          <w:szCs w:val="28"/>
        </w:rPr>
        <w:t xml:space="preserve"> сессии:</w:t>
      </w:r>
    </w:p>
    <w:p w14:paraId="37E9FBB2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F006C0">
        <w:rPr>
          <w:rFonts w:ascii="Times New Roman" w:hAnsi="Times New Roman" w:cs="Times New Roman"/>
          <w:sz w:val="28"/>
          <w:szCs w:val="28"/>
        </w:rPr>
        <w:t xml:space="preserve">ерерыв для рефлексии </w:t>
      </w:r>
    </w:p>
    <w:p w14:paraId="2669A6AB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006C0">
        <w:rPr>
          <w:rFonts w:ascii="Times New Roman" w:hAnsi="Times New Roman" w:cs="Times New Roman"/>
          <w:sz w:val="28"/>
          <w:szCs w:val="28"/>
        </w:rPr>
        <w:t>ыбор темы сцены, назначение ролей</w:t>
      </w:r>
    </w:p>
    <w:p w14:paraId="3E2BC124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006C0">
        <w:rPr>
          <w:rFonts w:ascii="Times New Roman" w:hAnsi="Times New Roman" w:cs="Times New Roman"/>
          <w:sz w:val="28"/>
          <w:szCs w:val="28"/>
        </w:rPr>
        <w:t xml:space="preserve">одготовка и установка </w:t>
      </w:r>
    </w:p>
    <w:p w14:paraId="2F9D65CF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006C0">
        <w:rPr>
          <w:rFonts w:ascii="Times New Roman" w:hAnsi="Times New Roman" w:cs="Times New Roman"/>
          <w:sz w:val="28"/>
          <w:szCs w:val="28"/>
        </w:rPr>
        <w:t xml:space="preserve">авершение и интеграция </w:t>
      </w:r>
    </w:p>
    <w:p w14:paraId="445786F9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F006C0">
        <w:rPr>
          <w:rFonts w:ascii="Times New Roman" w:hAnsi="Times New Roman" w:cs="Times New Roman"/>
          <w:sz w:val="28"/>
          <w:szCs w:val="28"/>
        </w:rPr>
        <w:t xml:space="preserve">дентификация проблемы </w:t>
      </w:r>
    </w:p>
    <w:p w14:paraId="6CE1D0F3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bCs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006C0">
        <w:rPr>
          <w:rFonts w:ascii="Times New Roman" w:hAnsi="Times New Roman" w:cs="Times New Roman"/>
          <w:sz w:val="28"/>
          <w:szCs w:val="28"/>
        </w:rPr>
        <w:t xml:space="preserve">азыгрывание сцены </w:t>
      </w:r>
      <w:r>
        <w:rPr>
          <w:rFonts w:ascii="Times New Roman" w:eastAsia="SimSun" w:hAnsi="Times New Roman" w:cs="Times New Roman" w:hint="eastAsia"/>
          <w:sz w:val="28"/>
          <w:szCs w:val="28"/>
        </w:rPr>
        <w:t>–</w:t>
      </w:r>
      <w:r w:rsidRPr="00F006C0">
        <w:rPr>
          <w:rFonts w:ascii="Times New Roman" w:hAnsi="Times New Roman" w:cs="Times New Roman"/>
          <w:sz w:val="28"/>
          <w:szCs w:val="28"/>
        </w:rPr>
        <w:t>импровизация</w:t>
      </w:r>
    </w:p>
    <w:p w14:paraId="2E19F9F5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bCs/>
          <w:sz w:val="28"/>
          <w:szCs w:val="28"/>
        </w:rPr>
        <w:t xml:space="preserve">Ж)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F006C0">
        <w:rPr>
          <w:rFonts w:ascii="Times New Roman" w:hAnsi="Times New Roman" w:cs="Times New Roman"/>
          <w:sz w:val="28"/>
          <w:szCs w:val="28"/>
        </w:rPr>
        <w:t xml:space="preserve">азогрев </w:t>
      </w:r>
    </w:p>
    <w:p w14:paraId="3596F343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bCs/>
          <w:sz w:val="28"/>
          <w:szCs w:val="28"/>
        </w:rPr>
        <w:t xml:space="preserve">З)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006C0">
        <w:rPr>
          <w:rFonts w:ascii="Times New Roman" w:hAnsi="Times New Roman" w:cs="Times New Roman"/>
          <w:sz w:val="28"/>
          <w:szCs w:val="28"/>
        </w:rPr>
        <w:t>акрытие сессии</w:t>
      </w:r>
    </w:p>
    <w:p w14:paraId="7AFF2136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Правильный ответ: В, Ж, Д, Б, Е, А, Г, З</w:t>
      </w:r>
    </w:p>
    <w:p w14:paraId="28AA0696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1DCB669C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2C3867" w14:textId="35974774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 xml:space="preserve">5.Установите правильную последовательность фаз процесса песочной терапии </w:t>
      </w:r>
      <w:proofErr w:type="spellStart"/>
      <w:r w:rsidRPr="00F006C0">
        <w:rPr>
          <w:rFonts w:ascii="Times New Roman" w:hAnsi="Times New Roman" w:cs="Times New Roman"/>
          <w:sz w:val="28"/>
          <w:szCs w:val="28"/>
        </w:rPr>
        <w:t>Жизелы</w:t>
      </w:r>
      <w:proofErr w:type="spellEnd"/>
      <w:r w:rsidRPr="00F006C0">
        <w:rPr>
          <w:rFonts w:ascii="Times New Roman" w:hAnsi="Times New Roman" w:cs="Times New Roman"/>
          <w:sz w:val="28"/>
          <w:szCs w:val="28"/>
        </w:rPr>
        <w:t xml:space="preserve"> де Доменико:</w:t>
      </w:r>
    </w:p>
    <w:p w14:paraId="7E7C9710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А) фаза демонтажа</w:t>
      </w:r>
    </w:p>
    <w:p w14:paraId="0CBC443D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Б) фаза первого переживания (испытания)</w:t>
      </w:r>
    </w:p>
    <w:p w14:paraId="2D92A2B7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В) фаза строительства</w:t>
      </w:r>
    </w:p>
    <w:p w14:paraId="6D79160D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Г) фаза фотографии</w:t>
      </w:r>
    </w:p>
    <w:p w14:paraId="594FED2D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Д) фаза второго переживания</w:t>
      </w:r>
    </w:p>
    <w:p w14:paraId="6A4ACC4F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Правильный ответ: В, Б, Д, Г, А</w:t>
      </w:r>
    </w:p>
    <w:p w14:paraId="528CE14B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01ABD7FC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899AF1" w14:textId="77777777" w:rsidR="000252EB" w:rsidRPr="00F006C0" w:rsidRDefault="000252EB" w:rsidP="000252EB">
      <w:p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lastRenderedPageBreak/>
        <w:t>6.Установите правильную последовательность этапов к</w:t>
      </w:r>
      <w:r w:rsidRPr="00F006C0">
        <w:rPr>
          <w:rFonts w:ascii="Times New Roman" w:hAnsi="Times New Roman" w:cs="Times New Roman"/>
          <w:bCs/>
          <w:sz w:val="28"/>
          <w:szCs w:val="28"/>
        </w:rPr>
        <w:t>лассической психодрамы</w:t>
      </w:r>
      <w:r w:rsidRPr="00F006C0">
        <w:rPr>
          <w:rFonts w:ascii="Times New Roman" w:hAnsi="Times New Roman" w:cs="Times New Roman"/>
          <w:sz w:val="28"/>
          <w:szCs w:val="28"/>
        </w:rPr>
        <w:t>:</w:t>
      </w:r>
    </w:p>
    <w:p w14:paraId="1209D278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 xml:space="preserve">А) </w:t>
      </w:r>
      <w:r w:rsidRPr="00F006C0">
        <w:rPr>
          <w:rFonts w:ascii="Times New Roman" w:hAnsi="Times New Roman" w:cs="Times New Roman"/>
          <w:bCs/>
          <w:sz w:val="28"/>
          <w:szCs w:val="28"/>
        </w:rPr>
        <w:t>разогрев</w:t>
      </w:r>
    </w:p>
    <w:p w14:paraId="1DDBF194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Б) шеринг</w:t>
      </w:r>
    </w:p>
    <w:p w14:paraId="19CF8625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 xml:space="preserve">В) </w:t>
      </w:r>
      <w:r w:rsidRPr="00F006C0">
        <w:rPr>
          <w:rFonts w:ascii="Times New Roman" w:hAnsi="Times New Roman" w:cs="Times New Roman"/>
          <w:bCs/>
          <w:sz w:val="28"/>
          <w:szCs w:val="28"/>
        </w:rPr>
        <w:t>драматическое действие</w:t>
      </w:r>
    </w:p>
    <w:p w14:paraId="495A08F1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Правильный ответ: А, В, Б</w:t>
      </w:r>
    </w:p>
    <w:p w14:paraId="1E15D4AD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ПК-6 (ПК-6.2)</w:t>
      </w:r>
    </w:p>
    <w:p w14:paraId="5BF167CB" w14:textId="77777777" w:rsidR="000252EB" w:rsidRDefault="000252EB" w:rsidP="000252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68CC37E" w14:textId="3A5B4EF9" w:rsidR="000252EB" w:rsidRDefault="000252EB" w:rsidP="000252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4A08">
        <w:rPr>
          <w:rFonts w:ascii="Times New Roman" w:hAnsi="Times New Roman" w:cs="Times New Roman"/>
          <w:b/>
          <w:sz w:val="28"/>
          <w:szCs w:val="28"/>
        </w:rPr>
        <w:t>Задания открытого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типа</w:t>
      </w:r>
    </w:p>
    <w:p w14:paraId="2134A007" w14:textId="77777777" w:rsidR="000252EB" w:rsidRDefault="000252EB" w:rsidP="000252E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AEBEB8E" w14:textId="77777777" w:rsidR="000252EB" w:rsidRPr="00F006C0" w:rsidRDefault="000252EB" w:rsidP="000252E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06C0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7B89D92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1081D4F7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006C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5FD3C2EC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9E9C49B" w14:textId="77777777" w:rsidR="000252EB" w:rsidRPr="00F006C0" w:rsidRDefault="000252EB" w:rsidP="000252E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российской школы психологии, как это можно видеть на примере классической работы </w:t>
      </w:r>
      <w:r w:rsidRPr="00F53B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</w:t>
      </w:r>
      <w:r w:rsidRPr="00F53B9A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 </w:t>
      </w:r>
      <w:r w:rsidRPr="00F006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«Психология искусства», характерен культурно-исторический подход в изучении эстетических аспектов искусства, в исследовании характера влияния художественного образа и самого процесса творчества на эмоционально-чувственное состояние воспринимающего субъекта.</w:t>
      </w:r>
    </w:p>
    <w:p w14:paraId="78284539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</w:t>
      </w:r>
      <w:r w:rsidRPr="00F0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6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Льва Семеновича Выготского</w:t>
      </w:r>
    </w:p>
    <w:p w14:paraId="3BF49085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30591F0D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608FC4E" w14:textId="77777777" w:rsidR="000252EB" w:rsidRPr="00F006C0" w:rsidRDefault="000252EB" w:rsidP="000252E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006C0">
        <w:rPr>
          <w:rFonts w:ascii="Times New Roman" w:hAnsi="Times New Roman" w:cs="Times New Roman"/>
          <w:sz w:val="28"/>
          <w:szCs w:val="28"/>
        </w:rPr>
        <w:t>Арт-терапия, по существу, является интегративным междисциплинарным образованием, вмещающим в себя знания из трех сфер общественной жизни, объединенных идеей многоуровневого синергетического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6C0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Pr="00F53B9A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Pr="008C0762">
        <w:rPr>
          <w:rFonts w:ascii="Times New Roman" w:hAnsi="Times New Roman" w:cs="Times New Roman"/>
          <w:sz w:val="28"/>
          <w:szCs w:val="28"/>
        </w:rPr>
        <w:t xml:space="preserve">_ </w:t>
      </w:r>
      <w:r w:rsidRPr="00F006C0">
        <w:rPr>
          <w:rFonts w:ascii="Times New Roman" w:hAnsi="Times New Roman" w:cs="Times New Roman"/>
          <w:sz w:val="28"/>
          <w:szCs w:val="28"/>
        </w:rPr>
        <w:t>на явные и неявные стороны психики.</w:t>
      </w:r>
    </w:p>
    <w:p w14:paraId="01C41A3A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F006C0">
        <w:rPr>
          <w:rFonts w:ascii="Times New Roman" w:hAnsi="Times New Roman" w:cs="Times New Roman"/>
          <w:sz w:val="28"/>
          <w:szCs w:val="28"/>
        </w:rPr>
        <w:t>произведения искусства</w:t>
      </w:r>
    </w:p>
    <w:p w14:paraId="5B2EC709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2C96854E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2584D46F" w14:textId="77777777" w:rsidR="000252EB" w:rsidRPr="00F006C0" w:rsidRDefault="000252EB" w:rsidP="000252E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06C0">
        <w:rPr>
          <w:rFonts w:ascii="Times New Roman" w:hAnsi="Times New Roman" w:cs="Times New Roman"/>
          <w:sz w:val="28"/>
          <w:szCs w:val="28"/>
          <w:lang w:eastAsia="ru-RU"/>
        </w:rPr>
        <w:t>Ключевые положения _</w:t>
      </w:r>
      <w:r w:rsidRPr="00F53B9A">
        <w:rPr>
          <w:rFonts w:ascii="Times New Roman" w:hAnsi="Times New Roman" w:cs="Times New Roman"/>
          <w:sz w:val="28"/>
          <w:szCs w:val="28"/>
          <w:u w:val="single"/>
          <w:lang w:eastAsia="ru-RU"/>
        </w:rPr>
        <w:t>____________</w:t>
      </w:r>
      <w:r w:rsidRPr="00F006C0">
        <w:rPr>
          <w:rFonts w:ascii="Times New Roman" w:hAnsi="Times New Roman" w:cs="Times New Roman"/>
          <w:sz w:val="28"/>
          <w:szCs w:val="28"/>
          <w:lang w:eastAsia="ru-RU"/>
        </w:rPr>
        <w:t>_, интерпретация содержания которых позволяет разработать методологию теории арт-терапии: творчество как выражение</w:t>
      </w:r>
      <w:r w:rsidRPr="00F006C0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F006C0">
        <w:rPr>
          <w:rFonts w:ascii="Times New Roman" w:hAnsi="Times New Roman" w:cs="Times New Roman"/>
          <w:sz w:val="28"/>
          <w:szCs w:val="28"/>
          <w:lang w:eastAsia="ru-RU"/>
        </w:rPr>
        <w:t>«внутреннего через внешнее»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006C0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произведение искусства как продукт творения знаковой структуры «изнутри себе самой»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006C0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произведение искусства как</w:t>
      </w:r>
      <w:r w:rsidRPr="00F006C0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F006C0">
        <w:rPr>
          <w:rFonts w:ascii="Times New Roman" w:hAnsi="Times New Roman" w:cs="Times New Roman"/>
          <w:sz w:val="28"/>
          <w:szCs w:val="28"/>
          <w:lang w:eastAsia="ru-RU"/>
        </w:rPr>
        <w:t>«вещь», «символ», «аллегория»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006C0">
        <w:rPr>
          <w:rFonts w:ascii="Times New Roman" w:hAnsi="Times New Roman" w:cs="Times New Roman"/>
          <w:sz w:val="28"/>
          <w:szCs w:val="28"/>
          <w:lang w:eastAsia="ru-RU"/>
        </w:rPr>
        <w:t xml:space="preserve"> изначальная</w:t>
      </w:r>
      <w:r w:rsidRPr="00F006C0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F006C0">
        <w:rPr>
          <w:rFonts w:ascii="Times New Roman" w:hAnsi="Times New Roman" w:cs="Times New Roman"/>
          <w:sz w:val="28"/>
          <w:szCs w:val="28"/>
          <w:lang w:eastAsia="ru-RU"/>
        </w:rPr>
        <w:t>«искусственность, творческий порыв»</w:t>
      </w:r>
      <w:r w:rsidRPr="00F006C0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F006C0">
        <w:rPr>
          <w:rFonts w:ascii="Times New Roman" w:hAnsi="Times New Roman" w:cs="Times New Roman"/>
          <w:sz w:val="28"/>
          <w:szCs w:val="28"/>
          <w:lang w:eastAsia="ru-RU"/>
        </w:rPr>
        <w:t>человека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006C0">
        <w:rPr>
          <w:rFonts w:ascii="Times New Roman" w:hAnsi="Times New Roman" w:cs="Times New Roman"/>
          <w:sz w:val="28"/>
          <w:szCs w:val="28"/>
          <w:lang w:eastAsia="ru-RU"/>
        </w:rPr>
        <w:t xml:space="preserve"> творение как</w:t>
      </w:r>
      <w:r w:rsidRPr="00F006C0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F006C0">
        <w:rPr>
          <w:rFonts w:ascii="Times New Roman" w:hAnsi="Times New Roman" w:cs="Times New Roman"/>
          <w:sz w:val="28"/>
          <w:szCs w:val="28"/>
          <w:lang w:eastAsia="ru-RU"/>
        </w:rPr>
        <w:t>«экспрессивная форма художественного выражения»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006C0">
        <w:rPr>
          <w:rFonts w:ascii="Times New Roman" w:hAnsi="Times New Roman" w:cs="Times New Roman"/>
          <w:sz w:val="28"/>
          <w:szCs w:val="28"/>
          <w:lang w:eastAsia="ru-RU"/>
        </w:rPr>
        <w:t xml:space="preserve"> восприятие как мера</w:t>
      </w:r>
      <w:r w:rsidRPr="00F006C0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F006C0">
        <w:rPr>
          <w:rFonts w:ascii="Times New Roman" w:hAnsi="Times New Roman" w:cs="Times New Roman"/>
          <w:sz w:val="28"/>
          <w:szCs w:val="28"/>
          <w:lang w:eastAsia="ru-RU"/>
        </w:rPr>
        <w:t>«возможного действия вещей на нас».</w:t>
      </w:r>
    </w:p>
    <w:p w14:paraId="73D66AA8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F006C0">
        <w:rPr>
          <w:rFonts w:ascii="Times New Roman" w:hAnsi="Times New Roman" w:cs="Times New Roman"/>
          <w:sz w:val="28"/>
          <w:szCs w:val="28"/>
          <w:lang w:eastAsia="ru-RU"/>
        </w:rPr>
        <w:t>философии искусства</w:t>
      </w:r>
    </w:p>
    <w:p w14:paraId="03C6A20D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ОПК-5 (ОПК-5.3)</w:t>
      </w:r>
    </w:p>
    <w:p w14:paraId="7643794D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91821A" w14:textId="77777777" w:rsidR="000252EB" w:rsidRPr="00F006C0" w:rsidRDefault="000252EB" w:rsidP="000252E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06C0">
        <w:rPr>
          <w:rFonts w:ascii="Times New Roman" w:hAnsi="Times New Roman" w:cs="Times New Roman"/>
          <w:sz w:val="28"/>
          <w:szCs w:val="28"/>
        </w:rPr>
        <w:t xml:space="preserve">Всматриваясь в собственную творческую работу, человек познает в себе то, что недоступно для восприятия на уровне рационального сознания, что не </w:t>
      </w:r>
      <w:r w:rsidRPr="00F006C0">
        <w:rPr>
          <w:rFonts w:ascii="Times New Roman" w:hAnsi="Times New Roman" w:cs="Times New Roman"/>
          <w:sz w:val="28"/>
          <w:szCs w:val="28"/>
        </w:rPr>
        <w:lastRenderedPageBreak/>
        <w:t xml:space="preserve">поддается точной интерпретации. Творящий субъект выступает в качестве объекта, так как его произведение само в процессе работы воздействует на его перцептивные и когнитивные поля, моделирует его восприятие, изменяя спектр чувствования не только художественного материала, но и отношение к миру в целом. В этом заключается </w:t>
      </w:r>
      <w:r w:rsidRPr="00F53B9A">
        <w:rPr>
          <w:rFonts w:ascii="Times New Roman" w:hAnsi="Times New Roman" w:cs="Times New Roman"/>
          <w:sz w:val="28"/>
          <w:szCs w:val="28"/>
          <w:u w:val="single"/>
          <w:lang w:eastAsia="ru-RU"/>
        </w:rPr>
        <w:t>_________</w:t>
      </w:r>
      <w:r w:rsidRPr="00F006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006C0">
        <w:rPr>
          <w:rFonts w:ascii="Times New Roman" w:hAnsi="Times New Roman" w:cs="Times New Roman"/>
          <w:sz w:val="28"/>
          <w:szCs w:val="28"/>
        </w:rPr>
        <w:t>контекст арт-процесса, его исцеляющее значение для самого творящего.</w:t>
      </w:r>
    </w:p>
    <w:p w14:paraId="0A38CE21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</w:t>
      </w:r>
      <w:r w:rsidRPr="00F006C0">
        <w:rPr>
          <w:rFonts w:ascii="Times New Roman" w:hAnsi="Times New Roman" w:cs="Times New Roman"/>
          <w:sz w:val="28"/>
          <w:szCs w:val="28"/>
        </w:rPr>
        <w:t xml:space="preserve"> терапевтический </w:t>
      </w:r>
    </w:p>
    <w:p w14:paraId="404881AF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ПК-6 (ПК-6.2)</w:t>
      </w:r>
    </w:p>
    <w:p w14:paraId="38A3EB2B" w14:textId="77777777" w:rsidR="000252EB" w:rsidRPr="00F006C0" w:rsidRDefault="000252EB" w:rsidP="000252E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Принцип человеческого мышления, направляющий его на осмысление и осознание собственных форм и предпосылок; предметное рассмотрение самого знания, критический анализ его содержания и методов познания; деятельность самопознания, раскрывающая внутреннее строение и специфику духовного мира человека  – это_</w:t>
      </w:r>
      <w:r w:rsidRPr="00F53B9A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Pr="00F006C0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0381AD3D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</w:t>
      </w:r>
      <w:r w:rsidRPr="00F006C0">
        <w:rPr>
          <w:rFonts w:ascii="Times New Roman" w:hAnsi="Times New Roman" w:cs="Times New Roman"/>
          <w:sz w:val="28"/>
          <w:szCs w:val="28"/>
        </w:rPr>
        <w:t xml:space="preserve"> рефлексия</w:t>
      </w:r>
    </w:p>
    <w:p w14:paraId="20DF9DC2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ПК-6 (ПК-6.2)</w:t>
      </w:r>
    </w:p>
    <w:p w14:paraId="3DB3CF7A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362B5768" w14:textId="77777777" w:rsidR="000252EB" w:rsidRPr="00F006C0" w:rsidRDefault="000252EB" w:rsidP="000252E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_</w:t>
      </w:r>
      <w:r w:rsidRPr="00F53B9A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Pr="00F006C0">
        <w:rPr>
          <w:rFonts w:ascii="Times New Roman" w:hAnsi="Times New Roman" w:cs="Times New Roman"/>
          <w:sz w:val="28"/>
          <w:szCs w:val="28"/>
        </w:rPr>
        <w:t>_ – это область гуманитарного знания, в поле зрения которого представлены теоретические и эмпирические исследования двух центральных аспектов творчества: его результата – структуры и содержания художественного произведения; а также психических и социальных аспектов личности созидающего или воспринимающего субъекта.</w:t>
      </w:r>
    </w:p>
    <w:p w14:paraId="37C513B0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</w:t>
      </w:r>
      <w:r w:rsidRPr="00F006C0">
        <w:rPr>
          <w:rFonts w:ascii="Times New Roman" w:hAnsi="Times New Roman" w:cs="Times New Roman"/>
          <w:sz w:val="28"/>
          <w:szCs w:val="28"/>
        </w:rPr>
        <w:t xml:space="preserve"> психология искусства</w:t>
      </w:r>
    </w:p>
    <w:p w14:paraId="1E9117CA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ПК-6 (ПК-6.3)</w:t>
      </w:r>
    </w:p>
    <w:p w14:paraId="3F4A537C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2171913E" w14:textId="77777777" w:rsidR="000252EB" w:rsidRPr="00F006C0" w:rsidRDefault="000252EB" w:rsidP="000252E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06C0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1CDDBF28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FB2DE3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006C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1C1C1477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49D925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color w:val="000000"/>
          <w:sz w:val="28"/>
          <w:szCs w:val="28"/>
        </w:rPr>
        <w:t xml:space="preserve">1.  ________________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F006C0">
        <w:rPr>
          <w:rFonts w:ascii="Times New Roman" w:hAnsi="Times New Roman" w:cs="Times New Roman"/>
          <w:sz w:val="28"/>
          <w:szCs w:val="28"/>
        </w:rPr>
        <w:t xml:space="preserve">беспредметное искусство, одно из самых влиятельных художественных направлений XX в. возникшее вначале 1910-х годов. В основе творческого метода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006C0">
        <w:rPr>
          <w:rFonts w:ascii="Times New Roman" w:hAnsi="Times New Roman" w:cs="Times New Roman"/>
          <w:sz w:val="28"/>
          <w:szCs w:val="28"/>
        </w:rPr>
        <w:t>полный отказ от «жизнеподобия», изображения форм реальной действительности.</w:t>
      </w:r>
    </w:p>
    <w:p w14:paraId="381C4EF6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F006C0">
        <w:rPr>
          <w:rFonts w:ascii="Times New Roman" w:hAnsi="Times New Roman" w:cs="Times New Roman"/>
          <w:sz w:val="28"/>
          <w:szCs w:val="28"/>
        </w:rPr>
        <w:t xml:space="preserve">абстракционизм </w:t>
      </w:r>
    </w:p>
    <w:p w14:paraId="310E0A36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02AA811A" w14:textId="77777777" w:rsidR="000252EB" w:rsidRPr="00F53B9A" w:rsidRDefault="000252EB" w:rsidP="000252E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622780DC" w14:textId="77777777" w:rsidR="000252EB" w:rsidRPr="00F006C0" w:rsidRDefault="000252EB" w:rsidP="000252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9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________________</w:t>
      </w:r>
      <w:r w:rsidRPr="00F006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F006C0">
        <w:rPr>
          <w:rFonts w:ascii="Times New Roman" w:hAnsi="Times New Roman" w:cs="Times New Roman"/>
          <w:sz w:val="28"/>
          <w:szCs w:val="28"/>
        </w:rPr>
        <w:t>способность искусства правдиво, неприкрашенно изображать человека и окружающий его мир в жизнеподобных, узнаваемых образах, при этом не копируя пассивно и бесстрастно натуру (в отличие от натурализма), а отбирая в ней главное и стремясь передать в видимых формах сущностные качества предметов и явлений.</w:t>
      </w:r>
    </w:p>
    <w:p w14:paraId="20875D87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F006C0">
        <w:rPr>
          <w:rFonts w:ascii="Times New Roman" w:hAnsi="Times New Roman" w:cs="Times New Roman"/>
          <w:sz w:val="28"/>
          <w:szCs w:val="28"/>
        </w:rPr>
        <w:t xml:space="preserve">реализм </w:t>
      </w:r>
    </w:p>
    <w:p w14:paraId="041BDA37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ОПК-5 (ОПК-5.3)</w:t>
      </w:r>
    </w:p>
    <w:p w14:paraId="3B8F1F1C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A958AC" w14:textId="77777777" w:rsidR="000252EB" w:rsidRPr="00F006C0" w:rsidRDefault="000252EB" w:rsidP="000252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B9A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 xml:space="preserve"> ______________</w:t>
      </w:r>
      <w:r w:rsidRPr="00F006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 xml:space="preserve">– </w:t>
      </w:r>
      <w:r w:rsidRPr="00F006C0">
        <w:rPr>
          <w:rFonts w:ascii="Times New Roman" w:hAnsi="Times New Roman" w:cs="Times New Roman"/>
          <w:sz w:val="28"/>
          <w:szCs w:val="28"/>
        </w:rPr>
        <w:t>художественное течение в рамках модернизма, продолжающее, вслед за экспрессионизмом, кубизмом, дадаизмом и футуризмом, тенденцию поиска «подлинной реальности» и открывающее таковую в личностно чувственной сфере субъективности.</w:t>
      </w:r>
    </w:p>
    <w:p w14:paraId="07BBC715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6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F006C0">
        <w:rPr>
          <w:rFonts w:ascii="Times New Roman" w:hAnsi="Times New Roman" w:cs="Times New Roman"/>
          <w:sz w:val="28"/>
          <w:szCs w:val="28"/>
        </w:rPr>
        <w:t>сюрреализм</w:t>
      </w:r>
    </w:p>
    <w:p w14:paraId="49D12933" w14:textId="77777777" w:rsidR="000252EB" w:rsidRPr="00F006C0" w:rsidRDefault="000252EB" w:rsidP="000252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ОПК-5 (ОПК-5.3)</w:t>
      </w:r>
    </w:p>
    <w:p w14:paraId="782668AF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8AF5A3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 xml:space="preserve">4._______________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006C0">
        <w:rPr>
          <w:rFonts w:ascii="Times New Roman" w:hAnsi="Times New Roman" w:cs="Times New Roman"/>
          <w:sz w:val="28"/>
          <w:szCs w:val="28"/>
        </w:rPr>
        <w:t>принцип человеческого мышления, направляющий его на анализ и осознание собственных форм и предпосылок; предметное рассмотрение самого знания, критический анализ его содержания и методов познания; деятельность самопознания, раскрывающая внутреннее строение и специфику духовного мира человека.</w:t>
      </w:r>
    </w:p>
    <w:p w14:paraId="11FE55FE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Правильный ответ: рефлексия / осмысление / обращение назад</w:t>
      </w:r>
    </w:p>
    <w:p w14:paraId="6535BAC7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ПК-6 (ПК-6.2)</w:t>
      </w:r>
    </w:p>
    <w:p w14:paraId="594B4566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B2437B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5 Многоуровневый динамический феномен, в границах которого осуществляется системное моделирование ситуации перехода и самоорганизации психики в состояние более высокого уровня порядка есть ________________.</w:t>
      </w:r>
    </w:p>
    <w:p w14:paraId="4CD38EF7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 xml:space="preserve">Правильный ответ: арт-терапевтический процесс / арт-терапия / терапия искусством </w:t>
      </w:r>
    </w:p>
    <w:p w14:paraId="6B2065EE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ПК-6 (ПК-6.3)</w:t>
      </w:r>
    </w:p>
    <w:p w14:paraId="54F3513F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80CC69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6. ______________ есть процесс перманентного соотнесения образа воспринимаемого объекта с характером и формой действия по отношению к нему субъекта, восприятие при этом является креативным. Субъект видит объект, исходя из своего представления о нем. Его внимание притягивают те качества и признаки художественного образа, которые находят созвучие его душе. Иными словами, в художественном образе субъект видит своё отражение, познает самого себя в процессе воссоздания на плоскости своего зеркального двойника. В рисунке вычленяются те характеристики образа, которые являются для него узнаваемыми и значимыми. Следовательно, по характеру прорисовывания и восприятия художественного образа можно говорить о содержании психического начала личности.</w:t>
      </w:r>
    </w:p>
    <w:p w14:paraId="092E888D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 xml:space="preserve">Правильный ответ: рисование / изображение </w:t>
      </w:r>
    </w:p>
    <w:p w14:paraId="593949BC" w14:textId="079D09FB" w:rsidR="000252EB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ПК-6 (ПК-6.3)</w:t>
      </w:r>
    </w:p>
    <w:p w14:paraId="05CE9A33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1FE5564" w14:textId="77777777" w:rsidR="000252EB" w:rsidRPr="00F006C0" w:rsidRDefault="000252EB" w:rsidP="000252EB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F006C0">
        <w:rPr>
          <w:rFonts w:ascii="Times New Roman" w:hAnsi="Times New Roman" w:cs="Times New Roman"/>
          <w:b/>
          <w:sz w:val="28"/>
          <w:szCs w:val="28"/>
        </w:rPr>
        <w:t>Задания открытого типа с развёрнутым ответом</w:t>
      </w:r>
    </w:p>
    <w:p w14:paraId="751EC660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38D7E079" w14:textId="77777777" w:rsidR="000252EB" w:rsidRDefault="000252EB" w:rsidP="000252E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 xml:space="preserve">С точки зрения Л. С. Выготского, в области психологии искусства могут быть выделены три основных сферы познания: восприятие, чувство, воображение. Представьте основные вопросы теории восприятия, </w:t>
      </w:r>
      <w:r w:rsidRPr="00F006C0">
        <w:rPr>
          <w:rFonts w:ascii="Times New Roman" w:hAnsi="Times New Roman" w:cs="Times New Roman"/>
          <w:sz w:val="28"/>
          <w:szCs w:val="28"/>
        </w:rPr>
        <w:lastRenderedPageBreak/>
        <w:t>интерпретация содержания которых имеет непосредственное отношение к разработке диагностических критериев и коррекционно-развивающих моделей арт-терапевтической деятельности. Перечислите ряд диагностических критериев интерпретации продуктов изобразительной деятельности в арт-терапии.</w:t>
      </w:r>
    </w:p>
    <w:p w14:paraId="4CCB579A" w14:textId="77777777" w:rsidR="000252EB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B05">
        <w:rPr>
          <w:rFonts w:ascii="Times New Roman" w:hAnsi="Times New Roman" w:cs="Times New Roman"/>
          <w:sz w:val="28"/>
          <w:szCs w:val="28"/>
        </w:rPr>
        <w:t>Время выполнения – 7 мин.</w:t>
      </w:r>
    </w:p>
    <w:p w14:paraId="2FEC7A06" w14:textId="77777777" w:rsidR="000252EB" w:rsidRPr="00776B05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0046386"/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C039D7">
        <w:rPr>
          <w:rFonts w:ascii="Times New Roman" w:hAnsi="Times New Roman" w:cs="Times New Roman"/>
          <w:sz w:val="28"/>
          <w:szCs w:val="28"/>
        </w:rPr>
        <w:t xml:space="preserve"> </w:t>
      </w:r>
      <w:r w:rsidRPr="00776B05">
        <w:rPr>
          <w:rFonts w:ascii="Times New Roman" w:hAnsi="Times New Roman" w:cs="Times New Roman"/>
          <w:sz w:val="28"/>
          <w:szCs w:val="28"/>
        </w:rPr>
        <w:t>цвет, расположение, величина, особенности</w:t>
      </w:r>
      <w:r w:rsidRPr="00F006C0">
        <w:rPr>
          <w:rFonts w:ascii="Times New Roman" w:hAnsi="Times New Roman" w:cs="Times New Roman"/>
          <w:sz w:val="28"/>
          <w:szCs w:val="28"/>
        </w:rPr>
        <w:t xml:space="preserve"> изображения линий (широкая, с нажимом, отрывочная, тонкая), заполненность листа, расположение листа, эмоциональный фон, несуществующие элементы, наличие дополнительных деталей, сюжета и т.д.</w:t>
      </w:r>
    </w:p>
    <w:p w14:paraId="1E12122C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2438463"/>
      <w:bookmarkEnd w:id="0"/>
      <w:r w:rsidRPr="00776B05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bookmarkEnd w:id="1"/>
      <w:r>
        <w:rPr>
          <w:rFonts w:ascii="Times New Roman" w:hAnsi="Times New Roman" w:cs="Times New Roman"/>
          <w:sz w:val="28"/>
          <w:szCs w:val="28"/>
        </w:rPr>
        <w:t>наличие в ответе</w:t>
      </w:r>
      <w:r w:rsidRPr="00776B05">
        <w:rPr>
          <w:rFonts w:ascii="Times New Roman" w:hAnsi="Times New Roman" w:cs="Times New Roman"/>
          <w:sz w:val="28"/>
          <w:szCs w:val="28"/>
        </w:rPr>
        <w:t xml:space="preserve"> не менее пяти критериев интерпретации рисунков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4FDB3B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ОПК-5 (ОПК-5.3)</w:t>
      </w:r>
    </w:p>
    <w:p w14:paraId="309A3795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531E1B" w14:textId="77777777" w:rsidR="000252EB" w:rsidRDefault="000252EB" w:rsidP="000252E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В первой трети XX века активное развитие теории восприятия осуществлялось в рамках гештальтпсихологии (Х. </w:t>
      </w:r>
      <w:proofErr w:type="spellStart"/>
      <w:r w:rsidRPr="00F006C0">
        <w:rPr>
          <w:rFonts w:ascii="Times New Roman" w:hAnsi="Times New Roman" w:cs="Times New Roman"/>
          <w:sz w:val="28"/>
          <w:szCs w:val="28"/>
        </w:rPr>
        <w:t>Эренфельс</w:t>
      </w:r>
      <w:proofErr w:type="spellEnd"/>
      <w:r w:rsidRPr="00F006C0">
        <w:rPr>
          <w:rFonts w:ascii="Times New Roman" w:hAnsi="Times New Roman" w:cs="Times New Roman"/>
          <w:sz w:val="28"/>
          <w:szCs w:val="28"/>
        </w:rPr>
        <w:t>, К. </w:t>
      </w:r>
      <w:proofErr w:type="spellStart"/>
      <w:r w:rsidRPr="00F006C0">
        <w:rPr>
          <w:rFonts w:ascii="Times New Roman" w:hAnsi="Times New Roman" w:cs="Times New Roman"/>
          <w:sz w:val="28"/>
          <w:szCs w:val="28"/>
        </w:rPr>
        <w:t>Коффка</w:t>
      </w:r>
      <w:proofErr w:type="spellEnd"/>
      <w:r w:rsidRPr="00F006C0">
        <w:rPr>
          <w:rFonts w:ascii="Times New Roman" w:hAnsi="Times New Roman" w:cs="Times New Roman"/>
          <w:sz w:val="28"/>
          <w:szCs w:val="28"/>
        </w:rPr>
        <w:t>). Понятие «гештальт» в переводе с немецкого языка означает «образ» или «форма». Основная идея теории гештальта заключается в том, что внутренняя, системная организация целого определяет свойства и функции его частей. В этой связи выделяется несколько классов феноменов восприятия (Ф. Х. </w:t>
      </w:r>
      <w:proofErr w:type="spellStart"/>
      <w:r w:rsidRPr="00F006C0">
        <w:rPr>
          <w:rFonts w:ascii="Times New Roman" w:hAnsi="Times New Roman" w:cs="Times New Roman"/>
          <w:sz w:val="28"/>
          <w:szCs w:val="28"/>
        </w:rPr>
        <w:t>Олпорт</w:t>
      </w:r>
      <w:proofErr w:type="spellEnd"/>
      <w:r w:rsidRPr="00F006C0">
        <w:rPr>
          <w:rFonts w:ascii="Times New Roman" w:hAnsi="Times New Roman" w:cs="Times New Roman"/>
          <w:sz w:val="28"/>
          <w:szCs w:val="28"/>
        </w:rPr>
        <w:t>). Перечислите пять феноменов.</w:t>
      </w:r>
    </w:p>
    <w:p w14:paraId="3AB6B685" w14:textId="77777777" w:rsidR="000252EB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B05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E84D573" w14:textId="77777777" w:rsidR="000252EB" w:rsidRPr="00776B05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C039D7">
        <w:rPr>
          <w:rFonts w:ascii="Times New Roman" w:hAnsi="Times New Roman" w:cs="Times New Roman"/>
          <w:sz w:val="28"/>
          <w:szCs w:val="28"/>
        </w:rPr>
        <w:t xml:space="preserve"> </w:t>
      </w:r>
      <w:r w:rsidRPr="00F006C0">
        <w:rPr>
          <w:rFonts w:ascii="Times New Roman" w:hAnsi="Times New Roman" w:cs="Times New Roman"/>
          <w:sz w:val="28"/>
          <w:szCs w:val="28"/>
        </w:rPr>
        <w:t>«сенсорные качества и измерения», данные человеку в переживании впечатлений от восприятия объекта, которому они принадлежат; «свойства конфигурации», относящиеся к форме организации перцептивного опыта, к выделению «фигуры на фоне»; «свойства константности», определяющие возможность узнавания предметов на основе предыдущего опыта их восприятия; «феномен системного отсчета в восприятии свойств», построенный на субъективной шкале оценок; «предметный характер восприятия», указывающий на значение объекта для субъекта; «феномен доминирующей установки или состояния», определяющий выбор объекта и готовность к восприятию.</w:t>
      </w:r>
    </w:p>
    <w:p w14:paraId="18FD5B0C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B05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>наличие в ответе</w:t>
      </w:r>
      <w:r w:rsidRPr="00776B05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76B05">
        <w:rPr>
          <w:rFonts w:ascii="Times New Roman" w:hAnsi="Times New Roman" w:cs="Times New Roman"/>
          <w:sz w:val="28"/>
          <w:szCs w:val="28"/>
        </w:rPr>
        <w:t xml:space="preserve"> следующей</w:t>
      </w:r>
      <w:r w:rsidRPr="00F006C0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006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9A8CA9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ОПК-5 (ОПК-5.3)</w:t>
      </w:r>
    </w:p>
    <w:p w14:paraId="26131D2B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52B211" w14:textId="77777777" w:rsidR="000252EB" w:rsidRPr="00776B05" w:rsidRDefault="000252EB" w:rsidP="000252E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 xml:space="preserve">В каких ситуациях человек переживает чувство трансгрессии? Как это </w:t>
      </w:r>
      <w:r w:rsidRPr="00776B05">
        <w:rPr>
          <w:rFonts w:ascii="Times New Roman" w:hAnsi="Times New Roman" w:cs="Times New Roman"/>
          <w:sz w:val="28"/>
          <w:szCs w:val="28"/>
        </w:rPr>
        <w:t>происходит, и что является следствием такого переживания?</w:t>
      </w:r>
    </w:p>
    <w:p w14:paraId="6D861FE6" w14:textId="77777777" w:rsidR="000252EB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B05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D829FB5" w14:textId="77777777" w:rsidR="000252EB" w:rsidRPr="00776B05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C039D7">
        <w:rPr>
          <w:rFonts w:ascii="Times New Roman" w:hAnsi="Times New Roman" w:cs="Times New Roman"/>
          <w:sz w:val="28"/>
          <w:szCs w:val="28"/>
        </w:rPr>
        <w:t xml:space="preserve"> </w:t>
      </w:r>
      <w:r w:rsidRPr="00F006C0">
        <w:rPr>
          <w:rFonts w:ascii="Times New Roman" w:hAnsi="Times New Roman" w:cs="Times New Roman"/>
          <w:sz w:val="28"/>
          <w:szCs w:val="28"/>
        </w:rPr>
        <w:t xml:space="preserve">переживание праздничных чувств, предел мироощущений, активная позиция в карнавале, </w:t>
      </w:r>
      <w:proofErr w:type="spellStart"/>
      <w:r w:rsidRPr="00F006C0">
        <w:rPr>
          <w:rFonts w:ascii="Times New Roman" w:hAnsi="Times New Roman" w:cs="Times New Roman"/>
          <w:sz w:val="28"/>
          <w:szCs w:val="28"/>
        </w:rPr>
        <w:t>мирочувствования</w:t>
      </w:r>
      <w:proofErr w:type="spellEnd"/>
      <w:r w:rsidRPr="00F006C0">
        <w:rPr>
          <w:rFonts w:ascii="Times New Roman" w:hAnsi="Times New Roman" w:cs="Times New Roman"/>
          <w:sz w:val="28"/>
          <w:szCs w:val="28"/>
        </w:rPr>
        <w:t xml:space="preserve"> становится преодолимым, народная смеховая карнавальная культура, праздник, ожидание чуда, восприятие необычного, аффективное переживание чувства праздника, изменяются ранее заданные формы чувствования, рассуждения, действия, </w:t>
      </w:r>
      <w:r w:rsidRPr="00F006C0">
        <w:rPr>
          <w:rFonts w:ascii="Times New Roman" w:hAnsi="Times New Roman" w:cs="Times New Roman"/>
          <w:sz w:val="28"/>
          <w:szCs w:val="28"/>
        </w:rPr>
        <w:lastRenderedPageBreak/>
        <w:t>перемены, делающие человека открытым для восприятия нового, способ утверждения свободного самосознания,  способность увидеть себя со стороны как субъекта,  феномен перехода границы между возможным и невозможным, с целью приобретения утраченной человеком целостности и подлинности бытия.</w:t>
      </w:r>
    </w:p>
    <w:p w14:paraId="2735C4FD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B05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>наличие в ответе</w:t>
      </w:r>
      <w:r w:rsidRPr="00776B05">
        <w:rPr>
          <w:rFonts w:ascii="Times New Roman" w:hAnsi="Times New Roman" w:cs="Times New Roman"/>
          <w:sz w:val="28"/>
          <w:szCs w:val="28"/>
        </w:rPr>
        <w:t xml:space="preserve"> не менее трёх из следующих</w:t>
      </w:r>
      <w:r w:rsidRPr="00F006C0">
        <w:rPr>
          <w:rFonts w:ascii="Times New Roman" w:hAnsi="Times New Roman" w:cs="Times New Roman"/>
          <w:sz w:val="28"/>
          <w:szCs w:val="28"/>
        </w:rPr>
        <w:t xml:space="preserve"> смысловых компонентов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D2D668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37782BF9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3BC148" w14:textId="3303ABFA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4.</w:t>
      </w:r>
      <w:r w:rsidR="00673558">
        <w:rPr>
          <w:rFonts w:ascii="Times New Roman" w:hAnsi="Times New Roman" w:cs="Times New Roman"/>
          <w:sz w:val="28"/>
          <w:szCs w:val="28"/>
        </w:rPr>
        <w:t> </w:t>
      </w:r>
      <w:r w:rsidRPr="00F006C0">
        <w:rPr>
          <w:rFonts w:ascii="Times New Roman" w:hAnsi="Times New Roman" w:cs="Times New Roman"/>
          <w:sz w:val="28"/>
          <w:szCs w:val="28"/>
        </w:rPr>
        <w:t>Перечислите основные задачи арт-терапевта на подготовительном этапе арт-терапевтического процесса.</w:t>
      </w:r>
    </w:p>
    <w:p w14:paraId="4772A81E" w14:textId="77777777" w:rsidR="000252EB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4A8733F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C039D7">
        <w:rPr>
          <w:rFonts w:ascii="Times New Roman" w:hAnsi="Times New Roman" w:cs="Times New Roman"/>
          <w:sz w:val="28"/>
          <w:szCs w:val="28"/>
        </w:rPr>
        <w:t xml:space="preserve"> </w:t>
      </w:r>
      <w:r w:rsidRPr="00F006C0">
        <w:rPr>
          <w:rFonts w:ascii="Times New Roman" w:hAnsi="Times New Roman" w:cs="Times New Roman"/>
          <w:sz w:val="28"/>
          <w:szCs w:val="28"/>
        </w:rPr>
        <w:t>создание атмосферы высокой степени защищенности, безопасности, толерантности, необходимой для установления психотерапевтических отношений, заключение арт-терапевтического соглашения, появление эмпатии (эмпатических качеств психолога), обозначение пространственно-временных границ арт-терапевтической работы и соответствующего оборудования кабинета; структурирование и организация поведения клиента и его отношений с психологом, разъяснение клиенту правил поведения в арт-терапевтическом кабинете, определение основных задач и содержания работы, ознакомление клиента с оборудованием арт-терапевтического кабинета.</w:t>
      </w:r>
    </w:p>
    <w:p w14:paraId="1D5A0464" w14:textId="41504FC5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B05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>наличие в ответе</w:t>
      </w:r>
      <w:r w:rsidRPr="00776B05">
        <w:rPr>
          <w:rFonts w:ascii="Times New Roman" w:hAnsi="Times New Roman" w:cs="Times New Roman"/>
          <w:sz w:val="28"/>
          <w:szCs w:val="28"/>
        </w:rPr>
        <w:t xml:space="preserve"> </w:t>
      </w:r>
      <w:r w:rsidRPr="00F006C0">
        <w:rPr>
          <w:rFonts w:ascii="Times New Roman" w:hAnsi="Times New Roman" w:cs="Times New Roman"/>
          <w:sz w:val="28"/>
          <w:szCs w:val="28"/>
        </w:rPr>
        <w:t xml:space="preserve">не менее трёх из </w:t>
      </w:r>
      <w:r w:rsidR="00103D88">
        <w:rPr>
          <w:rFonts w:ascii="Times New Roman" w:hAnsi="Times New Roman" w:cs="Times New Roman"/>
          <w:sz w:val="28"/>
          <w:szCs w:val="28"/>
        </w:rPr>
        <w:t xml:space="preserve">вышеперечисленных </w:t>
      </w:r>
      <w:r w:rsidRPr="00F006C0">
        <w:rPr>
          <w:rFonts w:ascii="Times New Roman" w:hAnsi="Times New Roman" w:cs="Times New Roman"/>
          <w:sz w:val="28"/>
          <w:szCs w:val="28"/>
        </w:rPr>
        <w:t>этапов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673544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ПК-6 (ПК-6.3)</w:t>
      </w:r>
    </w:p>
    <w:p w14:paraId="0F732961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072024" w14:textId="59F1F9A9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5.</w:t>
      </w:r>
      <w:r w:rsidR="00673558">
        <w:rPr>
          <w:rFonts w:ascii="Times New Roman" w:hAnsi="Times New Roman" w:cs="Times New Roman"/>
          <w:sz w:val="28"/>
          <w:szCs w:val="28"/>
        </w:rPr>
        <w:t> </w:t>
      </w:r>
      <w:r w:rsidRPr="00F006C0">
        <w:rPr>
          <w:rFonts w:ascii="Times New Roman" w:hAnsi="Times New Roman" w:cs="Times New Roman"/>
          <w:sz w:val="28"/>
          <w:szCs w:val="28"/>
        </w:rPr>
        <w:t>Перечислите материалы, которые можно использовать для диагностической арт-терапевтической сессии эмоционального состояния личности подростка.</w:t>
      </w:r>
    </w:p>
    <w:p w14:paraId="3C68DDDE" w14:textId="77777777" w:rsidR="000252EB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Время выполнения – 7 мин.</w:t>
      </w:r>
    </w:p>
    <w:p w14:paraId="1E1470DB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C039D7">
        <w:rPr>
          <w:rFonts w:ascii="Times New Roman" w:hAnsi="Times New Roman" w:cs="Times New Roman"/>
          <w:sz w:val="28"/>
          <w:szCs w:val="28"/>
        </w:rPr>
        <w:t xml:space="preserve"> </w:t>
      </w:r>
      <w:r w:rsidRPr="00F006C0">
        <w:rPr>
          <w:rFonts w:ascii="Times New Roman" w:hAnsi="Times New Roman" w:cs="Times New Roman"/>
          <w:sz w:val="28"/>
          <w:szCs w:val="28"/>
        </w:rPr>
        <w:t>краски, карандаши, восковые мелки, пастель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06C0">
        <w:rPr>
          <w:rFonts w:ascii="Times New Roman" w:hAnsi="Times New Roman" w:cs="Times New Roman"/>
          <w:sz w:val="28"/>
          <w:szCs w:val="28"/>
        </w:rPr>
        <w:t xml:space="preserve"> журналы, цветная бумага, фольга, текстиль – для создания коллажей или объемных композиций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06C0">
        <w:rPr>
          <w:rFonts w:ascii="Times New Roman" w:hAnsi="Times New Roman" w:cs="Times New Roman"/>
          <w:sz w:val="28"/>
          <w:szCs w:val="28"/>
        </w:rPr>
        <w:t xml:space="preserve"> глина, пластилин, дерево, специальное тесто – для лепки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06C0">
        <w:rPr>
          <w:rFonts w:ascii="Times New Roman" w:hAnsi="Times New Roman" w:cs="Times New Roman"/>
          <w:sz w:val="28"/>
          <w:szCs w:val="28"/>
        </w:rPr>
        <w:t xml:space="preserve"> бумага для рисования разных форматов и оттенков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06C0">
        <w:rPr>
          <w:rFonts w:ascii="Times New Roman" w:hAnsi="Times New Roman" w:cs="Times New Roman"/>
          <w:sz w:val="28"/>
          <w:szCs w:val="28"/>
        </w:rPr>
        <w:t xml:space="preserve"> кисти разных размеров и губки для закрашивания больших пространств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06C0">
        <w:rPr>
          <w:rFonts w:ascii="Times New Roman" w:hAnsi="Times New Roman" w:cs="Times New Roman"/>
          <w:sz w:val="28"/>
          <w:szCs w:val="28"/>
        </w:rPr>
        <w:t xml:space="preserve"> ножницы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06C0">
        <w:rPr>
          <w:rFonts w:ascii="Times New Roman" w:hAnsi="Times New Roman" w:cs="Times New Roman"/>
          <w:sz w:val="28"/>
          <w:szCs w:val="28"/>
        </w:rPr>
        <w:t xml:space="preserve"> нитки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06C0">
        <w:rPr>
          <w:rFonts w:ascii="Times New Roman" w:hAnsi="Times New Roman" w:cs="Times New Roman"/>
          <w:sz w:val="28"/>
          <w:szCs w:val="28"/>
        </w:rPr>
        <w:t xml:space="preserve"> разные типы клеев, скотч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06C0">
        <w:rPr>
          <w:rFonts w:ascii="Times New Roman" w:hAnsi="Times New Roman" w:cs="Times New Roman"/>
          <w:sz w:val="28"/>
          <w:szCs w:val="28"/>
        </w:rPr>
        <w:t xml:space="preserve"> игрушки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06C0">
        <w:rPr>
          <w:rFonts w:ascii="Times New Roman" w:hAnsi="Times New Roman" w:cs="Times New Roman"/>
          <w:sz w:val="28"/>
          <w:szCs w:val="28"/>
        </w:rPr>
        <w:t xml:space="preserve"> музыкальные инструменты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06C0">
        <w:rPr>
          <w:rFonts w:ascii="Times New Roman" w:hAnsi="Times New Roman" w:cs="Times New Roman"/>
          <w:sz w:val="28"/>
          <w:szCs w:val="28"/>
        </w:rPr>
        <w:t xml:space="preserve"> ткани.</w:t>
      </w:r>
    </w:p>
    <w:p w14:paraId="113A47EB" w14:textId="61088705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B05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>наличие в ответе</w:t>
      </w:r>
      <w:r w:rsidRPr="00776B05">
        <w:rPr>
          <w:rFonts w:ascii="Times New Roman" w:hAnsi="Times New Roman" w:cs="Times New Roman"/>
          <w:sz w:val="28"/>
          <w:szCs w:val="28"/>
        </w:rPr>
        <w:t xml:space="preserve"> </w:t>
      </w:r>
      <w:r w:rsidRPr="00F006C0">
        <w:rPr>
          <w:rFonts w:ascii="Times New Roman" w:hAnsi="Times New Roman" w:cs="Times New Roman"/>
          <w:sz w:val="28"/>
          <w:szCs w:val="28"/>
        </w:rPr>
        <w:t xml:space="preserve">не менее пяти </w:t>
      </w:r>
      <w:r w:rsidR="00103D88">
        <w:rPr>
          <w:rFonts w:ascii="Times New Roman" w:hAnsi="Times New Roman" w:cs="Times New Roman"/>
          <w:sz w:val="28"/>
          <w:szCs w:val="28"/>
        </w:rPr>
        <w:t>выш</w:t>
      </w:r>
      <w:r w:rsidRPr="00F006C0">
        <w:rPr>
          <w:rFonts w:ascii="Times New Roman" w:hAnsi="Times New Roman" w:cs="Times New Roman"/>
          <w:sz w:val="28"/>
          <w:szCs w:val="28"/>
        </w:rPr>
        <w:t>еперечисленных материалов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E5CB5B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ПК-6 (ПК-6.3)</w:t>
      </w:r>
    </w:p>
    <w:p w14:paraId="21B71264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493FE0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6C0">
        <w:rPr>
          <w:rFonts w:ascii="Times New Roman" w:hAnsi="Times New Roman" w:cs="Times New Roman"/>
          <w:sz w:val="28"/>
          <w:szCs w:val="28"/>
        </w:rPr>
        <w:t>Перечислите техники музыкальной терапии, которые можно использовать в процессе коррекции тревожных состояний в юношеском возрасте.</w:t>
      </w:r>
    </w:p>
    <w:p w14:paraId="20243B09" w14:textId="77777777" w:rsidR="000252EB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8F986C3" w14:textId="77777777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  <w:r w:rsidRPr="00C039D7">
        <w:rPr>
          <w:rFonts w:ascii="Times New Roman" w:hAnsi="Times New Roman" w:cs="Times New Roman"/>
          <w:sz w:val="28"/>
          <w:szCs w:val="28"/>
        </w:rPr>
        <w:t xml:space="preserve"> </w:t>
      </w:r>
      <w:r w:rsidRPr="00F006C0">
        <w:rPr>
          <w:rFonts w:ascii="Times New Roman" w:hAnsi="Times New Roman" w:cs="Times New Roman"/>
          <w:sz w:val="28"/>
          <w:szCs w:val="28"/>
        </w:rPr>
        <w:t>прослушивание музыкальных произведений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06C0">
        <w:rPr>
          <w:rFonts w:ascii="Times New Roman" w:hAnsi="Times New Roman" w:cs="Times New Roman"/>
          <w:sz w:val="28"/>
          <w:szCs w:val="28"/>
        </w:rPr>
        <w:t xml:space="preserve"> игра на музыкальных инструментах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06C0">
        <w:rPr>
          <w:rFonts w:ascii="Times New Roman" w:hAnsi="Times New Roman" w:cs="Times New Roman"/>
          <w:sz w:val="28"/>
          <w:szCs w:val="28"/>
        </w:rPr>
        <w:t xml:space="preserve"> релаксационные техники и др., </w:t>
      </w:r>
      <w:proofErr w:type="spellStart"/>
      <w:r w:rsidRPr="00F006C0">
        <w:rPr>
          <w:rFonts w:ascii="Times New Roman" w:hAnsi="Times New Roman" w:cs="Times New Roman"/>
          <w:sz w:val="28"/>
          <w:szCs w:val="28"/>
        </w:rPr>
        <w:t>трансперсональная</w:t>
      </w:r>
      <w:proofErr w:type="spellEnd"/>
      <w:r w:rsidRPr="00F006C0">
        <w:rPr>
          <w:rFonts w:ascii="Times New Roman" w:hAnsi="Times New Roman" w:cs="Times New Roman"/>
          <w:sz w:val="28"/>
          <w:szCs w:val="28"/>
        </w:rPr>
        <w:t xml:space="preserve"> голосовая терапия, коррекция фонации и звукоизвлечения приемами вокализация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06C0">
        <w:rPr>
          <w:rFonts w:ascii="Times New Roman" w:hAnsi="Times New Roman" w:cs="Times New Roman"/>
          <w:sz w:val="28"/>
          <w:szCs w:val="28"/>
        </w:rPr>
        <w:t>гармонизация эмоционально-чувственного состояния в хоровом пении.</w:t>
      </w:r>
    </w:p>
    <w:p w14:paraId="07B3AD0D" w14:textId="6F99799E" w:rsidR="000252EB" w:rsidRPr="00F006C0" w:rsidRDefault="000252EB" w:rsidP="0002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B05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>наличие в ответе</w:t>
      </w:r>
      <w:r w:rsidRPr="00776B05">
        <w:rPr>
          <w:rFonts w:ascii="Times New Roman" w:hAnsi="Times New Roman" w:cs="Times New Roman"/>
          <w:sz w:val="28"/>
          <w:szCs w:val="28"/>
        </w:rPr>
        <w:t xml:space="preserve"> </w:t>
      </w:r>
      <w:r w:rsidRPr="00F006C0">
        <w:rPr>
          <w:rFonts w:ascii="Times New Roman" w:hAnsi="Times New Roman" w:cs="Times New Roman"/>
          <w:sz w:val="28"/>
          <w:szCs w:val="28"/>
        </w:rPr>
        <w:t xml:space="preserve">не менее трёх из </w:t>
      </w:r>
      <w:r w:rsidR="00103D88">
        <w:rPr>
          <w:rFonts w:ascii="Times New Roman" w:hAnsi="Times New Roman" w:cs="Times New Roman"/>
          <w:sz w:val="28"/>
          <w:szCs w:val="28"/>
        </w:rPr>
        <w:t>выш</w:t>
      </w:r>
      <w:r w:rsidRPr="00F006C0">
        <w:rPr>
          <w:rFonts w:ascii="Times New Roman" w:hAnsi="Times New Roman" w:cs="Times New Roman"/>
          <w:sz w:val="28"/>
          <w:szCs w:val="28"/>
        </w:rPr>
        <w:t>еперечисленных техник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0286C5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C0">
        <w:rPr>
          <w:rFonts w:ascii="Times New Roman" w:hAnsi="Times New Roman" w:cs="Times New Roman"/>
          <w:sz w:val="28"/>
          <w:szCs w:val="28"/>
        </w:rPr>
        <w:t>Компетенции (индикаторы): ПК-6 (ПК-6.3)</w:t>
      </w:r>
    </w:p>
    <w:p w14:paraId="62F8EC23" w14:textId="77777777" w:rsidR="000252EB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87D9E1" w14:textId="77777777" w:rsidR="000252EB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BE3414" w14:textId="77777777" w:rsidR="000252EB" w:rsidRPr="00F006C0" w:rsidRDefault="000252EB" w:rsidP="000252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64407E" w14:textId="77777777" w:rsidR="00772CD6" w:rsidRPr="000252EB" w:rsidRDefault="00772CD6" w:rsidP="000252EB"/>
    <w:sectPr w:rsidR="00772CD6" w:rsidRPr="00025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48478" w14:textId="77777777" w:rsidR="000F228F" w:rsidRDefault="000F228F">
      <w:pPr>
        <w:spacing w:line="240" w:lineRule="auto"/>
      </w:pPr>
      <w:r>
        <w:separator/>
      </w:r>
    </w:p>
  </w:endnote>
  <w:endnote w:type="continuationSeparator" w:id="0">
    <w:p w14:paraId="0CA956BF" w14:textId="77777777" w:rsidR="000F228F" w:rsidRDefault="000F2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2479B" w14:textId="77777777" w:rsidR="000F228F" w:rsidRDefault="000F228F">
      <w:pPr>
        <w:spacing w:after="0"/>
      </w:pPr>
      <w:r>
        <w:separator/>
      </w:r>
    </w:p>
  </w:footnote>
  <w:footnote w:type="continuationSeparator" w:id="0">
    <w:p w14:paraId="1181B535" w14:textId="77777777" w:rsidR="000F228F" w:rsidRDefault="000F22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FC76A85"/>
    <w:multiLevelType w:val="singleLevel"/>
    <w:tmpl w:val="8FC76A8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5923AE8"/>
    <w:multiLevelType w:val="singleLevel"/>
    <w:tmpl w:val="A5923AE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A3EC4F5"/>
    <w:multiLevelType w:val="singleLevel"/>
    <w:tmpl w:val="0A3EC4F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FAD40CA"/>
    <w:multiLevelType w:val="singleLevel"/>
    <w:tmpl w:val="3FAD40CA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CA9122C"/>
    <w:multiLevelType w:val="singleLevel"/>
    <w:tmpl w:val="5CA9122C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179"/>
    <w:rsid w:val="000252EB"/>
    <w:rsid w:val="000770FD"/>
    <w:rsid w:val="000C5A13"/>
    <w:rsid w:val="000F228F"/>
    <w:rsid w:val="00103D88"/>
    <w:rsid w:val="001D5A0B"/>
    <w:rsid w:val="0023709A"/>
    <w:rsid w:val="002F5EA0"/>
    <w:rsid w:val="0034027A"/>
    <w:rsid w:val="00542805"/>
    <w:rsid w:val="00673558"/>
    <w:rsid w:val="006B2A25"/>
    <w:rsid w:val="00702B34"/>
    <w:rsid w:val="00772CD6"/>
    <w:rsid w:val="00872938"/>
    <w:rsid w:val="009334B3"/>
    <w:rsid w:val="00992FDF"/>
    <w:rsid w:val="009A17C1"/>
    <w:rsid w:val="00B32C70"/>
    <w:rsid w:val="00C213F5"/>
    <w:rsid w:val="00D1178F"/>
    <w:rsid w:val="00DD1689"/>
    <w:rsid w:val="00EC0179"/>
    <w:rsid w:val="00ED0AD9"/>
    <w:rsid w:val="00F006C0"/>
    <w:rsid w:val="00F53B9A"/>
    <w:rsid w:val="0AE82518"/>
    <w:rsid w:val="17E54B40"/>
    <w:rsid w:val="30123DC0"/>
    <w:rsid w:val="310D4715"/>
    <w:rsid w:val="33735C77"/>
    <w:rsid w:val="50F471DE"/>
    <w:rsid w:val="76D2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030B"/>
  <w15:docId w15:val="{7C397000-E36D-41C1-937F-2FE3BE18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2E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pageBreakBefore/>
      <w:spacing w:after="0" w:line="240" w:lineRule="auto"/>
      <w:ind w:firstLine="709"/>
      <w:jc w:val="center"/>
      <w:outlineLvl w:val="0"/>
    </w:pPr>
    <w:rPr>
      <w:rFonts w:ascii="Times New Roman" w:hAnsi="Times New Roman"/>
      <w:b/>
      <w:bCs/>
      <w:kern w:val="2"/>
      <w:sz w:val="28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Theme="majorEastAsia" w:hAnsi="Times New Roman" w:cstheme="majorBidi"/>
      <w:color w:val="2F5496" w:themeColor="accent1" w:themeShade="BF"/>
      <w:kern w:val="2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Theme="majorEastAsia" w:hAnsi="Times New Roman" w:cstheme="majorBidi"/>
      <w:i/>
      <w:iCs/>
      <w:color w:val="262626" w:themeColor="text1" w:themeTint="D9"/>
      <w:kern w:val="2"/>
      <w:sz w:val="2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Theme="majorEastAsia" w:hAnsi="Times New Roman" w:cstheme="majorBidi"/>
      <w:color w:val="262626" w:themeColor="text1" w:themeTint="D9"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1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a8">
    <w:name w:val="Body Text"/>
    <w:basedOn w:val="a"/>
    <w:link w:val="a9"/>
    <w:uiPriority w:val="1"/>
    <w:qFormat/>
    <w:pPr>
      <w:spacing w:after="0" w:line="240" w:lineRule="auto"/>
      <w:ind w:firstLine="709"/>
      <w:jc w:val="both"/>
    </w:pPr>
    <w:rPr>
      <w:rFonts w:ascii="Calibri" w:eastAsia="Calibri" w:hAnsi="Calibri" w:cs="Calibri"/>
      <w:kern w:val="2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pPr>
      <w:spacing w:after="0" w:line="240" w:lineRule="auto"/>
      <w:ind w:firstLine="709"/>
      <w:jc w:val="both"/>
    </w:pPr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table" w:styleId="af1">
    <w:name w:val="Table Grid"/>
    <w:basedOn w:val="a2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qFormat/>
    <w:rPr>
      <w:rFonts w:ascii="Times New Roman" w:eastAsiaTheme="majorEastAsia" w:hAnsi="Times New Roman" w:cstheme="majorBidi"/>
      <w:color w:val="2F5496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qFormat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qFormat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qFormat/>
    <w:rPr>
      <w:rFonts w:ascii="Times New Roman" w:eastAsiaTheme="majorEastAsia" w:hAnsi="Times New Roman" w:cstheme="majorBidi"/>
      <w:i/>
      <w:iCs/>
      <w:color w:val="262626" w:themeColor="text1" w:themeTint="D9"/>
      <w:kern w:val="2"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qFormat/>
    <w:rPr>
      <w:rFonts w:ascii="Times New Roman" w:eastAsiaTheme="majorEastAsia" w:hAnsi="Times New Roman" w:cstheme="majorBidi"/>
      <w:color w:val="262626" w:themeColor="text1" w:themeTint="D9"/>
      <w:kern w:val="2"/>
      <w:sz w:val="28"/>
      <w:szCs w:val="24"/>
    </w:rPr>
  </w:style>
  <w:style w:type="character" w:customStyle="1" w:styleId="a7">
    <w:name w:val="Верхний колонтитул Знак"/>
    <w:basedOn w:val="a1"/>
    <w:link w:val="a6"/>
    <w:uiPriority w:val="99"/>
    <w:qFormat/>
    <w:rPr>
      <w:rFonts w:ascii="Times New Roman" w:hAnsi="Times New Roman"/>
      <w:kern w:val="2"/>
      <w:sz w:val="28"/>
      <w:szCs w:val="24"/>
    </w:rPr>
  </w:style>
  <w:style w:type="character" w:customStyle="1" w:styleId="a9">
    <w:name w:val="Основной текст Знак"/>
    <w:basedOn w:val="a1"/>
    <w:link w:val="a8"/>
    <w:uiPriority w:val="1"/>
    <w:qFormat/>
    <w:rPr>
      <w:rFonts w:ascii="Calibri" w:eastAsia="Calibri" w:hAnsi="Calibri" w:cs="Calibri"/>
      <w:kern w:val="2"/>
    </w:rPr>
  </w:style>
  <w:style w:type="character" w:customStyle="1" w:styleId="ab">
    <w:name w:val="Заголовок Знак"/>
    <w:basedOn w:val="a1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ижний колонтитул Знак"/>
    <w:basedOn w:val="a1"/>
    <w:link w:val="ac"/>
    <w:uiPriority w:val="99"/>
    <w:qFormat/>
    <w:rPr>
      <w:rFonts w:ascii="Times New Roman" w:hAnsi="Times New Roman"/>
      <w:kern w:val="2"/>
      <w:sz w:val="28"/>
      <w:szCs w:val="24"/>
    </w:rPr>
  </w:style>
  <w:style w:type="character" w:customStyle="1" w:styleId="af0">
    <w:name w:val="Подзаголовок Знак"/>
    <w:basedOn w:val="a1"/>
    <w:link w:val="af"/>
    <w:uiPriority w:val="11"/>
    <w:qFormat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character" w:customStyle="1" w:styleId="22">
    <w:name w:val="Цитата 2 Знак"/>
    <w:basedOn w:val="a1"/>
    <w:link w:val="21"/>
    <w:uiPriority w:val="29"/>
    <w:qFormat/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paragraph" w:styleId="af2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11">
    <w:name w:val="Сильное выделение1"/>
    <w:basedOn w:val="a1"/>
    <w:uiPriority w:val="21"/>
    <w:qFormat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szCs w:val="24"/>
    </w:rPr>
  </w:style>
  <w:style w:type="character" w:customStyle="1" w:styleId="af4">
    <w:name w:val="Выделенная цитата Знак"/>
    <w:basedOn w:val="a1"/>
    <w:link w:val="af3"/>
    <w:uiPriority w:val="30"/>
    <w:qFormat/>
    <w:rPr>
      <w:rFonts w:ascii="Times New Roman" w:hAnsi="Times New Roman"/>
      <w:i/>
      <w:iCs/>
      <w:color w:val="2F5496" w:themeColor="accent1" w:themeShade="BF"/>
      <w:kern w:val="2"/>
      <w:sz w:val="28"/>
      <w:szCs w:val="24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qFormat/>
    <w:rPr>
      <w:rFonts w:ascii="Times New Roman" w:hAnsi="Times New Roman"/>
      <w:color w:val="000000"/>
      <w:sz w:val="26"/>
    </w:rPr>
  </w:style>
  <w:style w:type="character" w:customStyle="1" w:styleId="apple-converted-space">
    <w:name w:val="apple-converted-space"/>
    <w:basedOn w:val="a1"/>
    <w:qFormat/>
  </w:style>
  <w:style w:type="character" w:customStyle="1" w:styleId="c1">
    <w:name w:val="c1"/>
    <w:basedOn w:val="a1"/>
    <w:qFormat/>
  </w:style>
  <w:style w:type="table" w:customStyle="1" w:styleId="13">
    <w:name w:val="Сетка таблицы1"/>
    <w:basedOn w:val="a2"/>
    <w:uiPriority w:val="5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spacing w:after="0" w:line="240" w:lineRule="auto"/>
      <w:ind w:firstLine="709"/>
      <w:jc w:val="both"/>
    </w:pPr>
    <w:rPr>
      <w:rFonts w:ascii="Calibri" w:eastAsia="Calibri" w:hAnsi="Calibri" w:cs="Calibri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3510</Words>
  <Characters>20009</Characters>
  <Application>Microsoft Office Word</Application>
  <DocSecurity>0</DocSecurity>
  <Lines>166</Lines>
  <Paragraphs>46</Paragraphs>
  <ScaleCrop>false</ScaleCrop>
  <Company/>
  <LinksUpToDate>false</LinksUpToDate>
  <CharactersWithSpaces>23473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23</cp:revision>
  <dcterms:created xsi:type="dcterms:W3CDTF">2025-03-27T10:29:00Z</dcterms:created>
  <dcterms:modified xsi:type="dcterms:W3CDTF">2025-10-17T11:59:00Z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E1E748BC474840E09F0B3DF439BB04F3_12</vt:lpwstr>
  </property>
</Properties>
</file>