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EA6F4" w14:textId="77777777" w:rsidR="00CB45F3" w:rsidRDefault="00CB45F3" w:rsidP="00EE7EBD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05C55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E05C5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E05C5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E05C5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E05C55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14:paraId="1E6784EE" w14:textId="77777777" w:rsidR="00CB45F3" w:rsidRPr="00E05C55" w:rsidRDefault="00CB45F3" w:rsidP="00EE7EBD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37157" w14:textId="77777777" w:rsidR="00CB45F3" w:rsidRPr="00E05C55" w:rsidRDefault="00CB45F3" w:rsidP="00EE7EBD">
      <w:pPr>
        <w:tabs>
          <w:tab w:val="left" w:pos="8396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 w:rsidRPr="00E05C55">
        <w:rPr>
          <w:rFonts w:ascii="Times New Roman" w:hAnsi="Times New Roman" w:cs="Times New Roman"/>
          <w:b/>
          <w:sz w:val="28"/>
          <w:szCs w:val="28"/>
        </w:rPr>
        <w:t>Теория и практика супервизии</w:t>
      </w:r>
      <w:r w:rsidRPr="00E05C55">
        <w:rPr>
          <w:rFonts w:ascii="Times New Roman" w:hAnsi="Times New Roman" w:cs="Times New Roman"/>
          <w:b/>
          <w:spacing w:val="-10"/>
          <w:sz w:val="28"/>
          <w:szCs w:val="28"/>
        </w:rPr>
        <w:t>»</w:t>
      </w:r>
    </w:p>
    <w:p w14:paraId="75FFB6AC" w14:textId="77777777" w:rsidR="00CB45F3" w:rsidRPr="00E05C55" w:rsidRDefault="00CB45F3" w:rsidP="00EE7EB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E0FDACB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14996C1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295171" w14:textId="77777777" w:rsidR="00CB45F3" w:rsidRPr="00E05C55" w:rsidRDefault="00CB45F3" w:rsidP="00EE7EBD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F26221B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75FA4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05C5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1CFDC1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FB386" w14:textId="77777777" w:rsidR="00CB45F3" w:rsidRPr="00E05C55" w:rsidRDefault="00CB45F3" w:rsidP="00EE7EB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основным функциям супервизии не относится:</w:t>
      </w:r>
    </w:p>
    <w:p w14:paraId="66D6F06C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</w:rPr>
        <w:t>А) Оказание клиентам психологической помощи</w:t>
      </w:r>
    </w:p>
    <w:p w14:paraId="5ED249C8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Б) </w:t>
      </w:r>
      <w:r w:rsidRPr="00E05C55">
        <w:rPr>
          <w:rFonts w:ascii="Times New Roman" w:hAnsi="Times New Roman" w:cs="Times New Roman"/>
          <w:sz w:val="28"/>
          <w:szCs w:val="28"/>
        </w:rPr>
        <w:t xml:space="preserve">Поддержка супервизантов в профессиональной деятельности </w:t>
      </w:r>
    </w:p>
    <w:p w14:paraId="446562BC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Pr="00E05C55">
        <w:rPr>
          <w:rFonts w:ascii="Times New Roman" w:hAnsi="Times New Roman" w:cs="Times New Roman"/>
          <w:sz w:val="28"/>
          <w:szCs w:val="28"/>
        </w:rPr>
        <w:t xml:space="preserve">Диагностика психологических проблем супервизантов </w:t>
      </w:r>
    </w:p>
    <w:p w14:paraId="0089A16A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Pr="00E05C55">
        <w:rPr>
          <w:rFonts w:ascii="Times New Roman" w:hAnsi="Times New Roman" w:cs="Times New Roman"/>
          <w:sz w:val="28"/>
          <w:szCs w:val="28"/>
        </w:rPr>
        <w:t>Обучение и развитие супервизантов</w:t>
      </w:r>
    </w:p>
    <w:p w14:paraId="3B020E30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А</w:t>
      </w:r>
    </w:p>
    <w:p w14:paraId="58E7277F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УК-6 (УК-6.1)</w:t>
      </w:r>
    </w:p>
    <w:p w14:paraId="36E31332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</w:p>
    <w:p w14:paraId="406439C2" w14:textId="77777777" w:rsidR="00CB45F3" w:rsidRPr="00E05C55" w:rsidRDefault="00CB45F3" w:rsidP="00EE7EB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из следующих подходов к супервизии ориентирован на преобразование отношений в организации и социуме:</w:t>
      </w:r>
    </w:p>
    <w:p w14:paraId="6008A416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Клиентцентрированный подход</w:t>
      </w:r>
    </w:p>
    <w:p w14:paraId="468BCD50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Поведенческий подход</w:t>
      </w:r>
    </w:p>
    <w:p w14:paraId="7C50506C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Психодинамический подход</w:t>
      </w:r>
    </w:p>
    <w:p w14:paraId="302A41B0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системный подход</w:t>
      </w:r>
    </w:p>
    <w:p w14:paraId="6026B98E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</w:t>
      </w:r>
    </w:p>
    <w:p w14:paraId="48A95467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ОПК-7 (ОПК-7.1)</w:t>
      </w:r>
    </w:p>
    <w:p w14:paraId="2317C8C3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27DB668" w14:textId="77777777" w:rsidR="00CB45F3" w:rsidRPr="00E05C55" w:rsidRDefault="00CB45F3" w:rsidP="00EE7EB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Какая из нижеперечисленных моделей супервизии акцентирует внимание на влиянии личности супервизора на процесс супервизии:</w:t>
      </w:r>
    </w:p>
    <w:p w14:paraId="0BCB9E42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интегративная модель</w:t>
      </w:r>
    </w:p>
    <w:p w14:paraId="1D8301BA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модель доклада и обсуждения</w:t>
      </w:r>
    </w:p>
    <w:p w14:paraId="45E5F571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рефлексивная модель</w:t>
      </w:r>
    </w:p>
    <w:p w14:paraId="2205C4B9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модель административного контроля </w:t>
      </w:r>
    </w:p>
    <w:p w14:paraId="5258AA6C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В</w:t>
      </w:r>
    </w:p>
    <w:p w14:paraId="2E8EDA6F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УК-6 (УК-6.1)</w:t>
      </w:r>
    </w:p>
    <w:p w14:paraId="395EAF10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06ED162" w14:textId="77777777" w:rsidR="00CB45F3" w:rsidRPr="00E05C55" w:rsidRDefault="00CB45F3" w:rsidP="00EE7EB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Какой из этих аспектов не является частью процесса супервизии:</w:t>
      </w:r>
    </w:p>
    <w:p w14:paraId="3663448A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</w:rPr>
        <w:t>А) Анализ клинических случаев</w:t>
      </w:r>
    </w:p>
    <w:p w14:paraId="194934DC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Б) Обмен профессиональным опытом </w:t>
      </w:r>
    </w:p>
    <w:p w14:paraId="287D88E1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В) Изучение психоаналитической литературы</w:t>
      </w:r>
    </w:p>
    <w:p w14:paraId="72F8F8FA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</w:rPr>
        <w:t>Г) Назначение медикаментозной терапии пациентам</w:t>
      </w:r>
    </w:p>
    <w:p w14:paraId="54747579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2CB771B" w14:textId="41A32203" w:rsidR="00CB45F3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Компетенции (индикаторы): ПК-7 (ПК-7.1)    </w:t>
      </w:r>
    </w:p>
    <w:p w14:paraId="2A5CB2C5" w14:textId="77777777" w:rsidR="006A579B" w:rsidRPr="00E05C55" w:rsidRDefault="006A579B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47C0B5" w14:textId="77777777" w:rsidR="00F71AA6" w:rsidRDefault="00F71AA6" w:rsidP="00EE7EB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2A4F99D" w14:textId="2426D861" w:rsidR="00CB45F3" w:rsidRPr="00E05C55" w:rsidRDefault="00CB45F3" w:rsidP="00EE7EB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2E08B55B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223C2D" w14:textId="77777777" w:rsidR="00CB45F3" w:rsidRPr="00E05C55" w:rsidRDefault="00CB45F3" w:rsidP="00EE7EB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5C55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7F6B5533" w14:textId="77777777" w:rsidR="00CB45F3" w:rsidRPr="00E05C55" w:rsidRDefault="00CB45F3" w:rsidP="00EE7EB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5C55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3B070F9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AEC94" w14:textId="77777777" w:rsidR="00CB45F3" w:rsidRPr="00E05C55" w:rsidRDefault="00CB45F3" w:rsidP="00EE7E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Установите соответствие между эффективные и неэффективные супервизорскими стилями и их характеристиками.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279"/>
        <w:gridCol w:w="533"/>
      </w:tblGrid>
      <w:tr w:rsidR="00CB45F3" w:rsidRPr="00E05C55" w14:paraId="10B540A7" w14:textId="77777777" w:rsidTr="00C7255E">
        <w:tc>
          <w:tcPr>
            <w:tcW w:w="3510" w:type="dxa"/>
            <w:gridSpan w:val="2"/>
          </w:tcPr>
          <w:p w14:paraId="2934FBDF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Стиль</w:t>
            </w:r>
          </w:p>
        </w:tc>
        <w:tc>
          <w:tcPr>
            <w:tcW w:w="6379" w:type="dxa"/>
            <w:gridSpan w:val="3"/>
          </w:tcPr>
          <w:p w14:paraId="70AF50A2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center"/>
              <w:rPr>
                <w:b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Характеристика</w:t>
            </w:r>
          </w:p>
        </w:tc>
      </w:tr>
      <w:tr w:rsidR="00CB45F3" w:rsidRPr="00E05C55" w14:paraId="2B3FAFF1" w14:textId="77777777" w:rsidTr="00C7255E">
        <w:trPr>
          <w:gridAfter w:val="1"/>
          <w:wAfter w:w="533" w:type="dxa"/>
        </w:trPr>
        <w:tc>
          <w:tcPr>
            <w:tcW w:w="534" w:type="dxa"/>
          </w:tcPr>
          <w:p w14:paraId="147E0C6E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left="459" w:right="-1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42AF8F8F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Ориентированный на решение проблемы</w:t>
            </w:r>
          </w:p>
        </w:tc>
        <w:tc>
          <w:tcPr>
            <w:tcW w:w="567" w:type="dxa"/>
          </w:tcPr>
          <w:p w14:paraId="6423323F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279" w:type="dxa"/>
          </w:tcPr>
          <w:p w14:paraId="354B77CC" w14:textId="77777777" w:rsidR="00CB45F3" w:rsidRPr="00E05C55" w:rsidRDefault="00CB45F3" w:rsidP="00EE7EBD">
            <w:pPr>
              <w:pStyle w:val="a7"/>
              <w:ind w:left="0" w:right="-1" w:firstLine="0"/>
              <w:rPr>
                <w:iCs/>
                <w:szCs w:val="28"/>
              </w:rPr>
            </w:pPr>
            <w:r w:rsidRPr="00E05C55">
              <w:rPr>
                <w:iCs/>
                <w:szCs w:val="28"/>
              </w:rPr>
              <w:t>фокусировка на структурированном, целенаправленном и тщательном подходе к супервизии</w:t>
            </w:r>
          </w:p>
        </w:tc>
      </w:tr>
      <w:tr w:rsidR="00CB45F3" w:rsidRPr="00E05C55" w14:paraId="41FD54D1" w14:textId="77777777" w:rsidTr="00C7255E">
        <w:trPr>
          <w:gridAfter w:val="1"/>
          <w:wAfter w:w="533" w:type="dxa"/>
        </w:trPr>
        <w:tc>
          <w:tcPr>
            <w:tcW w:w="534" w:type="dxa"/>
          </w:tcPr>
          <w:p w14:paraId="454D7A6E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85EAB8C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Межличностно-сензитивный</w:t>
            </w:r>
          </w:p>
        </w:tc>
        <w:tc>
          <w:tcPr>
            <w:tcW w:w="567" w:type="dxa"/>
          </w:tcPr>
          <w:p w14:paraId="72E7EEAD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"/>
              <w:contextualSpacing/>
              <w:rPr>
                <w:bCs/>
                <w:iCs/>
                <w:sz w:val="28"/>
                <w:szCs w:val="28"/>
              </w:rPr>
            </w:pPr>
            <w:r w:rsidRPr="00E05C5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279" w:type="dxa"/>
          </w:tcPr>
          <w:p w14:paraId="46BC545D" w14:textId="77777777" w:rsidR="00CB45F3" w:rsidRPr="00E05C55" w:rsidRDefault="00CB45F3" w:rsidP="00EE7EBD">
            <w:pPr>
              <w:pStyle w:val="a7"/>
              <w:ind w:left="0" w:right="-1" w:firstLine="0"/>
              <w:rPr>
                <w:iCs/>
                <w:szCs w:val="28"/>
              </w:rPr>
            </w:pPr>
            <w:r w:rsidRPr="00E05C55">
              <w:rPr>
                <w:iCs/>
                <w:szCs w:val="28"/>
              </w:rPr>
              <w:t>характеризуется холодностью, отчужденностью, а иногда и враждебностью. Подобный супервизор нередко приписывает проблемы супервзии сопротивлению супервизируемого, забывая о своём участии в проблеме. Поддержка супервизируемого является важным элементом его развития</w:t>
            </w:r>
          </w:p>
        </w:tc>
      </w:tr>
      <w:tr w:rsidR="00CB45F3" w:rsidRPr="00E05C55" w14:paraId="02F76927" w14:textId="77777777" w:rsidTr="00C7255E">
        <w:trPr>
          <w:gridAfter w:val="1"/>
          <w:wAfter w:w="533" w:type="dxa"/>
        </w:trPr>
        <w:tc>
          <w:tcPr>
            <w:tcW w:w="534" w:type="dxa"/>
          </w:tcPr>
          <w:p w14:paraId="2EABB862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CCD5502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 xml:space="preserve">Аморфный </w:t>
            </w:r>
          </w:p>
        </w:tc>
        <w:tc>
          <w:tcPr>
            <w:tcW w:w="567" w:type="dxa"/>
          </w:tcPr>
          <w:p w14:paraId="3C42D331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279" w:type="dxa"/>
          </w:tcPr>
          <w:p w14:paraId="6AACD1BE" w14:textId="77777777" w:rsidR="00CB45F3" w:rsidRPr="00E05C55" w:rsidRDefault="00CB45F3" w:rsidP="00EE7EBD">
            <w:pPr>
              <w:pStyle w:val="a7"/>
              <w:ind w:left="0" w:right="-1" w:firstLine="0"/>
              <w:rPr>
                <w:iCs/>
                <w:szCs w:val="28"/>
              </w:rPr>
            </w:pPr>
            <w:r w:rsidRPr="00E05C55">
              <w:rPr>
                <w:iCs/>
                <w:szCs w:val="28"/>
              </w:rPr>
              <w:t>фокусировка на отношениях между супервизором и супервизируемым; поддержка взаимодействия, обращение к потребностям во взаимоотношениях</w:t>
            </w:r>
          </w:p>
        </w:tc>
      </w:tr>
      <w:tr w:rsidR="00CB45F3" w:rsidRPr="00E05C55" w14:paraId="46E95E7C" w14:textId="77777777" w:rsidTr="00C7255E">
        <w:trPr>
          <w:gridAfter w:val="1"/>
          <w:wAfter w:w="533" w:type="dxa"/>
        </w:trPr>
        <w:tc>
          <w:tcPr>
            <w:tcW w:w="534" w:type="dxa"/>
          </w:tcPr>
          <w:p w14:paraId="6889ABB2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048CC428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 xml:space="preserve">Неподдерживающий стиль </w:t>
            </w:r>
          </w:p>
        </w:tc>
        <w:tc>
          <w:tcPr>
            <w:tcW w:w="567" w:type="dxa"/>
          </w:tcPr>
          <w:p w14:paraId="274DD9A5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279" w:type="dxa"/>
          </w:tcPr>
          <w:p w14:paraId="70A361BC" w14:textId="77777777" w:rsidR="00CB45F3" w:rsidRPr="00E05C55" w:rsidRDefault="00CB45F3" w:rsidP="00EE7EBD">
            <w:pPr>
              <w:pStyle w:val="a7"/>
              <w:ind w:left="0" w:right="-1" w:firstLine="0"/>
              <w:rPr>
                <w:iCs/>
                <w:szCs w:val="28"/>
              </w:rPr>
            </w:pPr>
            <w:r w:rsidRPr="00E05C55">
              <w:rPr>
                <w:iCs/>
                <w:szCs w:val="28"/>
              </w:rPr>
              <w:t>характеризуется недостаточной ясностью в отношении супервизии и с ней связанных надежд социального работника, а также малой структурированностью и руководством</w:t>
            </w:r>
          </w:p>
        </w:tc>
      </w:tr>
      <w:tr w:rsidR="00CB45F3" w:rsidRPr="00E05C55" w14:paraId="12A6AD8F" w14:textId="77777777" w:rsidTr="00C7255E">
        <w:trPr>
          <w:gridAfter w:val="1"/>
          <w:wAfter w:w="533" w:type="dxa"/>
        </w:trPr>
        <w:tc>
          <w:tcPr>
            <w:tcW w:w="534" w:type="dxa"/>
          </w:tcPr>
          <w:p w14:paraId="01DA9830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center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3A0D1472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Терапевтический стиль</w:t>
            </w:r>
          </w:p>
        </w:tc>
        <w:tc>
          <w:tcPr>
            <w:tcW w:w="567" w:type="dxa"/>
          </w:tcPr>
          <w:p w14:paraId="22D63D4C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279" w:type="dxa"/>
          </w:tcPr>
          <w:p w14:paraId="0FFA5BF6" w14:textId="77777777" w:rsidR="00CB45F3" w:rsidRPr="00E05C55" w:rsidRDefault="00CB45F3" w:rsidP="00EE7EBD">
            <w:pPr>
              <w:pStyle w:val="a7"/>
              <w:ind w:left="0" w:right="-1" w:firstLine="0"/>
              <w:rPr>
                <w:iCs/>
                <w:szCs w:val="28"/>
              </w:rPr>
            </w:pPr>
            <w:r w:rsidRPr="00E05C55">
              <w:rPr>
                <w:iCs/>
                <w:szCs w:val="28"/>
              </w:rPr>
              <w:t>супервизор склонен приписывать событиям в терапии значение личных проблем супервизируемого</w:t>
            </w:r>
          </w:p>
        </w:tc>
      </w:tr>
    </w:tbl>
    <w:p w14:paraId="1F5CFB7A" w14:textId="77777777" w:rsidR="00CB45F3" w:rsidRPr="00E05C55" w:rsidRDefault="00CB45F3" w:rsidP="00EE7EB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Правильный ответ: 1-А, 2-В, 3-Г, 4-Б, 5-Д</w:t>
      </w:r>
    </w:p>
    <w:p w14:paraId="4D283775" w14:textId="77777777" w:rsidR="00CB45F3" w:rsidRPr="00E05C55" w:rsidRDefault="00CB45F3" w:rsidP="00EE7EB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1AE46FED" w14:textId="77777777" w:rsidR="00CB45F3" w:rsidRPr="00E05C55" w:rsidRDefault="00CB45F3" w:rsidP="00EE7EBD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48A6AA91" w14:textId="77777777" w:rsidR="00CB45F3" w:rsidRPr="00E05C55" w:rsidRDefault="00CB45F3" w:rsidP="00EE7EBD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ролями и паттернами супервизора. </w:t>
      </w: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279"/>
        <w:gridCol w:w="283"/>
      </w:tblGrid>
      <w:tr w:rsidR="00CB45F3" w:rsidRPr="00E05C55" w14:paraId="6433D045" w14:textId="77777777" w:rsidTr="00C7255E">
        <w:tc>
          <w:tcPr>
            <w:tcW w:w="3510" w:type="dxa"/>
            <w:gridSpan w:val="2"/>
          </w:tcPr>
          <w:p w14:paraId="0705809C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center"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Роли тренера</w:t>
            </w:r>
          </w:p>
        </w:tc>
        <w:tc>
          <w:tcPr>
            <w:tcW w:w="6129" w:type="dxa"/>
            <w:gridSpan w:val="3"/>
          </w:tcPr>
          <w:p w14:paraId="79238F0D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jc w:val="center"/>
              <w:rPr>
                <w:b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Паттерны поведения</w:t>
            </w:r>
          </w:p>
        </w:tc>
      </w:tr>
      <w:tr w:rsidR="00CB45F3" w:rsidRPr="00E05C55" w14:paraId="04281B33" w14:textId="77777777" w:rsidTr="00C7255E">
        <w:trPr>
          <w:gridAfter w:val="1"/>
          <w:wAfter w:w="283" w:type="dxa"/>
        </w:trPr>
        <w:tc>
          <w:tcPr>
            <w:tcW w:w="534" w:type="dxa"/>
          </w:tcPr>
          <w:p w14:paraId="32C9CC4C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left="459" w:right="-1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2AF424D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"/>
              <w:contextualSpacing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 xml:space="preserve">Очная супервизия  </w:t>
            </w:r>
          </w:p>
        </w:tc>
        <w:tc>
          <w:tcPr>
            <w:tcW w:w="567" w:type="dxa"/>
          </w:tcPr>
          <w:p w14:paraId="188F2A6A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279" w:type="dxa"/>
          </w:tcPr>
          <w:p w14:paraId="475ADEF4" w14:textId="77777777" w:rsidR="00CB45F3" w:rsidRPr="00E05C55" w:rsidRDefault="00CB45F3" w:rsidP="00EE7EBD">
            <w:pPr>
              <w:spacing w:after="0" w:line="240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считается наиболее оптимальной ее формой. Супервизируемый, исходя из предварительной догово</w:t>
            </w:r>
            <w:r w:rsidRPr="00E05C55">
              <w:rPr>
                <w:sz w:val="28"/>
                <w:szCs w:val="28"/>
              </w:rPr>
              <w:softHyphen/>
              <w:t>ренности с супервизором, предоставляет ему те или иные мате</w:t>
            </w:r>
            <w:r w:rsidRPr="00E05C55">
              <w:rPr>
                <w:sz w:val="28"/>
                <w:szCs w:val="28"/>
              </w:rPr>
              <w:softHyphen/>
              <w:t xml:space="preserve">риалы психотерапевтической работы (индивидуальной, семейной, групповой). Результаты могут быть </w:t>
            </w:r>
            <w:r w:rsidRPr="00E05C55">
              <w:rPr>
                <w:sz w:val="28"/>
                <w:szCs w:val="28"/>
              </w:rPr>
              <w:lastRenderedPageBreak/>
              <w:t>представлены в виде устного доклада (обычно для групповой супервизии) о какой-либо одной терапевтической сессии или серии сессий, стенограммы или аудио-, видеозаписи</w:t>
            </w:r>
          </w:p>
        </w:tc>
      </w:tr>
      <w:tr w:rsidR="00CB45F3" w:rsidRPr="00E05C55" w14:paraId="0249CA5F" w14:textId="77777777" w:rsidTr="00C7255E">
        <w:trPr>
          <w:gridAfter w:val="1"/>
          <w:wAfter w:w="283" w:type="dxa"/>
        </w:trPr>
        <w:tc>
          <w:tcPr>
            <w:tcW w:w="534" w:type="dxa"/>
          </w:tcPr>
          <w:p w14:paraId="11A81DDD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</w:tcPr>
          <w:p w14:paraId="798E72CF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 xml:space="preserve">Заочная супервизия </w:t>
            </w:r>
          </w:p>
        </w:tc>
        <w:tc>
          <w:tcPr>
            <w:tcW w:w="567" w:type="dxa"/>
          </w:tcPr>
          <w:p w14:paraId="68D772FF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05C5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279" w:type="dxa"/>
          </w:tcPr>
          <w:p w14:paraId="2C638DF5" w14:textId="77777777" w:rsidR="00CB45F3" w:rsidRPr="00E05C55" w:rsidRDefault="00CB45F3" w:rsidP="00EE7EBD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специфическая форма, исполь</w:t>
            </w:r>
            <w:r w:rsidRPr="00E05C55">
              <w:rPr>
                <w:sz w:val="28"/>
                <w:szCs w:val="28"/>
              </w:rPr>
              <w:softHyphen/>
              <w:t>зуемая в системной семейной психотерапии. Она осуществляет</w:t>
            </w:r>
            <w:r w:rsidRPr="00E05C55">
              <w:rPr>
                <w:sz w:val="28"/>
                <w:szCs w:val="28"/>
              </w:rPr>
              <w:softHyphen/>
              <w:t>ся группой супервизоров-ко-терапевтов, находящихся в соседнем кабинете и наблюдающих работу супервизируемого через зер</w:t>
            </w:r>
            <w:r w:rsidRPr="00E05C55">
              <w:rPr>
                <w:sz w:val="28"/>
                <w:szCs w:val="28"/>
              </w:rPr>
              <w:softHyphen/>
              <w:t>кальное стекло. Супервизируемый, в любой момент семейной сессии, испытывая трудности, может проконсультироваться с супервизорами по телефону, о чем предварительно договаривают</w:t>
            </w:r>
            <w:r w:rsidRPr="00E05C55">
              <w:rPr>
                <w:sz w:val="28"/>
                <w:szCs w:val="28"/>
              </w:rPr>
              <w:softHyphen/>
              <w:t>ся с семьей (в России этот метод используется редко)</w:t>
            </w:r>
          </w:p>
        </w:tc>
      </w:tr>
      <w:tr w:rsidR="00CB45F3" w:rsidRPr="00E05C55" w14:paraId="6DF9027E" w14:textId="77777777" w:rsidTr="00C7255E">
        <w:trPr>
          <w:gridAfter w:val="1"/>
          <w:wAfter w:w="283" w:type="dxa"/>
        </w:trPr>
        <w:tc>
          <w:tcPr>
            <w:tcW w:w="534" w:type="dxa"/>
          </w:tcPr>
          <w:p w14:paraId="63E5543C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6FDD64B4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 xml:space="preserve">Очно-заочная супервизия </w:t>
            </w:r>
          </w:p>
        </w:tc>
        <w:tc>
          <w:tcPr>
            <w:tcW w:w="567" w:type="dxa"/>
          </w:tcPr>
          <w:p w14:paraId="1B6D353E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279" w:type="dxa"/>
          </w:tcPr>
          <w:p w14:paraId="47A05C12" w14:textId="77777777" w:rsidR="00CB45F3" w:rsidRPr="00E05C55" w:rsidRDefault="00CB45F3" w:rsidP="00EE7EBD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это вариант ко-терапии с обсуждением очно наблю</w:t>
            </w:r>
            <w:r w:rsidRPr="00E05C55">
              <w:rPr>
                <w:sz w:val="28"/>
                <w:szCs w:val="28"/>
              </w:rPr>
              <w:softHyphen/>
              <w:t>даемой супервизором работы супервизируемого немедленно после окончания лечебной сессии (индивидуальной, семейной или групповой) или прерыванием психотерапевтического сеанса и управление событиями по мере необходимости. Присутствие ко-терапевта (супервизора) на сессии согласовывается с пациен</w:t>
            </w:r>
            <w:r w:rsidRPr="00E05C55">
              <w:rPr>
                <w:sz w:val="28"/>
                <w:szCs w:val="28"/>
              </w:rPr>
              <w:softHyphen/>
              <w:t>том и членами лечебной группы</w:t>
            </w:r>
          </w:p>
        </w:tc>
      </w:tr>
    </w:tbl>
    <w:p w14:paraId="04E18174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5A300559" w14:textId="77777777" w:rsidR="00CB45F3" w:rsidRPr="00E05C55" w:rsidRDefault="00CB45F3" w:rsidP="00EE7EB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УК-6 (УК-6.1)</w:t>
      </w:r>
    </w:p>
    <w:p w14:paraId="7F4A08BC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E1998" w14:textId="77777777" w:rsidR="00CB45F3" w:rsidRPr="00E05C55" w:rsidRDefault="00CB45F3" w:rsidP="00EE7E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Установите соответствие моделями супервизии и их характеристиками. </w:t>
      </w:r>
    </w:p>
    <w:tbl>
      <w:tblPr>
        <w:tblStyle w:val="a6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817"/>
        <w:gridCol w:w="523"/>
        <w:gridCol w:w="5997"/>
        <w:gridCol w:w="439"/>
      </w:tblGrid>
      <w:tr w:rsidR="00CB45F3" w:rsidRPr="00E05C55" w14:paraId="19481092" w14:textId="77777777" w:rsidTr="00EE7EBD">
        <w:tc>
          <w:tcPr>
            <w:tcW w:w="1985" w:type="dxa"/>
            <w:gridSpan w:val="2"/>
          </w:tcPr>
          <w:p w14:paraId="77EC25CE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Модели супервизии</w:t>
            </w:r>
          </w:p>
        </w:tc>
        <w:tc>
          <w:tcPr>
            <w:tcW w:w="7776" w:type="dxa"/>
            <w:gridSpan w:val="4"/>
          </w:tcPr>
          <w:p w14:paraId="397359C8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Характеристика</w:t>
            </w:r>
          </w:p>
        </w:tc>
      </w:tr>
      <w:tr w:rsidR="00CB45F3" w:rsidRPr="00E05C55" w14:paraId="3D863A19" w14:textId="77777777" w:rsidTr="00EE7EBD">
        <w:trPr>
          <w:gridAfter w:val="1"/>
          <w:wAfter w:w="439" w:type="dxa"/>
          <w:trHeight w:val="2238"/>
        </w:trPr>
        <w:tc>
          <w:tcPr>
            <w:tcW w:w="534" w:type="dxa"/>
          </w:tcPr>
          <w:p w14:paraId="7CB06C61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268" w:type="dxa"/>
            <w:gridSpan w:val="2"/>
          </w:tcPr>
          <w:p w14:paraId="173AC00C" w14:textId="032311D3" w:rsidR="00CB45F3" w:rsidRPr="00E05C55" w:rsidRDefault="00EE7EBD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Эволюционная модель</w:t>
            </w:r>
          </w:p>
        </w:tc>
        <w:tc>
          <w:tcPr>
            <w:tcW w:w="523" w:type="dxa"/>
          </w:tcPr>
          <w:p w14:paraId="43E65B1C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997" w:type="dxa"/>
          </w:tcPr>
          <w:p w14:paraId="77421756" w14:textId="1B75A395" w:rsidR="00CB45F3" w:rsidRPr="00E05C55" w:rsidRDefault="00CB45F3" w:rsidP="00EE7EBD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E05C55">
              <w:rPr>
                <w:sz w:val="28"/>
                <w:szCs w:val="28"/>
              </w:rPr>
              <w:t>азируется на подходе к деятельности специалистов, как к стратегии и тактике терапевтического контакта, независимо от выбора стратегии воздействия, модель супервизии в таком случае становится универсальной и концентрируется на следующих моментах</w:t>
            </w:r>
          </w:p>
        </w:tc>
      </w:tr>
      <w:tr w:rsidR="00CB45F3" w:rsidRPr="00E05C55" w14:paraId="6B712B56" w14:textId="77777777" w:rsidTr="00EE7EBD">
        <w:trPr>
          <w:gridAfter w:val="1"/>
          <w:wAfter w:w="439" w:type="dxa"/>
        </w:trPr>
        <w:tc>
          <w:tcPr>
            <w:tcW w:w="534" w:type="dxa"/>
          </w:tcPr>
          <w:p w14:paraId="616FB4A9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268" w:type="dxa"/>
            <w:gridSpan w:val="2"/>
          </w:tcPr>
          <w:p w14:paraId="1572A099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Модель специфической ориентации</w:t>
            </w:r>
          </w:p>
        </w:tc>
        <w:tc>
          <w:tcPr>
            <w:tcW w:w="523" w:type="dxa"/>
          </w:tcPr>
          <w:p w14:paraId="6987C1F4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05C5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997" w:type="dxa"/>
          </w:tcPr>
          <w:p w14:paraId="1828AC92" w14:textId="77777777" w:rsidR="00CB45F3" w:rsidRPr="00E05C55" w:rsidRDefault="00CB45F3" w:rsidP="00EE7EBD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</w:t>
            </w:r>
            <w:r w:rsidRPr="00E05C55">
              <w:rPr>
                <w:iCs/>
                <w:sz w:val="28"/>
                <w:szCs w:val="28"/>
              </w:rPr>
              <w:t xml:space="preserve"> основе лежит представление о том, что мы все продолжаем расти: растут желания, начинания, усилия, меняются паттерны поведения</w:t>
            </w:r>
          </w:p>
        </w:tc>
      </w:tr>
      <w:tr w:rsidR="00CB45F3" w:rsidRPr="00E05C55" w14:paraId="4829299B" w14:textId="77777777" w:rsidTr="00EE7EBD">
        <w:trPr>
          <w:gridAfter w:val="1"/>
          <w:wAfter w:w="439" w:type="dxa"/>
        </w:trPr>
        <w:tc>
          <w:tcPr>
            <w:tcW w:w="534" w:type="dxa"/>
          </w:tcPr>
          <w:p w14:paraId="6F987B53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268" w:type="dxa"/>
            <w:gridSpan w:val="2"/>
          </w:tcPr>
          <w:p w14:paraId="47C00D5F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 xml:space="preserve">Интегративная модель </w:t>
            </w:r>
          </w:p>
        </w:tc>
        <w:tc>
          <w:tcPr>
            <w:tcW w:w="523" w:type="dxa"/>
          </w:tcPr>
          <w:p w14:paraId="2DCDD6D8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997" w:type="dxa"/>
          </w:tcPr>
          <w:p w14:paraId="4CB7F46F" w14:textId="77777777" w:rsidR="00CB45F3" w:rsidRPr="00E05C55" w:rsidRDefault="00CB45F3" w:rsidP="00EE7EBD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 </w:t>
            </w:r>
            <w:r w:rsidRPr="00E05C55">
              <w:rPr>
                <w:iCs/>
                <w:sz w:val="28"/>
                <w:szCs w:val="28"/>
              </w:rPr>
              <w:t>супервизор и супервизируемый должны практиковать в рамках одного направления психологии. Эта модель соответствует теории и методологии какого-либо отдельного направления психологии. Она требует, чтобы супервизор не только обучался, но и практиковал в русле данного направления и прошёл соответствующую супервизорскую подготовку, подтвержденную сертификатом</w:t>
            </w:r>
          </w:p>
        </w:tc>
      </w:tr>
      <w:tr w:rsidR="00CB45F3" w:rsidRPr="00E05C55" w14:paraId="7637CBEF" w14:textId="77777777" w:rsidTr="00EE7EBD">
        <w:trPr>
          <w:gridAfter w:val="1"/>
          <w:wAfter w:w="439" w:type="dxa"/>
        </w:trPr>
        <w:tc>
          <w:tcPr>
            <w:tcW w:w="534" w:type="dxa"/>
          </w:tcPr>
          <w:p w14:paraId="6E2DECA2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268" w:type="dxa"/>
            <w:gridSpan w:val="2"/>
          </w:tcPr>
          <w:p w14:paraId="72DBEE12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 xml:space="preserve"> Модель развития</w:t>
            </w:r>
          </w:p>
        </w:tc>
        <w:tc>
          <w:tcPr>
            <w:tcW w:w="523" w:type="dxa"/>
          </w:tcPr>
          <w:p w14:paraId="7A49260A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997" w:type="dxa"/>
          </w:tcPr>
          <w:p w14:paraId="6345576D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05C55">
              <w:rPr>
                <w:sz w:val="28"/>
                <w:szCs w:val="28"/>
              </w:rPr>
              <w:t>упервизор должен владеть спектром стилей и подходов, которые модифицируются по мере того, как супервизируемый приобретает опыт и поднимается на следующий уровень развития</w:t>
            </w:r>
          </w:p>
        </w:tc>
      </w:tr>
    </w:tbl>
    <w:p w14:paraId="559779C6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2F2774C7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УК- 6 (УК-6.2)</w:t>
      </w:r>
    </w:p>
    <w:p w14:paraId="17B7B396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714B4B" w14:textId="77777777" w:rsidR="00CB45F3" w:rsidRPr="00E05C55" w:rsidRDefault="00CB45F3" w:rsidP="00EE7EB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Установите соответствие между типами супервизии и их характеристиками.</w:t>
      </w: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562"/>
      </w:tblGrid>
      <w:tr w:rsidR="00CB45F3" w:rsidRPr="00E05C55" w14:paraId="284DE900" w14:textId="77777777" w:rsidTr="00C7255E">
        <w:tc>
          <w:tcPr>
            <w:tcW w:w="3510" w:type="dxa"/>
            <w:gridSpan w:val="2"/>
          </w:tcPr>
          <w:p w14:paraId="22D17F03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Типы супервизии</w:t>
            </w:r>
          </w:p>
        </w:tc>
        <w:tc>
          <w:tcPr>
            <w:tcW w:w="6129" w:type="dxa"/>
            <w:gridSpan w:val="2"/>
          </w:tcPr>
          <w:p w14:paraId="5A0260F1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Характеристики</w:t>
            </w:r>
          </w:p>
        </w:tc>
      </w:tr>
      <w:tr w:rsidR="00CB45F3" w:rsidRPr="00E05C55" w14:paraId="17713799" w14:textId="77777777" w:rsidTr="00C7255E">
        <w:tc>
          <w:tcPr>
            <w:tcW w:w="534" w:type="dxa"/>
          </w:tcPr>
          <w:p w14:paraId="4FF06A9C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536B2B2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Наставническая супервизия</w:t>
            </w:r>
          </w:p>
        </w:tc>
        <w:tc>
          <w:tcPr>
            <w:tcW w:w="567" w:type="dxa"/>
          </w:tcPr>
          <w:p w14:paraId="2E723034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562" w:type="dxa"/>
          </w:tcPr>
          <w:p w14:paraId="6DB0170D" w14:textId="77777777" w:rsidR="00CB45F3" w:rsidRPr="00E05C55" w:rsidRDefault="00CB45F3" w:rsidP="00EE7EBD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супервизор является в то же самое время и начальником супервизируемого. Как и в обучающей супервизии, в этом случае супервизор отвечает за работу супервизируемого с клиентами, но отношения субординации между ними более выражены</w:t>
            </w:r>
          </w:p>
        </w:tc>
      </w:tr>
      <w:tr w:rsidR="00CB45F3" w:rsidRPr="00E05C55" w14:paraId="2A281AAB" w14:textId="77777777" w:rsidTr="00C7255E">
        <w:tc>
          <w:tcPr>
            <w:tcW w:w="534" w:type="dxa"/>
          </w:tcPr>
          <w:p w14:paraId="6D6EB562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B315169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Обучающая супервизия</w:t>
            </w:r>
          </w:p>
        </w:tc>
        <w:tc>
          <w:tcPr>
            <w:tcW w:w="567" w:type="dxa"/>
          </w:tcPr>
          <w:p w14:paraId="3E0CF6B2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05C5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62" w:type="dxa"/>
          </w:tcPr>
          <w:p w14:paraId="1260E46E" w14:textId="77777777" w:rsidR="00CB45F3" w:rsidRPr="00E05C55" w:rsidRDefault="00CB45F3" w:rsidP="00EE7EBD">
            <w:pPr>
              <w:spacing w:after="0" w:line="240" w:lineRule="auto"/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супервизор концентрируется на образовательной функции, помогая ученику исследовать работу с клиентами, а кто-то другой в рабочем окружении супервизируемого осуществляет поддержку и направляющую функцию</w:t>
            </w:r>
          </w:p>
        </w:tc>
      </w:tr>
      <w:tr w:rsidR="00CB45F3" w:rsidRPr="00E05C55" w14:paraId="38E268C4" w14:textId="77777777" w:rsidTr="00C7255E">
        <w:tc>
          <w:tcPr>
            <w:tcW w:w="534" w:type="dxa"/>
          </w:tcPr>
          <w:p w14:paraId="5F93C944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439D29EB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Направляющая супервизия</w:t>
            </w:r>
          </w:p>
        </w:tc>
        <w:tc>
          <w:tcPr>
            <w:tcW w:w="567" w:type="dxa"/>
          </w:tcPr>
          <w:p w14:paraId="7F5DEBA4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562" w:type="dxa"/>
          </w:tcPr>
          <w:p w14:paraId="5125F986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ответственность за выполнение работы принадлежит супервизируемому, но он может консультироваться по некоторым вопросам со своим супервизором, который является либо его учителем, либо администратором. Такая форма подходит для опытных квалифицированных специалистов</w:t>
            </w:r>
          </w:p>
        </w:tc>
      </w:tr>
      <w:tr w:rsidR="00CB45F3" w:rsidRPr="00E05C55" w14:paraId="7D640EA8" w14:textId="77777777" w:rsidTr="00C7255E">
        <w:tc>
          <w:tcPr>
            <w:tcW w:w="534" w:type="dxa"/>
          </w:tcPr>
          <w:p w14:paraId="60D9EDEF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2389D5A6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>Консультирующая супервизия</w:t>
            </w:r>
          </w:p>
        </w:tc>
        <w:tc>
          <w:tcPr>
            <w:tcW w:w="567" w:type="dxa"/>
          </w:tcPr>
          <w:p w14:paraId="79D60363" w14:textId="77777777" w:rsidR="00CB45F3" w:rsidRPr="00E05C55" w:rsidRDefault="00CB45F3" w:rsidP="00EE7EBD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05C55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562" w:type="dxa"/>
          </w:tcPr>
          <w:p w14:paraId="224CF51D" w14:textId="77777777" w:rsidR="00CB45F3" w:rsidRPr="00E05C55" w:rsidRDefault="00CB45F3" w:rsidP="00EE7EBD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E05C55">
              <w:rPr>
                <w:sz w:val="28"/>
                <w:szCs w:val="28"/>
              </w:rPr>
              <w:t xml:space="preserve">хотя ударение остается на образовательной функции и супервизируемый оказывается в роли ученика, это может быть студент – психолог на практике или обученный психолог, ведущий индивидуальный работу </w:t>
            </w:r>
            <w:r w:rsidRPr="00E05C55">
              <w:rPr>
                <w:sz w:val="28"/>
                <w:szCs w:val="28"/>
              </w:rPr>
              <w:lastRenderedPageBreak/>
              <w:t>с клиентами, в отличие от наставнической супервизии, в этом случае супервизор несет частичную ответственность за работу супервизируемого с клиентами, и поэтому отчетливо заметна его направляющая, нормативная роль</w:t>
            </w:r>
          </w:p>
        </w:tc>
      </w:tr>
    </w:tbl>
    <w:p w14:paraId="02933AEC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lastRenderedPageBreak/>
        <w:t>Правильный ответ: 1-Б, 2-Г, 3-А, 4-В</w:t>
      </w:r>
    </w:p>
    <w:p w14:paraId="654814D2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ПК-7 (ПК-7.1)</w:t>
      </w:r>
    </w:p>
    <w:p w14:paraId="1953B920" w14:textId="77777777" w:rsidR="00CB45F3" w:rsidRPr="00E05C55" w:rsidRDefault="00CB45F3" w:rsidP="00EE7EBD">
      <w:pPr>
        <w:pStyle w:val="a7"/>
        <w:ind w:left="0" w:firstLine="720"/>
        <w:rPr>
          <w:rFonts w:cs="Times New Roman"/>
          <w:szCs w:val="28"/>
        </w:rPr>
      </w:pPr>
    </w:p>
    <w:p w14:paraId="3BF1BC45" w14:textId="77777777" w:rsidR="00CB45F3" w:rsidRPr="00E05C55" w:rsidRDefault="00CB45F3" w:rsidP="00EE7EBD">
      <w:pPr>
        <w:spacing w:after="0" w:line="240" w:lineRule="auto"/>
        <w:ind w:firstLineChars="300" w:firstLine="8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3D06D05" w14:textId="77777777" w:rsidR="00CB45F3" w:rsidRPr="00E05C55" w:rsidRDefault="00CB45F3" w:rsidP="00EE7EBD">
      <w:pPr>
        <w:pStyle w:val="a7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DF33D5F" w14:textId="77777777" w:rsidR="00CB45F3" w:rsidRPr="00E05C55" w:rsidRDefault="00CB45F3" w:rsidP="00EE7EB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5C5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67863635" w14:textId="77777777" w:rsidR="00CB45F3" w:rsidRPr="00E05C55" w:rsidRDefault="00CB45F3" w:rsidP="00EE7EBD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05C5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2DA8126" w14:textId="77777777" w:rsidR="00CB45F3" w:rsidRPr="00E05C55" w:rsidRDefault="00CB45F3" w:rsidP="00EE7EBD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339945E1" w14:textId="77777777" w:rsidR="00CB45F3" w:rsidRPr="00E05C55" w:rsidRDefault="00CB45F3" w:rsidP="00EE7EBD">
      <w:pPr>
        <w:pStyle w:val="a7"/>
        <w:numPr>
          <w:ilvl w:val="0"/>
          <w:numId w:val="4"/>
        </w:numPr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Установите правильную последовательность этапов проведения индивидуальной супервизии:</w:t>
      </w:r>
    </w:p>
    <w:p w14:paraId="1A1A8FA0" w14:textId="77777777" w:rsidR="00CB45F3" w:rsidRPr="00E05C55" w:rsidRDefault="00CB45F3" w:rsidP="00EE7EBD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А) вопросы от супервизианта</w:t>
      </w:r>
    </w:p>
    <w:p w14:paraId="08049A29" w14:textId="77777777" w:rsidR="00CB45F3" w:rsidRPr="00E05C55" w:rsidRDefault="00CB45F3" w:rsidP="00EE7EBD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Б) вопросы от супервизора</w:t>
      </w:r>
    </w:p>
    <w:p w14:paraId="339AD0BE" w14:textId="77777777" w:rsidR="00CB45F3" w:rsidRPr="00E05C55" w:rsidRDefault="00CB45F3" w:rsidP="00EE7EBD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В) рассказ супервизианта</w:t>
      </w:r>
    </w:p>
    <w:p w14:paraId="5546C531" w14:textId="77777777" w:rsidR="00CB45F3" w:rsidRPr="00E05C55" w:rsidRDefault="00CB45F3" w:rsidP="00EE7EBD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Правильный ответ: В, Б, А</w:t>
      </w:r>
    </w:p>
    <w:p w14:paraId="1707BD2C" w14:textId="77777777" w:rsidR="00CB45F3" w:rsidRPr="00E05C55" w:rsidRDefault="00CB45F3" w:rsidP="00EE7EBD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Компетенции (индикаторы): УК-</w:t>
      </w:r>
      <w:r w:rsidRPr="00E05C55">
        <w:rPr>
          <w:rFonts w:eastAsia="Times New Roman" w:cs="Times New Roman"/>
          <w:iCs/>
          <w:szCs w:val="28"/>
          <w:lang w:val="en-US" w:eastAsia="ru-RU"/>
        </w:rPr>
        <w:t>6</w:t>
      </w:r>
      <w:r w:rsidRPr="00E05C55">
        <w:rPr>
          <w:rFonts w:eastAsia="Times New Roman" w:cs="Times New Roman"/>
          <w:iCs/>
          <w:szCs w:val="28"/>
          <w:lang w:eastAsia="ru-RU"/>
        </w:rPr>
        <w:t xml:space="preserve"> (УК-</w:t>
      </w:r>
      <w:r w:rsidRPr="00E05C55">
        <w:rPr>
          <w:rFonts w:eastAsia="Times New Roman" w:cs="Times New Roman"/>
          <w:iCs/>
          <w:szCs w:val="28"/>
          <w:lang w:val="en-US" w:eastAsia="ru-RU"/>
        </w:rPr>
        <w:t>6</w:t>
      </w:r>
      <w:r w:rsidRPr="00E05C55">
        <w:rPr>
          <w:rFonts w:eastAsia="Times New Roman" w:cs="Times New Roman"/>
          <w:iCs/>
          <w:szCs w:val="28"/>
          <w:lang w:eastAsia="ru-RU"/>
        </w:rPr>
        <w:t>.</w:t>
      </w:r>
      <w:r w:rsidRPr="00E05C55">
        <w:rPr>
          <w:rFonts w:eastAsia="Times New Roman" w:cs="Times New Roman"/>
          <w:iCs/>
          <w:szCs w:val="28"/>
          <w:lang w:val="en-US" w:eastAsia="ru-RU"/>
        </w:rPr>
        <w:t>1</w:t>
      </w:r>
      <w:r w:rsidRPr="00E05C55">
        <w:rPr>
          <w:rFonts w:eastAsia="Times New Roman" w:cs="Times New Roman"/>
          <w:iCs/>
          <w:szCs w:val="28"/>
          <w:lang w:eastAsia="ru-RU"/>
        </w:rPr>
        <w:t>)</w:t>
      </w:r>
    </w:p>
    <w:p w14:paraId="1EF108B1" w14:textId="77777777" w:rsidR="00CB45F3" w:rsidRPr="00E05C55" w:rsidRDefault="00CB45F3" w:rsidP="00EE7EBD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FE741A0" w14:textId="77777777" w:rsidR="00CB45F3" w:rsidRPr="00E05C55" w:rsidRDefault="00CB45F3" w:rsidP="00EE7E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правильную последовательность этапов проведения групповой супервизии</w:t>
      </w:r>
      <w:r w:rsidRPr="00E05C55">
        <w:rPr>
          <w:rFonts w:ascii="Times New Roman" w:hAnsi="Times New Roman" w:cs="Times New Roman"/>
          <w:iCs/>
          <w:sz w:val="28"/>
          <w:szCs w:val="28"/>
        </w:rPr>
        <w:t>:</w:t>
      </w:r>
    </w:p>
    <w:p w14:paraId="05CD4A01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А) Завершение: выходной шеринг, обратная связь</w:t>
      </w:r>
    </w:p>
    <w:p w14:paraId="2F9CC8A7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Б) Приветствие: знакомство, входной шеринг</w:t>
      </w:r>
    </w:p>
    <w:p w14:paraId="2CCA82AA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В) Работа с супервизионными и гипервизионными случаями</w:t>
      </w:r>
    </w:p>
    <w:p w14:paraId="70037EFC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Г) Напоминание правил</w:t>
      </w:r>
    </w:p>
    <w:p w14:paraId="512B7179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0AAD0667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Компетенции (индикаторы): ПК-7 (ПК-7.1) </w:t>
      </w:r>
    </w:p>
    <w:p w14:paraId="2ADB4FEC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95D48C" w14:textId="40D8AE77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3.</w:t>
      </w:r>
      <w:r w:rsidR="006A579B">
        <w:rPr>
          <w:rFonts w:ascii="Times New Roman" w:hAnsi="Times New Roman" w:cs="Times New Roman"/>
          <w:sz w:val="28"/>
          <w:szCs w:val="28"/>
        </w:rPr>
        <w:t> </w:t>
      </w:r>
      <w:r w:rsidRPr="00E05C55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анализа сложного случая в процессе супервизии:</w:t>
      </w:r>
    </w:p>
    <w:p w14:paraId="2107C119" w14:textId="77777777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А) Отклик коллег и ведущих: интерпретации и концептуализации, ответы на запрос.</w:t>
      </w:r>
    </w:p>
    <w:p w14:paraId="4187A570" w14:textId="77777777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Б) Презентация случая и супервизионного (гипервизионного) запроса</w:t>
      </w:r>
    </w:p>
    <w:p w14:paraId="0BE28CDD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В) Вопросы супервизанту (гипервизанту)</w:t>
      </w:r>
    </w:p>
    <w:p w14:paraId="0D429F3A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Г) Выбор случая и выбор формата работы</w:t>
      </w:r>
    </w:p>
    <w:p w14:paraId="4FE33C9A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Д) Обратная связь супервизанта (гипервизанта)</w:t>
      </w:r>
    </w:p>
    <w:p w14:paraId="5B98B330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0C1F3113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ОПК-7 (ОПК-7.1) </w:t>
      </w:r>
    </w:p>
    <w:p w14:paraId="23AA6A50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BD52AE" w14:textId="4142F5B3" w:rsidR="00CB45F3" w:rsidRPr="00E05C55" w:rsidRDefault="00CB45F3" w:rsidP="00EE7EBD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4.</w:t>
      </w:r>
      <w:r w:rsidR="006A579B">
        <w:rPr>
          <w:rFonts w:eastAsia="Times New Roman" w:cs="Times New Roman"/>
          <w:iCs/>
          <w:szCs w:val="28"/>
          <w:lang w:eastAsia="ru-RU"/>
        </w:rPr>
        <w:t> </w:t>
      </w:r>
      <w:r w:rsidRPr="00E05C55">
        <w:rPr>
          <w:rFonts w:eastAsia="Times New Roman" w:cs="Times New Roman"/>
          <w:iCs/>
          <w:szCs w:val="28"/>
          <w:lang w:eastAsia="ru-RU"/>
        </w:rPr>
        <w:t>Установите правильную последовательность фаз супервизионного процесса:</w:t>
      </w:r>
    </w:p>
    <w:p w14:paraId="0919D254" w14:textId="77777777" w:rsidR="00CB45F3" w:rsidRPr="00E05C55" w:rsidRDefault="00CB45F3" w:rsidP="00EE7EB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05C55">
        <w:rPr>
          <w:iCs/>
          <w:sz w:val="28"/>
          <w:szCs w:val="28"/>
        </w:rPr>
        <w:lastRenderedPageBreak/>
        <w:t>А) интегративная фаза</w:t>
      </w:r>
    </w:p>
    <w:p w14:paraId="3EA69052" w14:textId="77777777" w:rsidR="00CB45F3" w:rsidRPr="00E05C55" w:rsidRDefault="00CB45F3" w:rsidP="00EE7EB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05C55">
        <w:rPr>
          <w:iCs/>
          <w:sz w:val="28"/>
          <w:szCs w:val="28"/>
        </w:rPr>
        <w:t>Б) активная фаза</w:t>
      </w:r>
    </w:p>
    <w:p w14:paraId="16FB6F49" w14:textId="77777777" w:rsidR="00CB45F3" w:rsidRPr="00E05C55" w:rsidRDefault="00CB45F3" w:rsidP="00EE7EBD">
      <w:pPr>
        <w:pStyle w:val="a5"/>
        <w:spacing w:before="0" w:beforeAutospacing="0" w:after="0" w:afterAutospacing="0"/>
        <w:jc w:val="both"/>
        <w:rPr>
          <w:iCs/>
          <w:sz w:val="28"/>
          <w:szCs w:val="28"/>
        </w:rPr>
      </w:pPr>
      <w:r w:rsidRPr="00E05C55">
        <w:rPr>
          <w:iCs/>
          <w:sz w:val="28"/>
          <w:szCs w:val="28"/>
        </w:rPr>
        <w:t>В) инициальная фаза</w:t>
      </w:r>
    </w:p>
    <w:p w14:paraId="46E900A9" w14:textId="77777777" w:rsidR="00CB45F3" w:rsidRPr="00E05C55" w:rsidRDefault="00CB45F3" w:rsidP="00EE7EB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05C55">
        <w:rPr>
          <w:iCs/>
          <w:sz w:val="28"/>
          <w:szCs w:val="28"/>
        </w:rPr>
        <w:t>Г) фаза новой ориентации</w:t>
      </w:r>
    </w:p>
    <w:p w14:paraId="73CB359F" w14:textId="77777777" w:rsidR="00CB45F3" w:rsidRPr="00E05C55" w:rsidRDefault="00CB45F3" w:rsidP="00EE7EBD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Правильный ответ: В, Б, А, Г</w:t>
      </w:r>
    </w:p>
    <w:p w14:paraId="55D519FC" w14:textId="77777777" w:rsidR="00CB45F3" w:rsidRPr="00E05C55" w:rsidRDefault="00CB45F3" w:rsidP="00EE7EBD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05C55">
        <w:rPr>
          <w:rFonts w:eastAsia="Times New Roman" w:cs="Times New Roman"/>
          <w:iCs/>
          <w:szCs w:val="28"/>
          <w:lang w:eastAsia="ru-RU"/>
        </w:rPr>
        <w:t>Компетенции (индикаторы): УК-7 (УК-7.1)</w:t>
      </w:r>
    </w:p>
    <w:p w14:paraId="6B52B0E3" w14:textId="77777777" w:rsidR="00CB45F3" w:rsidRDefault="00CB45F3" w:rsidP="00EE7EBD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5E58D439" w14:textId="77777777" w:rsidR="00CB45F3" w:rsidRPr="00E05C55" w:rsidRDefault="00CB45F3" w:rsidP="00EE7EBD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421DBF">
        <w:rPr>
          <w:b/>
          <w:sz w:val="28"/>
          <w:szCs w:val="28"/>
        </w:rPr>
        <w:t>Задания открытого типа</w:t>
      </w:r>
    </w:p>
    <w:p w14:paraId="10D26DF2" w14:textId="77777777" w:rsidR="00CB45F3" w:rsidRDefault="00CB45F3" w:rsidP="00EE7EB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Hlk202004650"/>
    </w:p>
    <w:p w14:paraId="73D08B38" w14:textId="77777777" w:rsidR="00CB45F3" w:rsidRPr="00E05C55" w:rsidRDefault="00CB45F3" w:rsidP="00EE7EB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279C6ED" w14:textId="77777777" w:rsidR="00CB45F3" w:rsidRPr="00E05C55" w:rsidRDefault="00CB45F3" w:rsidP="00EE7EB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D13502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05C5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bookmarkEnd w:id="0"/>
    <w:p w14:paraId="58EB6F6F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B1EC9C4" w14:textId="5F37A50F" w:rsidR="00CB45F3" w:rsidRPr="00E05C55" w:rsidRDefault="00CB45F3" w:rsidP="00F71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" w:name="_Hlk202002785"/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__</w:t>
      </w:r>
      <w:r w:rsidRPr="000D60E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___________________</w:t>
      </w: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71AA6"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согласие</w:t>
      </w:r>
      <w:r w:rsidR="00F71A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средство защиты психолога и супервизора от судебного преследования со стороны клиента. Оно означает, что клиент должен быть предупрежден о потенциальном риске или альтернативных возможностях оказания помощи. </w:t>
      </w:r>
    </w:p>
    <w:p w14:paraId="472F593E" w14:textId="74C4275C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информированное</w:t>
      </w:r>
    </w:p>
    <w:p w14:paraId="7E7F6EB8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УК-6 (УК-6.2)</w:t>
      </w:r>
    </w:p>
    <w:p w14:paraId="79C788D1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8C36B" w14:textId="53A9EE49" w:rsidR="00CB45F3" w:rsidRPr="00E05C55" w:rsidRDefault="00CB45F3" w:rsidP="00EE7E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6A579B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компетентности </w:t>
      </w:r>
      <w:r w:rsidRPr="000D60E9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>относится экспертная оценка не только знаний и навыков психолога, но и его личной готовности взять на себя ответственность за результат.</w:t>
      </w:r>
    </w:p>
    <w:p w14:paraId="74CDC5B2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>супервизора</w:t>
      </w:r>
    </w:p>
    <w:p w14:paraId="1526382D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7645C939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45765B" w14:textId="77777777" w:rsidR="00CB45F3" w:rsidRPr="00E05C55" w:rsidRDefault="00CB45F3" w:rsidP="00EE7EB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  <w:lang w:eastAsia="ru-RU"/>
        </w:rPr>
        <w:t xml:space="preserve">Супервизорский </w:t>
      </w:r>
      <w:r w:rsidRPr="000D60E9">
        <w:rPr>
          <w:rFonts w:ascii="Times New Roman" w:hAnsi="Times New Roman" w:cs="Times New Roman"/>
          <w:sz w:val="28"/>
          <w:szCs w:val="28"/>
          <w:u w:val="single"/>
          <w:lang w:eastAsia="ru-RU"/>
        </w:rPr>
        <w:t>_________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 xml:space="preserve"> – это манера, в которой работает супервизор с супервизируемым.</w:t>
      </w:r>
    </w:p>
    <w:p w14:paraId="79DA7B90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>стиль</w:t>
      </w:r>
    </w:p>
    <w:p w14:paraId="4DC342EA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56EAF1BC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489443" w14:textId="51E9578B" w:rsidR="00CB45F3" w:rsidRPr="00E05C55" w:rsidRDefault="00CB45F3" w:rsidP="00EE7E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6A579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 xml:space="preserve">Супервизорский ______________ </w:t>
      </w:r>
      <w:r>
        <w:rPr>
          <w:rFonts w:ascii="Times New Roman" w:eastAsia="SimSun" w:hAnsi="Times New Roman" w:cs="Times New Roman" w:hint="eastAsia"/>
          <w:sz w:val="28"/>
          <w:szCs w:val="28"/>
          <w:lang w:eastAsia="ru-RU"/>
        </w:rPr>
        <w:t>–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документ, составленный в форме единовременного или долгосрочного договора между супервизором и супервизируемым (в случае групповой супервизии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 xml:space="preserve"> между супервизором и каждым участником групповой супервизии), в нём оговорены условия супервизии.</w:t>
      </w:r>
    </w:p>
    <w:p w14:paraId="116C9573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>контракт</w:t>
      </w:r>
    </w:p>
    <w:p w14:paraId="0DAE1EB8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6BDD2653" w14:textId="77777777" w:rsidR="00CB45F3" w:rsidRDefault="00CB45F3" w:rsidP="00EE7EBD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bookmarkStart w:id="2" w:name="_Hlk202004630"/>
      <w:bookmarkEnd w:id="1"/>
    </w:p>
    <w:p w14:paraId="1E1421CF" w14:textId="77777777" w:rsidR="00CB45F3" w:rsidRPr="00E05C55" w:rsidRDefault="00CB45F3" w:rsidP="00EE7EBD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561CC28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E1D8BA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05C5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A4401E7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9ECCE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1._</w:t>
      </w:r>
      <w:r w:rsidRPr="000D60E9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___________</w:t>
      </w: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_позволяет пережить прошедшие или неосознанные ситуации, дает возможность представить будущее, а также переработать </w:t>
      </w: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негативные переживания, рассмотреть их со стороны, переформулировать или связать с другими чувствами (применяются техники НЛП – визуализация или работа с внутренними образами).</w:t>
      </w:r>
    </w:p>
    <w:p w14:paraId="5DCE9EA2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E05C55">
        <w:rPr>
          <w:rFonts w:ascii="Times New Roman" w:hAnsi="Times New Roman" w:cs="Times New Roman"/>
          <w:sz w:val="28"/>
          <w:szCs w:val="28"/>
          <w:lang w:eastAsia="ru-RU"/>
        </w:rPr>
        <w:t>фантазирование</w:t>
      </w:r>
    </w:p>
    <w:p w14:paraId="5AA89A2C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УК-6 (УК-6.2)</w:t>
      </w:r>
    </w:p>
    <w:p w14:paraId="112F645A" w14:textId="77777777" w:rsidR="00CB45F3" w:rsidRPr="00E05C55" w:rsidRDefault="00CB45F3" w:rsidP="00EE7E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29866B" w14:textId="77777777" w:rsidR="00CB45F3" w:rsidRPr="00E05C55" w:rsidRDefault="00CB45F3" w:rsidP="00EE7E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 xml:space="preserve">Метод </w:t>
      </w:r>
      <w:r w:rsidRPr="000D60E9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Pr="00E05C55">
        <w:rPr>
          <w:rFonts w:ascii="Times New Roman" w:hAnsi="Times New Roman" w:cs="Times New Roman"/>
          <w:sz w:val="28"/>
          <w:szCs w:val="28"/>
        </w:rPr>
        <w:t xml:space="preserve"> – даёт возможность метафорического, образного представления ситуации.</w:t>
      </w:r>
    </w:p>
    <w:p w14:paraId="6E1699C6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  <w:lang w:eastAsia="ru-RU"/>
        </w:rPr>
        <w:t>Правильный ответ: сказкотерапии / метафоры</w:t>
      </w:r>
    </w:p>
    <w:p w14:paraId="74163823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1374969F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C307A2" w14:textId="77777777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3.__</w:t>
      </w:r>
      <w:r w:rsidRPr="000D60E9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 w:rsidRPr="00E05C55">
        <w:rPr>
          <w:rFonts w:ascii="Times New Roman" w:hAnsi="Times New Roman" w:cs="Times New Roman"/>
          <w:sz w:val="28"/>
          <w:szCs w:val="28"/>
        </w:rPr>
        <w:t>_ через рисунок (например, на фантазийную тему) может быть получена информация, которую нельзя получить другими средствами. Чувства и внутреннее состояние находят свое выражени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5C55">
        <w:rPr>
          <w:rFonts w:ascii="Times New Roman" w:hAnsi="Times New Roman" w:cs="Times New Roman"/>
          <w:sz w:val="28"/>
          <w:szCs w:val="28"/>
        </w:rPr>
        <w:t xml:space="preserve"> в выборе цвета, формы и т.д. Супервизируемый может рассматривать свое произведение, добавлять новые детали, делать выводы и принимать решения.</w:t>
      </w:r>
    </w:p>
    <w:p w14:paraId="2708C2B2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05C55">
        <w:rPr>
          <w:rFonts w:ascii="Times New Roman" w:hAnsi="Times New Roman" w:cs="Times New Roman"/>
          <w:bCs/>
          <w:sz w:val="28"/>
          <w:szCs w:val="28"/>
        </w:rPr>
        <w:t>Правильный ответ: изо-терапия / терапия искусством</w:t>
      </w:r>
    </w:p>
    <w:p w14:paraId="1621EF6C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05C55">
        <w:rPr>
          <w:rFonts w:ascii="Times New Roman" w:hAnsi="Times New Roman" w:cs="Times New Roman"/>
          <w:bCs/>
          <w:sz w:val="28"/>
          <w:szCs w:val="28"/>
        </w:rPr>
        <w:t>Компетенции (индикаторы): ПК-7 (ПК-7.2)</w:t>
      </w:r>
    </w:p>
    <w:p w14:paraId="2EEAC406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6EE016" w14:textId="77777777" w:rsidR="00CB45F3" w:rsidRPr="00E05C55" w:rsidRDefault="00CB45F3" w:rsidP="00EE7EB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60E9">
        <w:rPr>
          <w:rFonts w:ascii="Times New Roman" w:hAnsi="Times New Roman" w:cs="Times New Roman"/>
          <w:bCs/>
          <w:sz w:val="28"/>
          <w:szCs w:val="28"/>
          <w:u w:val="single"/>
        </w:rPr>
        <w:t>______________</w:t>
      </w:r>
      <w:r w:rsidRPr="00E05C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1DEF">
        <w:rPr>
          <w:rFonts w:ascii="Times New Roman" w:eastAsia="SimSun" w:hAnsi="Times New Roman" w:cs="Times New Roman"/>
          <w:bCs/>
          <w:sz w:val="28"/>
          <w:szCs w:val="28"/>
        </w:rPr>
        <w:t>–</w:t>
      </w:r>
      <w:r w:rsidRPr="00E05C55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bCs/>
          <w:sz w:val="28"/>
          <w:szCs w:val="28"/>
        </w:rPr>
        <w:t>метод работы с маской, когда можно смело попробовать новую роль или наоборот скрыть то, что не хочется показывать, маска акцентирует определенную роль, это как бы – личность, ее отдельная сторона. Супервизор отслеживает, что подчеркивает маска.</w:t>
      </w:r>
    </w:p>
    <w:p w14:paraId="5B9797E3" w14:textId="77777777" w:rsidR="00CB45F3" w:rsidRPr="00EA1DEF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</w:t>
      </w:r>
      <w:r w:rsidRPr="00EA1D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маскотерапия</w:t>
      </w:r>
    </w:p>
    <w:p w14:paraId="61AACEE2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70CF91C2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17C1A0" w14:textId="0583B7F2" w:rsidR="00CB45F3" w:rsidRPr="00E05C55" w:rsidRDefault="00CB45F3" w:rsidP="00EE7E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C55">
        <w:rPr>
          <w:rFonts w:ascii="Times New Roman" w:hAnsi="Times New Roman" w:cs="Times New Roman"/>
          <w:bCs/>
          <w:sz w:val="28"/>
          <w:szCs w:val="28"/>
        </w:rPr>
        <w:t>5.</w:t>
      </w:r>
      <w:r w:rsidR="006A579B">
        <w:rPr>
          <w:rFonts w:ascii="Times New Roman" w:hAnsi="Times New Roman" w:cs="Times New Roman"/>
          <w:bCs/>
          <w:sz w:val="28"/>
          <w:szCs w:val="28"/>
        </w:rPr>
        <w:t xml:space="preserve"> Семейная </w:t>
      </w:r>
      <w:r w:rsidRPr="00E05C55">
        <w:rPr>
          <w:rFonts w:ascii="Times New Roman" w:hAnsi="Times New Roman" w:cs="Times New Roman"/>
          <w:bCs/>
          <w:sz w:val="28"/>
          <w:szCs w:val="28"/>
        </w:rPr>
        <w:t>__</w:t>
      </w:r>
      <w:r w:rsidRPr="000D60E9">
        <w:rPr>
          <w:rFonts w:ascii="Times New Roman" w:hAnsi="Times New Roman" w:cs="Times New Roman"/>
          <w:bCs/>
          <w:sz w:val="28"/>
          <w:szCs w:val="28"/>
          <w:u w:val="single"/>
        </w:rPr>
        <w:t>_______________</w:t>
      </w:r>
      <w:r w:rsidRPr="00E05C55">
        <w:rPr>
          <w:rFonts w:ascii="Times New Roman" w:hAnsi="Times New Roman" w:cs="Times New Roman"/>
          <w:bCs/>
          <w:sz w:val="28"/>
          <w:szCs w:val="28"/>
        </w:rPr>
        <w:t xml:space="preserve">_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05C55">
        <w:rPr>
          <w:rFonts w:ascii="Times New Roman" w:hAnsi="Times New Roman" w:cs="Times New Roman"/>
          <w:bCs/>
          <w:sz w:val="28"/>
          <w:szCs w:val="28"/>
        </w:rPr>
        <w:t>метод помогает пластически изобразить структуру семьи, отношения (чувства, близость/дистанция), степень значимости отдельных элементов.</w:t>
      </w:r>
    </w:p>
    <w:p w14:paraId="386C0499" w14:textId="3AC3D308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05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доска</w:t>
      </w:r>
    </w:p>
    <w:p w14:paraId="22F92385" w14:textId="77777777" w:rsidR="00CB45F3" w:rsidRPr="00E05C55" w:rsidRDefault="00CB45F3" w:rsidP="00EE7E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bookmarkEnd w:id="2"/>
    <w:p w14:paraId="4AD47929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38FD8C" w14:textId="77777777" w:rsidR="00CB45F3" w:rsidRPr="00E05C55" w:rsidRDefault="00CB45F3" w:rsidP="00EE7EBD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E05C55">
        <w:rPr>
          <w:rFonts w:ascii="Times New Roman" w:hAnsi="Times New Roman" w:cs="Times New Roman"/>
          <w:b/>
          <w:sz w:val="28"/>
          <w:szCs w:val="28"/>
        </w:rPr>
        <w:t>Задания открытого типа с развёрнутым ответом</w:t>
      </w:r>
    </w:p>
    <w:p w14:paraId="2963D407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6B22499" w14:textId="77777777" w:rsidR="00CB45F3" w:rsidRPr="00E05C55" w:rsidRDefault="00CB45F3" w:rsidP="00EE7EB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Перечислите ряд профессионально важных личностных черт супервизорской роли «учитель»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32C6AB" w14:textId="77777777" w:rsidR="00CB45F3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5FC53BC" w14:textId="78548EFA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0046080"/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5A7894"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>эта роль подразумевает: знание теории и готовность поделиться этим знанием; клинические познания на уровне эксперта, позволяющие супервизору выдвигать идеи; хорошая подготовка в той области, в которой работает супервизируемый; наличие знаний и опыта; широта опыта и способность поделиться им, «учитель» оценивает взаимодействия, происходящие во время терапевтической сессии; обсуждает гипотезы, связанные с клиентом;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 xml:space="preserve">определяет подходящие интервенции; моделирует, демонстрирует и обучает техникам проведения интервенций, </w:t>
      </w:r>
      <w:r w:rsidRPr="00E05C55">
        <w:rPr>
          <w:rFonts w:ascii="Times New Roman" w:hAnsi="Times New Roman" w:cs="Times New Roman"/>
          <w:sz w:val="28"/>
          <w:szCs w:val="28"/>
        </w:rPr>
        <w:lastRenderedPageBreak/>
        <w:t>способствует отработке навыков;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>поощряет супервизируемого в поиске разумных объяснений для специфических стратегий и интервенций; интерпретирует существенные события, происходящие во время сессии; ставит задачи для последующих сессий;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>поощряет супервизируемого к чтению специальной литературы.</w:t>
      </w:r>
    </w:p>
    <w:bookmarkEnd w:id="3"/>
    <w:p w14:paraId="3C24FCF5" w14:textId="77777777" w:rsidR="00CB45F3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E05C5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Pr="00E05C55">
        <w:rPr>
          <w:rFonts w:ascii="Times New Roman" w:hAnsi="Times New Roman" w:cs="Times New Roman"/>
          <w:sz w:val="28"/>
          <w:szCs w:val="28"/>
        </w:rPr>
        <w:t>не менее пяти характерных особенностей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091C8A" w14:textId="77777777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ОПК-7 (ОПК-7.3)</w:t>
      </w:r>
    </w:p>
    <w:p w14:paraId="6298DCA8" w14:textId="77777777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6030F" w14:textId="77777777" w:rsidR="00CB45F3" w:rsidRPr="00E05C55" w:rsidRDefault="00CB45F3" w:rsidP="00EE7EB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Перечислите основные фокусы профессиональной деятельности супервизора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C00AC1" w14:textId="77777777" w:rsidR="00CB45F3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D693958" w14:textId="77777777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5A7894"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>обеспечить постоянное пространство для анализа супервизируемым содержания и процесса своей работы; расширить рабочие знания и навыки; получить информацию и новый взгляд на рабочую ситуацию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C9DDC0" w14:textId="77777777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Получить  обратную связь по процессу и по содержанию работы; получить  оценку и поддержку как работника  и как личности; убедиться в том, что как работник и как личность ты не должен нести груз трудностей и проблем в одиночестве; обеспечить  пространство для исследования и  выражения собственного дистресса, напряжения, переноса и контрпереноса, появляющихся в ходе работы; спланировать  и эффективнее использовать личностные и профессиональные ресурсы; стимулировать активность в противовес реактивности; убедиться в качестве работы супервизируемого.</w:t>
      </w:r>
    </w:p>
    <w:p w14:paraId="734D0775" w14:textId="77777777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E05C5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Pr="00E05C55">
        <w:rPr>
          <w:rFonts w:ascii="Times New Roman" w:hAnsi="Times New Roman" w:cs="Times New Roman"/>
          <w:sz w:val="28"/>
          <w:szCs w:val="28"/>
        </w:rPr>
        <w:t>не менее трёх характерных особенностей</w:t>
      </w:r>
      <w:bookmarkStart w:id="4" w:name="_Hlk210046152"/>
      <w:r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6D240551" w14:textId="77777777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ОПК-7 (ОПК-7.3)</w:t>
      </w:r>
    </w:p>
    <w:p w14:paraId="19ECF155" w14:textId="77777777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31BED" w14:textId="5EFDF33F" w:rsidR="00CB45F3" w:rsidRPr="00E05C55" w:rsidRDefault="00CB45F3" w:rsidP="00EE7EB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Перечислите условия супервизии, которые оговорены в супервизорском контракте.</w:t>
      </w:r>
    </w:p>
    <w:p w14:paraId="568328F7" w14:textId="77777777" w:rsidR="00CB45F3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0C76BB8" w14:textId="4F699D6A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5A7894"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>предварительно обсужденные цели супервизии, исходящие из заявки супервизируемого и требований супервизора; количество представляемых на супервизию случаев (па</w:t>
      </w:r>
      <w:r w:rsidRPr="00E05C55">
        <w:rPr>
          <w:rFonts w:ascii="Times New Roman" w:hAnsi="Times New Roman" w:cs="Times New Roman"/>
          <w:sz w:val="28"/>
          <w:szCs w:val="28"/>
        </w:rPr>
        <w:softHyphen/>
        <w:t>циентов); фиксированное место, количество и время встреч; модель, уровень, форма и вариант супервизии; форма и объем материала, представляемого супервизируемым; количество рабочих (оплачиваемых) часов супервизора; количество зачетных часов супервизии; форма заключения супервизора и сроки его представления; гонорар супервизора (сумма, форма и сроки оплаты).</w:t>
      </w:r>
    </w:p>
    <w:p w14:paraId="7D7C191A" w14:textId="77777777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E05C5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Pr="00E05C55">
        <w:rPr>
          <w:rFonts w:ascii="Times New Roman" w:hAnsi="Times New Roman" w:cs="Times New Roman"/>
          <w:sz w:val="28"/>
          <w:szCs w:val="28"/>
        </w:rPr>
        <w:t>не менее трёх нижеперечисленных условий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DC018B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ПК-7 (ПК-7.3)</w:t>
      </w:r>
    </w:p>
    <w:p w14:paraId="3F3403B1" w14:textId="77777777" w:rsidR="00CB45F3" w:rsidRPr="00E05C55" w:rsidRDefault="00CB45F3" w:rsidP="00EE7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7E811B" w14:textId="77777777" w:rsidR="00CB45F3" w:rsidRPr="00E05C55" w:rsidRDefault="00CB45F3" w:rsidP="00EE7EB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Перечислите базовые этические принципы супервизии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2BC08D" w14:textId="77777777" w:rsidR="00CB45F3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мин.</w:t>
      </w:r>
    </w:p>
    <w:p w14:paraId="4A86AF99" w14:textId="77777777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5A7894">
        <w:rPr>
          <w:rFonts w:ascii="Times New Roman" w:hAnsi="Times New Roman" w:cs="Times New Roman"/>
          <w:sz w:val="28"/>
          <w:szCs w:val="28"/>
        </w:rPr>
        <w:t xml:space="preserve"> </w:t>
      </w:r>
      <w:r w:rsidRPr="00E05C55">
        <w:rPr>
          <w:rFonts w:ascii="Times New Roman" w:hAnsi="Times New Roman" w:cs="Times New Roman"/>
          <w:sz w:val="28"/>
          <w:szCs w:val="28"/>
        </w:rPr>
        <w:t>соблюдение баланса между ответственностью за работу супервизируемого и уважением его самостоятельности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C55">
        <w:rPr>
          <w:rFonts w:ascii="Times New Roman" w:hAnsi="Times New Roman" w:cs="Times New Roman"/>
          <w:sz w:val="28"/>
          <w:szCs w:val="28"/>
        </w:rPr>
        <w:t xml:space="preserve"> проявление должной заботы о благополучии клиента и его защита с уважением его автономии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C55">
        <w:rPr>
          <w:rFonts w:ascii="Times New Roman" w:hAnsi="Times New Roman" w:cs="Times New Roman"/>
          <w:sz w:val="28"/>
          <w:szCs w:val="28"/>
        </w:rPr>
        <w:t xml:space="preserve">  действие в границах своей компетенции, обращение за помощью при необходимости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C55">
        <w:rPr>
          <w:rFonts w:ascii="Times New Roman" w:hAnsi="Times New Roman" w:cs="Times New Roman"/>
          <w:sz w:val="28"/>
          <w:szCs w:val="28"/>
        </w:rPr>
        <w:t xml:space="preserve"> лояльность – верность открыто и скрыто сделанным обещаниям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5C55">
        <w:rPr>
          <w:rFonts w:ascii="Times New Roman" w:hAnsi="Times New Roman" w:cs="Times New Roman"/>
          <w:sz w:val="28"/>
          <w:szCs w:val="28"/>
        </w:rPr>
        <w:t>отказ от использования подавляющих действий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C55">
        <w:rPr>
          <w:rFonts w:ascii="Times New Roman" w:hAnsi="Times New Roman" w:cs="Times New Roman"/>
          <w:sz w:val="28"/>
          <w:szCs w:val="28"/>
        </w:rPr>
        <w:t xml:space="preserve"> открытость критике и обратной связи вместе с обязательством продолжать учиться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C55">
        <w:rPr>
          <w:rFonts w:ascii="Times New Roman" w:hAnsi="Times New Roman" w:cs="Times New Roman"/>
          <w:sz w:val="28"/>
          <w:szCs w:val="28"/>
        </w:rPr>
        <w:t xml:space="preserve"> «не навреди»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0B5A46" w14:textId="37C8E7E6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E05C5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Pr="00E05C55">
        <w:rPr>
          <w:rFonts w:ascii="Times New Roman" w:hAnsi="Times New Roman" w:cs="Times New Roman"/>
          <w:sz w:val="28"/>
          <w:szCs w:val="28"/>
        </w:rPr>
        <w:t>не менее трёх этических принципов</w:t>
      </w:r>
      <w:r w:rsidR="00496AC8">
        <w:rPr>
          <w:rFonts w:ascii="Times New Roman" w:hAnsi="Times New Roman" w:cs="Times New Roman"/>
          <w:sz w:val="28"/>
          <w:szCs w:val="28"/>
        </w:rPr>
        <w:t>.</w:t>
      </w:r>
    </w:p>
    <w:p w14:paraId="4A92F32A" w14:textId="77777777" w:rsidR="00CB45F3" w:rsidRPr="00E05C55" w:rsidRDefault="00CB45F3" w:rsidP="00EE7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C55">
        <w:rPr>
          <w:rFonts w:ascii="Times New Roman" w:hAnsi="Times New Roman" w:cs="Times New Roman"/>
          <w:sz w:val="28"/>
          <w:szCs w:val="28"/>
        </w:rPr>
        <w:t>Компетенции (индикаторы): УК-6 (УК-6.3)</w:t>
      </w:r>
    </w:p>
    <w:sectPr w:rsidR="00CB45F3" w:rsidRPr="00E0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48762" w14:textId="77777777" w:rsidR="00D05623" w:rsidRDefault="00D05623">
      <w:pPr>
        <w:spacing w:line="240" w:lineRule="auto"/>
      </w:pPr>
      <w:r>
        <w:separator/>
      </w:r>
    </w:p>
  </w:endnote>
  <w:endnote w:type="continuationSeparator" w:id="0">
    <w:p w14:paraId="520DDBBE" w14:textId="77777777" w:rsidR="00D05623" w:rsidRDefault="00D05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736A4" w14:textId="77777777" w:rsidR="00D05623" w:rsidRDefault="00D05623">
      <w:pPr>
        <w:spacing w:after="0"/>
      </w:pPr>
      <w:r>
        <w:separator/>
      </w:r>
    </w:p>
  </w:footnote>
  <w:footnote w:type="continuationSeparator" w:id="0">
    <w:p w14:paraId="113F89D3" w14:textId="77777777" w:rsidR="00D05623" w:rsidRDefault="00D056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46C573D"/>
    <w:multiLevelType w:val="singleLevel"/>
    <w:tmpl w:val="946C573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B0ED7F"/>
    <w:multiLevelType w:val="singleLevel"/>
    <w:tmpl w:val="00B0ED7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455288"/>
    <w:multiLevelType w:val="singleLevel"/>
    <w:tmpl w:val="2945528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CA9122C"/>
    <w:multiLevelType w:val="singleLevel"/>
    <w:tmpl w:val="5CA9122C"/>
    <w:lvl w:ilvl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82F"/>
    <w:rsid w:val="0000307A"/>
    <w:rsid w:val="000D60E9"/>
    <w:rsid w:val="000F04CC"/>
    <w:rsid w:val="000F36D4"/>
    <w:rsid w:val="001E1B63"/>
    <w:rsid w:val="002550BF"/>
    <w:rsid w:val="00264E75"/>
    <w:rsid w:val="003320E5"/>
    <w:rsid w:val="003B482F"/>
    <w:rsid w:val="00450E68"/>
    <w:rsid w:val="00496AC8"/>
    <w:rsid w:val="004E5B41"/>
    <w:rsid w:val="005E52F3"/>
    <w:rsid w:val="006635A2"/>
    <w:rsid w:val="006A579B"/>
    <w:rsid w:val="00793A7F"/>
    <w:rsid w:val="00901BD4"/>
    <w:rsid w:val="0090232C"/>
    <w:rsid w:val="00B23236"/>
    <w:rsid w:val="00C75D57"/>
    <w:rsid w:val="00CB45F3"/>
    <w:rsid w:val="00D05623"/>
    <w:rsid w:val="00D52B4F"/>
    <w:rsid w:val="00D76E3A"/>
    <w:rsid w:val="00E14F83"/>
    <w:rsid w:val="00ED3FA7"/>
    <w:rsid w:val="00EE7EBD"/>
    <w:rsid w:val="00F71AA6"/>
    <w:rsid w:val="00F72A2B"/>
    <w:rsid w:val="02BC4A08"/>
    <w:rsid w:val="0EAD0BA0"/>
    <w:rsid w:val="156F0E4D"/>
    <w:rsid w:val="1973304D"/>
    <w:rsid w:val="1FD62D47"/>
    <w:rsid w:val="22E6394F"/>
    <w:rsid w:val="277F33E2"/>
    <w:rsid w:val="31642694"/>
    <w:rsid w:val="41FF1754"/>
    <w:rsid w:val="4B0B12E0"/>
    <w:rsid w:val="4E146DA6"/>
    <w:rsid w:val="5658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EB24"/>
  <w15:docId w15:val="{2703E965-B70A-4F33-A473-51F63AEC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AA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after="0" w:line="240" w:lineRule="auto"/>
      <w:ind w:firstLine="709"/>
      <w:jc w:val="both"/>
    </w:pPr>
    <w:rPr>
      <w:rFonts w:ascii="Calibri" w:eastAsia="Calibri" w:hAnsi="Calibri" w:cs="Calibri"/>
      <w:kern w:val="2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qFormat/>
    <w:rPr>
      <w:rFonts w:ascii="Calibri" w:eastAsia="Calibri" w:hAnsi="Calibri" w:cs="Calibri"/>
      <w:kern w:val="2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paragraph" w:customStyle="1" w:styleId="TableParagraph">
    <w:name w:val="Table Paragraph"/>
    <w:basedOn w:val="a"/>
    <w:uiPriority w:val="1"/>
    <w:qFormat/>
    <w:pPr>
      <w:spacing w:after="0" w:line="240" w:lineRule="auto"/>
      <w:ind w:firstLine="709"/>
      <w:jc w:val="both"/>
    </w:pPr>
    <w:rPr>
      <w:rFonts w:ascii="Calibri" w:eastAsia="Calibri" w:hAnsi="Calibri" w:cs="Calibri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2159</Words>
  <Characters>12307</Characters>
  <Application>Microsoft Office Word</Application>
  <DocSecurity>0</DocSecurity>
  <Lines>102</Lines>
  <Paragraphs>28</Paragraphs>
  <ScaleCrop>false</ScaleCrop>
  <Company/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27</cp:revision>
  <dcterms:created xsi:type="dcterms:W3CDTF">2025-03-31T10:18:00Z</dcterms:created>
  <dcterms:modified xsi:type="dcterms:W3CDTF">2025-10-17T10:19:00Z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3942534609964964A6E93AB3FCAB32BE_12</vt:lpwstr>
  </property>
</Properties>
</file>