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CAF2" w14:textId="2891040E" w:rsidR="00DB12A2" w:rsidRPr="00BA5DCD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C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4B61AC8C" w:rsidR="00474658" w:rsidRPr="00BA5DCD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CD">
        <w:rPr>
          <w:rFonts w:ascii="Times New Roman" w:hAnsi="Times New Roman" w:cs="Times New Roman"/>
          <w:b/>
          <w:sz w:val="28"/>
          <w:szCs w:val="28"/>
        </w:rPr>
        <w:t>«</w:t>
      </w:r>
      <w:r w:rsidR="00474658" w:rsidRPr="00BA5DCD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r w:rsidRPr="00BA5DCD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BA5DCD" w:rsidRDefault="00D6414F" w:rsidP="00EB121A">
      <w:pPr>
        <w:pStyle w:val="1"/>
        <w:jc w:val="left"/>
        <w:rPr>
          <w:sz w:val="28"/>
          <w:szCs w:val="28"/>
        </w:rPr>
      </w:pPr>
      <w:bookmarkStart w:id="0" w:name="_Hlk187780025"/>
      <w:r w:rsidRPr="00BA5DCD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BA5DCD" w:rsidRDefault="006A10AE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закрытого типа на выбор правильного ответа</w:t>
      </w:r>
    </w:p>
    <w:p w14:paraId="1715324C" w14:textId="09B61E7D" w:rsidR="000E724D" w:rsidRPr="00BA5DCD" w:rsidRDefault="00C7576B" w:rsidP="00A659C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один</w:t>
      </w:r>
      <w:r w:rsidR="000E724D"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14:paraId="71154168" w14:textId="77777777" w:rsidR="00A31D65" w:rsidRPr="00BA5DCD" w:rsidRDefault="00A31D65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Прочитайте текст и выберите правильный ответ.</w:t>
      </w:r>
    </w:p>
    <w:p w14:paraId="545A7198" w14:textId="77777777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Учредители, акционеры, регулирующие государственные структуры, СМИ — это стейкхолдеры, которые</w:t>
      </w:r>
    </w:p>
    <w:p w14:paraId="2CC4C86F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вовлечены в проект, но способны на него воздействовать</w:t>
      </w:r>
    </w:p>
    <w:p w14:paraId="144A199A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активно вовлечены в проект</w:t>
      </w:r>
    </w:p>
    <w:p w14:paraId="447BD873" w14:textId="77777777" w:rsidR="00237349" w:rsidRPr="00BA5DCD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4F1D30EF" w:rsidR="00237349" w:rsidRPr="00BA5DCD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114BA145" w14:textId="73BAF72B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3BCB" w14:textId="511C0C05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конкретными (Specific);</w:t>
      </w:r>
    </w:p>
    <w:p w14:paraId="1EA34C58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измеримыми (Measurable);</w:t>
      </w:r>
    </w:p>
    <w:p w14:paraId="79B4892F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достижимыми (Achiеvable);</w:t>
      </w:r>
    </w:p>
    <w:p w14:paraId="1DFFB947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значимыми (Relevant)</w:t>
      </w:r>
    </w:p>
    <w:p w14:paraId="76738D2A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(Timebounded);</w:t>
      </w:r>
    </w:p>
    <w:p w14:paraId="49FB8330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повторяющаяся (Recurring);</w:t>
      </w:r>
    </w:p>
    <w:p w14:paraId="22EAF027" w14:textId="7D5F896D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300BB630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679A6493" w14:textId="77777777" w:rsidR="0011465E" w:rsidRPr="00BA5DCD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B0F47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C7D631F" w14:textId="12847FA6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2150823E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13691C47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27DDC9E8" w14:textId="3BA332E4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A11A2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1F7E89F" w14:textId="308A8939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Какие 4 основные идеи лежат в основе подхода Agile?</w:t>
      </w:r>
    </w:p>
    <w:p w14:paraId="7EA411FF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14:paraId="2D273436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Готовность к изменениям</w:t>
      </w:r>
    </w:p>
    <w:p w14:paraId="540AC665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BA5DCD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В, Д, Е</w:t>
      </w:r>
    </w:p>
    <w:p w14:paraId="43E05118" w14:textId="27831F26" w:rsidR="0052083F" w:rsidRPr="00BA5DCD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2FB0D581" w14:textId="77777777" w:rsidR="00D1712A" w:rsidRPr="00BA5DCD" w:rsidRDefault="00D1712A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3D944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6DA0497" w14:textId="316AFF06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Отметьте утверждения, относящиеся к первичным стейкхолдерам проекта</w:t>
      </w:r>
    </w:p>
    <w:p w14:paraId="64EEF37D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Имеют прямое влияния на проект</w:t>
      </w:r>
    </w:p>
    <w:p w14:paraId="1E0FD9A3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связаны с проектом, но могут оказывать серьезное влияние на ход проекта</w:t>
      </w:r>
    </w:p>
    <w:p w14:paraId="611D020D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BA5DCD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Б, Г, Е</w:t>
      </w:r>
    </w:p>
    <w:p w14:paraId="57D7A66A" w14:textId="25E1A70C" w:rsidR="0052083F" w:rsidRPr="00BA5DCD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7589932D" w14:textId="496F2220" w:rsidR="007F10A5" w:rsidRPr="00BA5DCD" w:rsidRDefault="007F10A5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закрытого типа на установление соответствия</w:t>
      </w:r>
    </w:p>
    <w:p w14:paraId="0A8E037C" w14:textId="10903D01" w:rsidR="00C7576B" w:rsidRPr="00BA5DCD" w:rsidRDefault="00C7576B" w:rsidP="00C7576B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471AE285" w14:textId="1602F56D" w:rsidR="00300C06" w:rsidRPr="00BA5DCD" w:rsidRDefault="00082710" w:rsidP="00A659CF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На рисунке представлена м</w:t>
      </w:r>
      <w:r w:rsidR="00CC26FE" w:rsidRPr="00BA5DCD">
        <w:rPr>
          <w:rFonts w:ascii="Times New Roman" w:hAnsi="Times New Roman" w:cs="Times New Roman"/>
          <w:sz w:val="28"/>
          <w:szCs w:val="28"/>
        </w:rPr>
        <w:t xml:space="preserve">атрица заинтересованных </w:t>
      </w:r>
      <w:r w:rsidRPr="00BA5DCD">
        <w:rPr>
          <w:rFonts w:ascii="Times New Roman" w:hAnsi="Times New Roman" w:cs="Times New Roman"/>
          <w:sz w:val="28"/>
          <w:szCs w:val="28"/>
        </w:rPr>
        <w:t xml:space="preserve">сторон, которая помогает определить </w:t>
      </w:r>
      <w:r w:rsidR="00300C06" w:rsidRPr="00BA5DCD">
        <w:rPr>
          <w:rFonts w:ascii="Times New Roman" w:hAnsi="Times New Roman" w:cs="Times New Roman"/>
          <w:sz w:val="28"/>
          <w:szCs w:val="28"/>
        </w:rPr>
        <w:t>стратегии</w:t>
      </w:r>
      <w:r w:rsidRPr="00BA5DCD">
        <w:rPr>
          <w:rFonts w:ascii="Times New Roman" w:hAnsi="Times New Roman" w:cs="Times New Roman"/>
          <w:sz w:val="28"/>
          <w:szCs w:val="28"/>
        </w:rPr>
        <w:t xml:space="preserve"> взаимодействия с разными группами стейкхолдеров проекта.</w:t>
      </w:r>
      <w:r w:rsidR="00300C06" w:rsidRPr="00BA5DCD">
        <w:rPr>
          <w:rFonts w:ascii="Times New Roman" w:hAnsi="Times New Roman" w:cs="Times New Roman"/>
          <w:sz w:val="28"/>
          <w:szCs w:val="28"/>
        </w:rPr>
        <w:t xml:space="preserve"> Матрица делится на четыре квадранта. По вертикали – сила влияния стейкхолдера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14:paraId="126DB482" w14:textId="62F90673" w:rsidR="00CC26FE" w:rsidRPr="00BA5DCD" w:rsidRDefault="00CC26FE" w:rsidP="00A65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C397D" w14:textId="24F511FC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noProof/>
          <w:sz w:val="28"/>
          <w:szCs w:val="28"/>
          <w:lang w:eastAsia="ru-RU"/>
        </w:rPr>
        <w:drawing>
          <wp:inline distT="0" distB="0" distL="0" distR="0" wp14:anchorId="68BFABBD" wp14:editId="1C2C5E89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1EEC" w14:textId="77777777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1BAE6A" w14:textId="62BD7C6F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p w14:paraId="6F1D67F2" w14:textId="77777777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758"/>
        <w:gridCol w:w="767"/>
        <w:gridCol w:w="3063"/>
      </w:tblGrid>
      <w:tr w:rsidR="00BB209D" w:rsidRPr="00BA5DCD" w14:paraId="3412791F" w14:textId="77777777" w:rsidTr="00C7576B">
        <w:tc>
          <w:tcPr>
            <w:tcW w:w="2953" w:type="pct"/>
            <w:gridSpan w:val="2"/>
          </w:tcPr>
          <w:p w14:paraId="6703380E" w14:textId="2B664B08" w:rsidR="00BB209D" w:rsidRPr="00BA5DCD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018A5CB0" w14:textId="08326CE4" w:rsidR="00BB209D" w:rsidRPr="00BA5DCD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BB209D" w:rsidRPr="00BA5DCD" w14:paraId="5BF11A11" w14:textId="77777777" w:rsidTr="00C7576B">
        <w:tc>
          <w:tcPr>
            <w:tcW w:w="410" w:type="pct"/>
          </w:tcPr>
          <w:p w14:paraId="43BD620B" w14:textId="6B19A425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536725C9" w14:textId="5496D5EE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372173D3" w14:textId="467C0C9E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19653D65" w14:textId="7AA64022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BB209D" w:rsidRPr="00BA5DCD" w14:paraId="587D9739" w14:textId="77777777" w:rsidTr="00C7576B">
        <w:tc>
          <w:tcPr>
            <w:tcW w:w="410" w:type="pct"/>
          </w:tcPr>
          <w:p w14:paraId="4B81D7DD" w14:textId="51BB0F62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4F432362" w14:textId="09E0FEC6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5DB1483B" w14:textId="1FFCE20A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752CF345" w14:textId="6E7CB193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BB209D" w:rsidRPr="00BA5DCD" w14:paraId="12DF4CEC" w14:textId="77777777" w:rsidTr="00C7576B">
        <w:tc>
          <w:tcPr>
            <w:tcW w:w="410" w:type="pct"/>
          </w:tcPr>
          <w:p w14:paraId="651F5AF8" w14:textId="104A0AD4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EF1C032" w14:textId="3732E388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1B6731C8" w14:textId="43786EE7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60ED839F" w14:textId="37E8C5FB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BB209D" w:rsidRPr="00BA5DCD" w14:paraId="6B05CBD2" w14:textId="77777777" w:rsidTr="00C7576B">
        <w:tc>
          <w:tcPr>
            <w:tcW w:w="410" w:type="pct"/>
          </w:tcPr>
          <w:p w14:paraId="75C3AF8D" w14:textId="77777777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6F32BD6A" w14:textId="77777777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08997BD4" w14:textId="7E436284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03303249" w14:textId="323B3722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2277D44F" w14:textId="1B6CF20D" w:rsidR="00082710" w:rsidRPr="00BA5DCD" w:rsidRDefault="0008271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140D" w:rsidRPr="00BA5DCD">
        <w:rPr>
          <w:rFonts w:ascii="Times New Roman" w:hAnsi="Times New Roman" w:cs="Times New Roman"/>
          <w:sz w:val="28"/>
          <w:szCs w:val="28"/>
        </w:rPr>
        <w:t xml:space="preserve"> 1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А, 2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Б, 3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В</w:t>
      </w:r>
    </w:p>
    <w:p w14:paraId="6A18AEB1" w14:textId="08A2044F" w:rsidR="00082710" w:rsidRPr="00BA5DCD" w:rsidRDefault="00082710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6E4749F7" w14:textId="77777777" w:rsidR="00BB209D" w:rsidRPr="00BA5DCD" w:rsidRDefault="00BB209D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3609" w14:textId="58938F27" w:rsidR="00CC26FE" w:rsidRPr="00BA5DCD" w:rsidRDefault="00B537C5" w:rsidP="00B537C5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CB62B2" w:rsidRPr="00BA5DCD">
        <w:rPr>
          <w:rFonts w:ascii="Times New Roman" w:hAnsi="Times New Roman" w:cs="Times New Roman"/>
          <w:i/>
          <w:iCs/>
          <w:sz w:val="28"/>
          <w:szCs w:val="28"/>
        </w:rPr>
        <w:t>рол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ями </w:t>
      </w:r>
      <w:r w:rsidR="00CB62B2"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участников проекта с их функциями. 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117"/>
        <w:gridCol w:w="709"/>
        <w:gridCol w:w="2975"/>
      </w:tblGrid>
      <w:tr w:rsidR="00CB62B2" w:rsidRPr="00BA5DCD" w14:paraId="08BC4F2E" w14:textId="77777777" w:rsidTr="004455D0">
        <w:tc>
          <w:tcPr>
            <w:tcW w:w="3031" w:type="pct"/>
            <w:gridSpan w:val="2"/>
          </w:tcPr>
          <w:p w14:paraId="2816E21E" w14:textId="1024DA40" w:rsidR="00CB62B2" w:rsidRPr="00BA5DCD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00744D0B" w14:textId="77777777" w:rsidR="00CB62B2" w:rsidRPr="00BA5DCD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B537C5" w:rsidRPr="00BA5DCD" w14:paraId="66773C66" w14:textId="77777777" w:rsidTr="004455D0">
        <w:tc>
          <w:tcPr>
            <w:tcW w:w="296" w:type="pct"/>
          </w:tcPr>
          <w:p w14:paraId="7C0404E1" w14:textId="78DDA899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3B364352" w14:textId="38FC186E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2BC17B31" w14:textId="01A240FE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89FD33A" w14:textId="347DBD3B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B537C5" w:rsidRPr="00BA5DCD" w14:paraId="664E9494" w14:textId="77777777" w:rsidTr="004455D0">
        <w:tc>
          <w:tcPr>
            <w:tcW w:w="296" w:type="pct"/>
          </w:tcPr>
          <w:p w14:paraId="39974F18" w14:textId="6A99E24D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0754F737" w14:textId="3A421764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619CAA82" w14:textId="48A405B2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246198A" w14:textId="56D13FD2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B537C5" w:rsidRPr="00BA5DCD" w14:paraId="54EF4B9A" w14:textId="77777777" w:rsidTr="004455D0">
        <w:tc>
          <w:tcPr>
            <w:tcW w:w="296" w:type="pct"/>
          </w:tcPr>
          <w:p w14:paraId="3C72EFCA" w14:textId="2C8B9364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FA6DC9C" w14:textId="14883298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6F6A4D9F" w14:textId="577B6B0F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C30BDD4" w14:textId="348A4EC1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7DF31EA4" w14:textId="2DE8A897" w:rsidR="00CB62B2" w:rsidRPr="00BA5DCD" w:rsidRDefault="00CB62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В, 2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Б, 3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А</w:t>
      </w:r>
    </w:p>
    <w:p w14:paraId="3C23D827" w14:textId="7A7175AF" w:rsidR="00CB62B2" w:rsidRPr="00BA5DCD" w:rsidRDefault="00CB62B2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7B3427C3" w14:textId="71B6264F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6EEE" w14:textId="22F169CF" w:rsidR="004455D0" w:rsidRPr="00BA5DCD" w:rsidRDefault="004455D0" w:rsidP="004455D0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2F135072" w14:textId="7777777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A635CC" w:rsidRPr="00BA5DCD" w14:paraId="395D6974" w14:textId="77777777" w:rsidTr="004455D0">
        <w:tc>
          <w:tcPr>
            <w:tcW w:w="1590" w:type="pct"/>
            <w:gridSpan w:val="2"/>
          </w:tcPr>
          <w:p w14:paraId="1301FA16" w14:textId="77777777" w:rsidR="00A635CC" w:rsidRPr="00BA5DCD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4DE3DB35" w14:textId="77777777" w:rsidR="00A635CC" w:rsidRPr="00BA5DCD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A635CC" w:rsidRPr="00BA5DCD" w14:paraId="5525910B" w14:textId="77777777" w:rsidTr="004455D0">
        <w:tc>
          <w:tcPr>
            <w:tcW w:w="282" w:type="pct"/>
          </w:tcPr>
          <w:p w14:paraId="4FA361E1" w14:textId="562D8A03" w:rsidR="00A635CC" w:rsidRPr="00BA5DCD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9EECD4E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6946F7A2" w14:textId="1E7645D0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296FAEF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A635CC" w:rsidRPr="00BA5DCD" w14:paraId="0AD04CF2" w14:textId="77777777" w:rsidTr="004455D0">
        <w:tc>
          <w:tcPr>
            <w:tcW w:w="282" w:type="pct"/>
          </w:tcPr>
          <w:p w14:paraId="1D3A3441" w14:textId="087340D6" w:rsidR="00A635CC" w:rsidRPr="00BA5DCD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5CF3729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0280B214" w14:textId="3A60F18A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1E3C4FDB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A635CC" w:rsidRPr="00BA5DCD" w14:paraId="71000C67" w14:textId="77777777" w:rsidTr="004455D0">
        <w:tc>
          <w:tcPr>
            <w:tcW w:w="282" w:type="pct"/>
          </w:tcPr>
          <w:p w14:paraId="742495D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A9610B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2A0CC0DC" w14:textId="341EFEB8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64F731D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A635CC" w:rsidRPr="00BA5DCD" w14:paraId="2A2EB51E" w14:textId="77777777" w:rsidTr="004455D0">
        <w:tc>
          <w:tcPr>
            <w:tcW w:w="282" w:type="pct"/>
          </w:tcPr>
          <w:p w14:paraId="29E8C8B3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268497A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5D7ADFA" w14:textId="241EAC8A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E3A35CC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различные формы общения между коллегами, т.е. равными по иерархическому уровню индивидами внутри одного подразделения </w:t>
            </w: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между подразделениями</w:t>
            </w:r>
          </w:p>
        </w:tc>
      </w:tr>
    </w:tbl>
    <w:p w14:paraId="5CE709DA" w14:textId="56034B3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Правильный ответ: 1</w:t>
      </w:r>
      <w:r w:rsidR="004455D0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А, 2</w:t>
      </w:r>
      <w:r w:rsidR="004455D0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Г</w:t>
      </w:r>
    </w:p>
    <w:p w14:paraId="2671D4C0" w14:textId="7D19AD3E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5ED16EE0" w14:textId="77777777" w:rsidR="00D6414F" w:rsidRPr="00BA5DCD" w:rsidRDefault="00D6414F" w:rsidP="00BA5DCD">
      <w:pPr>
        <w:pStyle w:val="2"/>
        <w:jc w:val="left"/>
        <w:rPr>
          <w:sz w:val="28"/>
          <w:szCs w:val="28"/>
        </w:rPr>
      </w:pPr>
      <w:bookmarkStart w:id="1" w:name="_Hlk189167362"/>
      <w:r w:rsidRPr="00BA5DC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0A5C0A21" w14:textId="011CCB11" w:rsidR="00D6414F" w:rsidRPr="00BA5DCD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</w:t>
      </w:r>
      <w:r w:rsidR="002E5BC7" w:rsidRPr="00BA5DCD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BA5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эффективного управления отношениями с заинтересованными лицами</w:t>
      </w:r>
      <w:r w:rsidR="00D30598" w:rsidRPr="00BA5DC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7FD43B9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1A1BB85F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21EEC9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015BF11E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693B70D9" w14:textId="77777777" w:rsidR="00D6414F" w:rsidRPr="00BA5DCD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B0F6168" w14:textId="77777777" w:rsidR="00D30598" w:rsidRPr="00BA5DCD" w:rsidRDefault="00D6414F" w:rsidP="00D3059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У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становите правильную последовательность этапов разработки календарного плана проекта</w:t>
      </w:r>
      <w:r w:rsidR="00D30598" w:rsidRPr="00BA5DC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C34FD03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3BDE5A56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081DFE11" w14:textId="77777777" w:rsidR="00D6414F" w:rsidRPr="00BA5DCD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17EF1EA8" w:rsidR="00D6414F" w:rsidRPr="00BA5DCD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B3301A" w:rsidRPr="00BA5D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3301A" w:rsidRPr="00BA5DCD">
        <w:rPr>
          <w:rFonts w:ascii="Times New Roman" w:hAnsi="Times New Roman" w:cs="Times New Roman"/>
          <w:sz w:val="28"/>
          <w:szCs w:val="28"/>
        </w:rPr>
        <w:t xml:space="preserve"> </w:t>
      </w:r>
      <w:r w:rsidR="00B3301A" w:rsidRPr="00BA5DC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AEAF485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168C7E26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7CC79709" w14:textId="5EFEBF3B" w:rsidR="00D6414F" w:rsidRPr="00BA5DCD" w:rsidRDefault="00D6414F" w:rsidP="00EB121A">
      <w:pPr>
        <w:pStyle w:val="1"/>
        <w:jc w:val="left"/>
        <w:rPr>
          <w:sz w:val="28"/>
          <w:szCs w:val="28"/>
        </w:rPr>
      </w:pPr>
      <w:bookmarkStart w:id="2" w:name="_Hlk189167417"/>
      <w:r w:rsidRPr="00BA5DCD">
        <w:rPr>
          <w:sz w:val="28"/>
          <w:szCs w:val="28"/>
        </w:rPr>
        <w:t>Задания открытого типа</w:t>
      </w:r>
    </w:p>
    <w:p w14:paraId="6E005E5D" w14:textId="6486235D" w:rsidR="0078138B" w:rsidRPr="00BA5DCD" w:rsidRDefault="0078138B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открытого типа на дополнение</w:t>
      </w:r>
    </w:p>
    <w:bookmarkEnd w:id="2"/>
    <w:p w14:paraId="620ECA1C" w14:textId="77777777" w:rsidR="00EB121A" w:rsidRPr="00BA5DCD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A635CC" w:rsidRPr="00BA5DCD">
        <w:rPr>
          <w:rFonts w:ascii="Times New Roman" w:hAnsi="Times New Roman" w:cs="Times New Roman"/>
          <w:i/>
          <w:iCs/>
          <w:sz w:val="28"/>
          <w:szCs w:val="28"/>
        </w:rPr>
        <w:t>пропущенное слово.</w:t>
      </w:r>
    </w:p>
    <w:p w14:paraId="75D7257B" w14:textId="6C6C9160" w:rsidR="00A635CC" w:rsidRPr="00BA5DCD" w:rsidRDefault="00A635CC" w:rsidP="00EB12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Владелец продукта во фреймворке __________ это представитель команды разработки, который представляет интересы заказчика/конечных пользователей, формирует журнал пожеланий проекта является посредником-координатором между заказчиком и командой разработки</w:t>
      </w:r>
    </w:p>
    <w:p w14:paraId="59C5C3DD" w14:textId="7777777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SCRUM</w:t>
      </w:r>
    </w:p>
    <w:p w14:paraId="24CD8694" w14:textId="1A784213" w:rsidR="00D1712A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4C0C05DE" w14:textId="77777777" w:rsidR="00A635CC" w:rsidRPr="00BA5DCD" w:rsidRDefault="00A635CC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444FD" w14:textId="154B8F9A" w:rsidR="00481CFB" w:rsidRPr="00BA5DCD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81CFB" w:rsidRPr="00BA5DCD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BA5DCD" w:rsidRDefault="00481CFB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BA5DCD">
        <w:rPr>
          <w:rFonts w:cs="TimesNewRomanPSMT"/>
          <w:sz w:val="28"/>
          <w:szCs w:val="28"/>
        </w:rPr>
        <w:t xml:space="preserve"> </w:t>
      </w:r>
      <w:r w:rsidRPr="00BA5DCD">
        <w:rPr>
          <w:rFonts w:ascii="TimesNewRomanPSMT" w:hAnsi="TimesNewRomanPSMT" w:cs="TimesNewRomanPSMT"/>
          <w:sz w:val="28"/>
          <w:szCs w:val="28"/>
        </w:rPr>
        <w:t xml:space="preserve">– это </w:t>
      </w: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7BF0ABD9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642EC68" w14:textId="0DB4C8A8" w:rsidR="00D1712A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445B6936" w14:textId="64F5E8B5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D132A0" w14:textId="77777777" w:rsidR="00EB121A" w:rsidRPr="00BA5DCD" w:rsidRDefault="00EB121A" w:rsidP="00EB121A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p w14:paraId="0E17C92D" w14:textId="573AE421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14:paraId="4FB507D5" w14:textId="726D8062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6740CE38" w14:textId="086E43E7" w:rsidR="00D1712A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1DC8A91C" w14:textId="77777777" w:rsidR="004B2DB2" w:rsidRPr="00BA5DCD" w:rsidRDefault="004B2DB2" w:rsidP="00BA5DCD">
      <w:pPr>
        <w:pStyle w:val="2"/>
        <w:jc w:val="left"/>
        <w:rPr>
          <w:sz w:val="28"/>
          <w:szCs w:val="28"/>
        </w:rPr>
      </w:pPr>
      <w:bookmarkStart w:id="3" w:name="_Hlk189167444"/>
      <w:r w:rsidRPr="00BA5DCD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06F11E9F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543AC38D" w14:textId="1B1AE806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14:paraId="04BD6ABA" w14:textId="77777777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3D797C36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71B41857" w14:textId="2F2E23A0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73D122A2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.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BA5DCD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5DCD"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 w:rsidRPr="00BA5DCD"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14:paraId="274293EA" w14:textId="03AB22FE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308329AA" w14:textId="40312EDB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904EED7" w14:textId="77777777" w:rsidR="004B2DB2" w:rsidRPr="00BA5DCD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496EDA50" w14:textId="1F658502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74C9967A" w14:textId="0B9184A7" w:rsidR="009C2645" w:rsidRPr="00BA5DCD" w:rsidRDefault="009C2645" w:rsidP="00BA5DCD">
      <w:pPr>
        <w:pStyle w:val="2"/>
        <w:jc w:val="left"/>
        <w:rPr>
          <w:sz w:val="28"/>
          <w:szCs w:val="28"/>
        </w:rPr>
      </w:pPr>
      <w:bookmarkStart w:id="4" w:name="_Hlk189167505"/>
      <w:r w:rsidRPr="00BA5DCD">
        <w:rPr>
          <w:sz w:val="28"/>
          <w:szCs w:val="28"/>
        </w:rPr>
        <w:t>Задания открытого типа с развернутым ответом</w:t>
      </w:r>
    </w:p>
    <w:bookmarkEnd w:id="4"/>
    <w:p w14:paraId="766E5805" w14:textId="77777777" w:rsidR="00A4190C" w:rsidRPr="00BA5DCD" w:rsidRDefault="00A4190C" w:rsidP="00A4190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79388B6" w14:textId="7777777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24C0C497" w14:textId="77777777" w:rsidR="00D25970" w:rsidRPr="00BA5DCD" w:rsidRDefault="00D2597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E240933" w14:textId="77777777" w:rsidR="00C47E8C" w:rsidRPr="00BA5DCD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7B0D5" w14:textId="7777777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31880FD9" w14:textId="11E4414B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1.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14:paraId="3C435EC3" w14:textId="1378F909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68E1ABCF" w14:textId="6CB38A2C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0B326182" w14:textId="2F7F762A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19925626" w14:textId="2601417B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75B73557" w14:textId="40CC703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5DF293F9" w14:textId="7FF7AEBA" w:rsidR="00C47E8C" w:rsidRPr="00BA5DCD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374106"/>
      <w:r w:rsidRPr="00BA5DC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 w:rsidR="009B1A0B" w:rsidRPr="00BA5DCD">
        <w:rPr>
          <w:rFonts w:ascii="Times New Roman" w:hAnsi="Times New Roman" w:cs="Times New Roman"/>
          <w:sz w:val="28"/>
          <w:szCs w:val="28"/>
        </w:rPr>
        <w:t>трех</w:t>
      </w:r>
      <w:r w:rsidRPr="00BA5DCD">
        <w:rPr>
          <w:rFonts w:ascii="Times New Roman" w:hAnsi="Times New Roman" w:cs="Times New Roman"/>
          <w:sz w:val="28"/>
          <w:szCs w:val="28"/>
        </w:rPr>
        <w:t xml:space="preserve"> их </w:t>
      </w:r>
      <w:r w:rsidR="009B1A0B" w:rsidRPr="00BA5DCD">
        <w:rPr>
          <w:rFonts w:ascii="Times New Roman" w:hAnsi="Times New Roman" w:cs="Times New Roman"/>
          <w:sz w:val="28"/>
          <w:szCs w:val="28"/>
        </w:rPr>
        <w:t>пяти</w:t>
      </w:r>
      <w:r w:rsidRPr="00BA5DCD">
        <w:rPr>
          <w:rFonts w:ascii="Times New Roman" w:hAnsi="Times New Roman" w:cs="Times New Roman"/>
          <w:sz w:val="28"/>
          <w:szCs w:val="28"/>
        </w:rPr>
        <w:t xml:space="preserve"> перечисленных </w:t>
      </w:r>
      <w:r w:rsidR="009B1A0B" w:rsidRPr="00BA5DCD">
        <w:rPr>
          <w:rFonts w:ascii="Times New Roman" w:hAnsi="Times New Roman" w:cs="Times New Roman"/>
          <w:sz w:val="28"/>
          <w:szCs w:val="28"/>
        </w:rPr>
        <w:t>шагов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4182263" w14:textId="32F03B56" w:rsidR="00D1712A" w:rsidRPr="00BA5DCD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p w14:paraId="7DF9D574" w14:textId="784F850B" w:rsidR="00CD67A1" w:rsidRPr="00BA5DCD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6DDE2" w14:textId="0CEB8931" w:rsidR="009B1A0B" w:rsidRPr="00BA5DCD" w:rsidRDefault="009B1A0B" w:rsidP="009B1A0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Почитайте </w:t>
      </w:r>
      <w:r w:rsidR="00F64E2F" w:rsidRPr="00BA5DCD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206F976B" w14:textId="3AEA26C4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Какие группы ролей выделяют в проекте? Объясните, почему каждая группа ролей в проекте важна для его успешного выполнения и какую уникальную роль она играет в достижении конечной цели проекта.</w:t>
      </w:r>
    </w:p>
    <w:p w14:paraId="487B3AA9" w14:textId="1B283A6A" w:rsidR="009B1A0B" w:rsidRPr="00BA5DCD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C7939" w:rsidRPr="00BA5DCD">
        <w:rPr>
          <w:rFonts w:ascii="Times New Roman" w:hAnsi="Times New Roman" w:cs="Times New Roman"/>
          <w:sz w:val="28"/>
          <w:szCs w:val="28"/>
        </w:rPr>
        <w:t>15</w:t>
      </w:r>
      <w:r w:rsidRPr="00BA5DC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C00C949" w14:textId="77777777" w:rsidR="009B1A0B" w:rsidRPr="00BA5DCD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2CCA54B8" w14:textId="77777777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602BF30B" w14:textId="69188B00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1. Руководители проекта (Project Managers) — отвечают за общее управление проектом, координацию работы команды, соблюдение сроков и бюджета.</w:t>
      </w:r>
    </w:p>
    <w:p w14:paraId="5B728C0A" w14:textId="33251169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2. Специалисты-исполнители (Team Members) — выполняют конкретные задачи, создают продукт или услугу, участвуют в технических и творческих процессах.</w:t>
      </w:r>
    </w:p>
    <w:p w14:paraId="6283D861" w14:textId="66461BA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3. Заказчики и пользователи (Stakeholders) — лица или организации, заинтересованные в результате проекта, предоставляют обратную связь и утверждают результаты.</w:t>
      </w:r>
    </w:p>
    <w:p w14:paraId="5D49B915" w14:textId="43FF1F0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4. Поддерживающие роли (Support Roles)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1E7C407" w14:textId="77777777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0F0E554" w14:textId="0BC5669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64E2F" w:rsidRPr="00BA5DCD">
        <w:rPr>
          <w:rFonts w:ascii="Times New Roman" w:hAnsi="Times New Roman" w:cs="Times New Roman"/>
          <w:sz w:val="28"/>
          <w:szCs w:val="28"/>
        </w:rPr>
        <w:t xml:space="preserve"> перечисления групп</w:t>
      </w:r>
      <w:r w:rsidR="00F06D35" w:rsidRPr="00BA5DCD">
        <w:rPr>
          <w:rFonts w:ascii="Times New Roman" w:hAnsi="Times New Roman" w:cs="Times New Roman"/>
          <w:sz w:val="28"/>
          <w:szCs w:val="28"/>
        </w:rPr>
        <w:t>: руководители, исполнители, поддерживающие роли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p w14:paraId="6D233C58" w14:textId="25A1E7EC" w:rsidR="005F2D3D" w:rsidRPr="00BA5DCD" w:rsidRDefault="009B1A0B" w:rsidP="001660D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4FBB">
        <w:rPr>
          <w:rFonts w:ascii="Times New Roman" w:eastAsia="Times New Roman" w:hAnsi="Times New Roman" w:cs="Times New Roman"/>
          <w:sz w:val="28"/>
          <w:szCs w:val="28"/>
        </w:rPr>
        <w:t>УК-3 (УК-3.1, УК-3.2, УК-3.3, УК-3.4)</w:t>
      </w:r>
    </w:p>
    <w:sectPr w:rsidR="005F2D3D" w:rsidRPr="00BA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6088E"/>
    <w:multiLevelType w:val="hybridMultilevel"/>
    <w:tmpl w:val="B37AC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99118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56848">
    <w:abstractNumId w:val="34"/>
  </w:num>
  <w:num w:numId="3" w16cid:durableId="1771244007">
    <w:abstractNumId w:val="33"/>
  </w:num>
  <w:num w:numId="4" w16cid:durableId="828794182">
    <w:abstractNumId w:val="5"/>
  </w:num>
  <w:num w:numId="5" w16cid:durableId="678846178">
    <w:abstractNumId w:val="16"/>
  </w:num>
  <w:num w:numId="6" w16cid:durableId="786855721">
    <w:abstractNumId w:val="19"/>
  </w:num>
  <w:num w:numId="7" w16cid:durableId="1211651045">
    <w:abstractNumId w:val="3"/>
  </w:num>
  <w:num w:numId="8" w16cid:durableId="1233345334">
    <w:abstractNumId w:val="14"/>
  </w:num>
  <w:num w:numId="9" w16cid:durableId="280260402">
    <w:abstractNumId w:val="28"/>
  </w:num>
  <w:num w:numId="10" w16cid:durableId="1458642595">
    <w:abstractNumId w:val="31"/>
  </w:num>
  <w:num w:numId="11" w16cid:durableId="1672482926">
    <w:abstractNumId w:val="18"/>
  </w:num>
  <w:num w:numId="12" w16cid:durableId="1426265311">
    <w:abstractNumId w:val="29"/>
  </w:num>
  <w:num w:numId="13" w16cid:durableId="1146777829">
    <w:abstractNumId w:val="15"/>
  </w:num>
  <w:num w:numId="14" w16cid:durableId="486672752">
    <w:abstractNumId w:val="4"/>
  </w:num>
  <w:num w:numId="15" w16cid:durableId="108477634">
    <w:abstractNumId w:val="7"/>
  </w:num>
  <w:num w:numId="16" w16cid:durableId="1854800321">
    <w:abstractNumId w:val="24"/>
  </w:num>
  <w:num w:numId="17" w16cid:durableId="2096633419">
    <w:abstractNumId w:val="30"/>
  </w:num>
  <w:num w:numId="18" w16cid:durableId="964962886">
    <w:abstractNumId w:val="1"/>
  </w:num>
  <w:num w:numId="19" w16cid:durableId="25259838">
    <w:abstractNumId w:val="17"/>
  </w:num>
  <w:num w:numId="20" w16cid:durableId="1616324776">
    <w:abstractNumId w:val="11"/>
  </w:num>
  <w:num w:numId="21" w16cid:durableId="935409199">
    <w:abstractNumId w:val="6"/>
  </w:num>
  <w:num w:numId="22" w16cid:durableId="1402633370">
    <w:abstractNumId w:val="35"/>
  </w:num>
  <w:num w:numId="23" w16cid:durableId="212666708">
    <w:abstractNumId w:val="21"/>
  </w:num>
  <w:num w:numId="24" w16cid:durableId="596134177">
    <w:abstractNumId w:val="0"/>
  </w:num>
  <w:num w:numId="25" w16cid:durableId="259878377">
    <w:abstractNumId w:val="36"/>
  </w:num>
  <w:num w:numId="26" w16cid:durableId="1232345543">
    <w:abstractNumId w:val="32"/>
  </w:num>
  <w:num w:numId="27" w16cid:durableId="1252154585">
    <w:abstractNumId w:val="2"/>
  </w:num>
  <w:num w:numId="28" w16cid:durableId="416902650">
    <w:abstractNumId w:val="8"/>
  </w:num>
  <w:num w:numId="29" w16cid:durableId="300578609">
    <w:abstractNumId w:val="12"/>
  </w:num>
  <w:num w:numId="30" w16cid:durableId="690640893">
    <w:abstractNumId w:val="13"/>
  </w:num>
  <w:num w:numId="31" w16cid:durableId="1935281350">
    <w:abstractNumId w:val="23"/>
  </w:num>
  <w:num w:numId="32" w16cid:durableId="854615256">
    <w:abstractNumId w:val="9"/>
  </w:num>
  <w:num w:numId="33" w16cid:durableId="1418207622">
    <w:abstractNumId w:val="26"/>
  </w:num>
  <w:num w:numId="34" w16cid:durableId="185758369">
    <w:abstractNumId w:val="10"/>
  </w:num>
  <w:num w:numId="35" w16cid:durableId="314919942">
    <w:abstractNumId w:val="25"/>
  </w:num>
  <w:num w:numId="36" w16cid:durableId="523637408">
    <w:abstractNumId w:val="27"/>
  </w:num>
  <w:num w:numId="37" w16cid:durableId="720666301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6095"/>
    <w:rsid w:val="00026F40"/>
    <w:rsid w:val="00082710"/>
    <w:rsid w:val="0008787D"/>
    <w:rsid w:val="000B27B6"/>
    <w:rsid w:val="000E724D"/>
    <w:rsid w:val="0011465E"/>
    <w:rsid w:val="0011499B"/>
    <w:rsid w:val="00124C59"/>
    <w:rsid w:val="001660D0"/>
    <w:rsid w:val="001854C5"/>
    <w:rsid w:val="001A13EB"/>
    <w:rsid w:val="001B715F"/>
    <w:rsid w:val="00203470"/>
    <w:rsid w:val="00221CA3"/>
    <w:rsid w:val="00237349"/>
    <w:rsid w:val="0026736A"/>
    <w:rsid w:val="002C7BD2"/>
    <w:rsid w:val="002E5BC7"/>
    <w:rsid w:val="002F4BA8"/>
    <w:rsid w:val="00300C06"/>
    <w:rsid w:val="00324836"/>
    <w:rsid w:val="00345028"/>
    <w:rsid w:val="00367793"/>
    <w:rsid w:val="00397B05"/>
    <w:rsid w:val="003E7D91"/>
    <w:rsid w:val="00415FCD"/>
    <w:rsid w:val="0042645B"/>
    <w:rsid w:val="004455D0"/>
    <w:rsid w:val="00450A54"/>
    <w:rsid w:val="00474658"/>
    <w:rsid w:val="00481CFB"/>
    <w:rsid w:val="004A2276"/>
    <w:rsid w:val="004B2DB2"/>
    <w:rsid w:val="004B329D"/>
    <w:rsid w:val="004C4112"/>
    <w:rsid w:val="004D5849"/>
    <w:rsid w:val="004E60E6"/>
    <w:rsid w:val="005202B6"/>
    <w:rsid w:val="0052083F"/>
    <w:rsid w:val="00536984"/>
    <w:rsid w:val="005F2D3D"/>
    <w:rsid w:val="005F4396"/>
    <w:rsid w:val="00621BE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E17D6"/>
    <w:rsid w:val="007F10A5"/>
    <w:rsid w:val="00876EA6"/>
    <w:rsid w:val="008C1CEF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B035E8"/>
    <w:rsid w:val="00B06898"/>
    <w:rsid w:val="00B26A1B"/>
    <w:rsid w:val="00B3301A"/>
    <w:rsid w:val="00B537C5"/>
    <w:rsid w:val="00B6206A"/>
    <w:rsid w:val="00B735A2"/>
    <w:rsid w:val="00B76757"/>
    <w:rsid w:val="00BA5DCD"/>
    <w:rsid w:val="00BB209D"/>
    <w:rsid w:val="00BD7EF5"/>
    <w:rsid w:val="00BE44E8"/>
    <w:rsid w:val="00C42EE2"/>
    <w:rsid w:val="00C44CBF"/>
    <w:rsid w:val="00C47E8C"/>
    <w:rsid w:val="00C47F36"/>
    <w:rsid w:val="00C50780"/>
    <w:rsid w:val="00C7576B"/>
    <w:rsid w:val="00C9140D"/>
    <w:rsid w:val="00CB62B2"/>
    <w:rsid w:val="00CC26FE"/>
    <w:rsid w:val="00CD67A1"/>
    <w:rsid w:val="00CE1C8B"/>
    <w:rsid w:val="00D12D5F"/>
    <w:rsid w:val="00D1712A"/>
    <w:rsid w:val="00D244E0"/>
    <w:rsid w:val="00D25970"/>
    <w:rsid w:val="00D30598"/>
    <w:rsid w:val="00D6414F"/>
    <w:rsid w:val="00DA20A3"/>
    <w:rsid w:val="00DB12A2"/>
    <w:rsid w:val="00DB4DB9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81038"/>
    <w:rsid w:val="00FA3C42"/>
    <w:rsid w:val="00FA4A40"/>
    <w:rsid w:val="00FC2F5F"/>
    <w:rsid w:val="00FC4FB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EFDE35C7-1BFE-433E-9318-8FBDD8D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F2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C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4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3BB3-C997-4715-ABD6-F8D7C636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</cp:revision>
  <dcterms:created xsi:type="dcterms:W3CDTF">2025-04-04T18:09:00Z</dcterms:created>
  <dcterms:modified xsi:type="dcterms:W3CDTF">2025-04-04T18:09:00Z</dcterms:modified>
</cp:coreProperties>
</file>