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5CDE" w14:textId="77777777" w:rsidR="00E62DE7" w:rsidRPr="00BB705E" w:rsidRDefault="00E62DE7" w:rsidP="009605C5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 xml:space="preserve">Комплект оценочных материалов по дисциплине </w:t>
      </w: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br/>
        <w:t>«</w:t>
      </w:r>
      <w:r>
        <w:rPr>
          <w:rFonts w:ascii="Times New Roman" w:hAnsi="Times New Roman"/>
          <w:b/>
          <w:bCs/>
          <w:kern w:val="2"/>
          <w:sz w:val="28"/>
          <w:szCs w:val="24"/>
        </w:rPr>
        <w:t>Учет и отчетность в налогообложении</w:t>
      </w: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»</w:t>
      </w:r>
    </w:p>
    <w:p w14:paraId="33157B34" w14:textId="77777777" w:rsidR="00E62DE7" w:rsidRPr="00130FD6" w:rsidRDefault="00E62DE7" w:rsidP="004C3E42">
      <w:pPr>
        <w:widowControl w:val="0"/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</w:p>
    <w:p w14:paraId="5A244977" w14:textId="77777777" w:rsidR="00E62DE7" w:rsidRPr="00786D22" w:rsidRDefault="00E62DE7" w:rsidP="008C3A8C">
      <w:pPr>
        <w:spacing w:after="0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786D22">
        <w:rPr>
          <w:rFonts w:ascii="Times New Roman" w:hAnsi="Times New Roman"/>
          <w:b/>
          <w:kern w:val="2"/>
          <w:sz w:val="28"/>
          <w:szCs w:val="28"/>
        </w:rPr>
        <w:t>Задания закрытого типа</w:t>
      </w:r>
    </w:p>
    <w:p w14:paraId="3D233053" w14:textId="77777777" w:rsidR="00E62DE7" w:rsidRPr="004C3E42" w:rsidRDefault="00E62DE7" w:rsidP="008C3A8C">
      <w:pPr>
        <w:widowControl w:val="0"/>
        <w:spacing w:after="0"/>
        <w:jc w:val="both"/>
        <w:rPr>
          <w:rFonts w:ascii="Times New Roman" w:hAnsi="Times New Roman"/>
          <w:b/>
          <w:bCs/>
          <w:kern w:val="2"/>
          <w:sz w:val="24"/>
          <w:szCs w:val="24"/>
          <w:highlight w:val="yellow"/>
        </w:rPr>
      </w:pPr>
    </w:p>
    <w:p w14:paraId="0A01AEAE" w14:textId="77777777" w:rsidR="00E62DE7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81965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7D970A78" w14:textId="77777777" w:rsidR="00E62DE7" w:rsidRPr="004C3E42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2679A5D1" w14:textId="77777777" w:rsidR="00E62DE7" w:rsidRDefault="00E62DE7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bookmarkStart w:id="0" w:name="_Hlk188713728"/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23DAFF18" w14:textId="77777777" w:rsidR="00E62DE7" w:rsidRPr="00130FD6" w:rsidRDefault="00E62DE7" w:rsidP="00BE49ED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652A33">
        <w:rPr>
          <w:rFonts w:ascii="Times New Roman" w:hAnsi="Times New Roman"/>
          <w:sz w:val="28"/>
          <w:szCs w:val="28"/>
        </w:rPr>
        <w:t>Коэффициент, на который можно увеличить отдельные виды расходов при расчете налога на прибыль:</w:t>
      </w:r>
      <w:r w:rsidRPr="00130FD6">
        <w:rPr>
          <w:rFonts w:ascii="Times New Roman" w:hAnsi="Times New Roman"/>
          <w:sz w:val="28"/>
          <w:szCs w:val="28"/>
        </w:rPr>
        <w:t xml:space="preserve"> </w:t>
      </w:r>
    </w:p>
    <w:p w14:paraId="23791017" w14:textId="77777777" w:rsidR="00E62DE7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1,5</w:t>
      </w:r>
    </w:p>
    <w:p w14:paraId="766B0A0F" w14:textId="77777777" w:rsidR="00E62DE7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  2</w:t>
      </w:r>
      <w:proofErr w:type="gramEnd"/>
    </w:p>
    <w:p w14:paraId="036DDB23" w14:textId="77777777" w:rsidR="00E62DE7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 2</w:t>
      </w:r>
      <w:proofErr w:type="gramEnd"/>
      <w:r>
        <w:rPr>
          <w:rFonts w:ascii="Times New Roman" w:hAnsi="Times New Roman"/>
          <w:sz w:val="28"/>
          <w:szCs w:val="28"/>
        </w:rPr>
        <w:t>,5</w:t>
      </w:r>
    </w:p>
    <w:p w14:paraId="287C8098" w14:textId="77777777" w:rsidR="00E62DE7" w:rsidRDefault="00E62DE7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4B5E0782" w14:textId="77777777" w:rsidR="00E62DE7" w:rsidRDefault="00E62DE7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C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5344">
        <w:rPr>
          <w:rFonts w:ascii="Times New Roman" w:hAnsi="Times New Roman"/>
          <w:sz w:val="28"/>
          <w:szCs w:val="28"/>
        </w:rPr>
        <w:t>ПК-3</w:t>
      </w:r>
    </w:p>
    <w:p w14:paraId="7152DA38" w14:textId="77777777" w:rsidR="00E62DE7" w:rsidRPr="004C3E42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8A87F0" w14:textId="77777777" w:rsidR="00E62DE7" w:rsidRDefault="00E62DE7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 xml:space="preserve">Выберите </w:t>
      </w: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678DC3BF" w14:textId="77777777" w:rsidR="00E62DE7" w:rsidRPr="005D417D" w:rsidRDefault="00E62DE7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Уплата НДФЛ 15 % по шкале </w:t>
      </w:r>
      <w:r w:rsidRPr="008E6A39">
        <w:rPr>
          <w:rFonts w:ascii="Times New Roman" w:hAnsi="Times New Roman"/>
          <w:sz w:val="28"/>
          <w:szCs w:val="28"/>
        </w:rPr>
        <w:t>в зависимости от уровня доходов физического лица</w:t>
      </w:r>
      <w:r w:rsidRPr="005D417D">
        <w:rPr>
          <w:rFonts w:ascii="Times New Roman" w:hAnsi="Times New Roman"/>
          <w:sz w:val="28"/>
          <w:szCs w:val="28"/>
        </w:rPr>
        <w:t>?</w:t>
      </w:r>
    </w:p>
    <w:p w14:paraId="449B741E" w14:textId="77777777" w:rsidR="00E62DE7" w:rsidRPr="005D417D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А) </w:t>
      </w:r>
      <w:r w:rsidRPr="008E6A39">
        <w:rPr>
          <w:rFonts w:ascii="Times New Roman" w:hAnsi="Times New Roman"/>
          <w:sz w:val="28"/>
          <w:szCs w:val="28"/>
        </w:rPr>
        <w:t>для резидентов с доходом до 2,4 млн. руб.</w:t>
      </w:r>
    </w:p>
    <w:p w14:paraId="1AC274CC" w14:textId="77777777" w:rsidR="00E62DE7" w:rsidRPr="005D417D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Б)</w:t>
      </w:r>
      <w:r w:rsidRPr="008E6A39">
        <w:rPr>
          <w:sz w:val="28"/>
          <w:szCs w:val="28"/>
        </w:rPr>
        <w:t xml:space="preserve"> </w:t>
      </w:r>
      <w:r w:rsidRPr="008E6A39">
        <w:rPr>
          <w:rFonts w:ascii="Times New Roman" w:hAnsi="Times New Roman"/>
          <w:sz w:val="28"/>
          <w:szCs w:val="28"/>
        </w:rPr>
        <w:t>от 2,4 до 5 млн. руб.</w:t>
      </w:r>
      <w:r w:rsidRPr="005D417D">
        <w:rPr>
          <w:rFonts w:ascii="Times New Roman" w:hAnsi="Times New Roman"/>
          <w:sz w:val="28"/>
          <w:szCs w:val="28"/>
        </w:rPr>
        <w:t xml:space="preserve"> </w:t>
      </w:r>
    </w:p>
    <w:p w14:paraId="31077E0B" w14:textId="77777777" w:rsidR="00E62DE7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В) </w:t>
      </w:r>
      <w:r w:rsidRPr="008E6A39">
        <w:rPr>
          <w:rFonts w:ascii="Times New Roman" w:hAnsi="Times New Roman"/>
          <w:sz w:val="28"/>
          <w:szCs w:val="28"/>
        </w:rPr>
        <w:t>от 5 до 20 млн. руб.</w:t>
      </w:r>
    </w:p>
    <w:p w14:paraId="077B2DDD" w14:textId="77777777" w:rsidR="00E62DE7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Г) </w:t>
      </w:r>
      <w:r w:rsidRPr="008E6A39">
        <w:rPr>
          <w:rFonts w:ascii="Times New Roman" w:hAnsi="Times New Roman"/>
          <w:sz w:val="28"/>
          <w:szCs w:val="28"/>
        </w:rPr>
        <w:t>от 20 до 50 млн</w:t>
      </w:r>
      <w:r>
        <w:rPr>
          <w:rFonts w:ascii="Times New Roman" w:hAnsi="Times New Roman"/>
          <w:sz w:val="28"/>
          <w:szCs w:val="28"/>
        </w:rPr>
        <w:t>.</w:t>
      </w:r>
      <w:r w:rsidRPr="008E6A39">
        <w:rPr>
          <w:rFonts w:ascii="Times New Roman" w:hAnsi="Times New Roman"/>
          <w:sz w:val="28"/>
          <w:szCs w:val="28"/>
        </w:rPr>
        <w:t xml:space="preserve"> руб.</w:t>
      </w:r>
    </w:p>
    <w:p w14:paraId="1B9B1DCD" w14:textId="77777777" w:rsidR="00E62DE7" w:rsidRPr="005D417D" w:rsidRDefault="00E62DE7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14:paraId="28D302E3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5344">
        <w:rPr>
          <w:rFonts w:ascii="Times New Roman" w:hAnsi="Times New Roman"/>
          <w:sz w:val="28"/>
          <w:szCs w:val="28"/>
        </w:rPr>
        <w:t>ПК-3</w:t>
      </w:r>
    </w:p>
    <w:p w14:paraId="422287E5" w14:textId="77777777" w:rsidR="00E62DE7" w:rsidRDefault="00E62DE7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C43655" w14:textId="77777777" w:rsidR="00E62DE7" w:rsidRDefault="00E62DE7" w:rsidP="005E68E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1F652210" w14:textId="77777777" w:rsidR="00E62DE7" w:rsidRPr="00130FD6" w:rsidRDefault="00E62DE7" w:rsidP="005E68EB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Условия применения инвестиционного налогового вычета:</w:t>
      </w:r>
    </w:p>
    <w:p w14:paraId="05D888B9" w14:textId="77777777" w:rsidR="00E62DE7" w:rsidRDefault="00E62DE7" w:rsidP="005E6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Pr="005E68EB">
        <w:rPr>
          <w:rFonts w:ascii="Times New Roman" w:hAnsi="Times New Roman"/>
          <w:sz w:val="28"/>
          <w:szCs w:val="28"/>
        </w:rPr>
        <w:t>ычет не может превышать половину первоначальной стоимости основного средства или нематериального актива</w:t>
      </w:r>
    </w:p>
    <w:p w14:paraId="5F01CA91" w14:textId="77777777" w:rsidR="00E62DE7" w:rsidRDefault="00E62DE7" w:rsidP="005E6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</w:t>
      </w:r>
      <w:r w:rsidRPr="00B43D03">
        <w:rPr>
          <w:rFonts w:ascii="Times New Roman" w:hAnsi="Times New Roman"/>
          <w:sz w:val="28"/>
          <w:szCs w:val="28"/>
        </w:rPr>
        <w:t>ставшаяся после вычета часть налога не должна быть меньше налога, рассчитанного по ставке 3%</w:t>
      </w:r>
    </w:p>
    <w:p w14:paraId="62C500B4" w14:textId="77777777" w:rsidR="00E62DE7" w:rsidRDefault="00E62DE7" w:rsidP="005E6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B43D03">
        <w:rPr>
          <w:rFonts w:ascii="Times New Roman" w:hAnsi="Times New Roman"/>
          <w:sz w:val="28"/>
          <w:szCs w:val="28"/>
        </w:rPr>
        <w:t>федеральный вычет нельзя использовать вместе с региональным</w:t>
      </w:r>
    </w:p>
    <w:p w14:paraId="3AB8E60A" w14:textId="77777777" w:rsidR="00E62DE7" w:rsidRDefault="00E62DE7" w:rsidP="005E6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ответы правильные</w:t>
      </w:r>
    </w:p>
    <w:p w14:paraId="625DCFA5" w14:textId="77777777" w:rsidR="00E62DE7" w:rsidRDefault="00E62DE7" w:rsidP="005E6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43F3C7C1" w14:textId="77777777" w:rsidR="00E62DE7" w:rsidRDefault="00E62DE7" w:rsidP="005E6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C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5344">
        <w:rPr>
          <w:rFonts w:ascii="Times New Roman" w:hAnsi="Times New Roman"/>
          <w:sz w:val="28"/>
          <w:szCs w:val="28"/>
        </w:rPr>
        <w:t>ПК-3</w:t>
      </w:r>
    </w:p>
    <w:p w14:paraId="7A4316A5" w14:textId="77777777" w:rsidR="00E62DE7" w:rsidRDefault="00E62DE7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C8A87B" w14:textId="77777777" w:rsidR="00E62DE7" w:rsidRDefault="00E62DE7" w:rsidP="00267F2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7EF4704A" w14:textId="77777777" w:rsidR="00E62DE7" w:rsidRPr="00130FD6" w:rsidRDefault="00E62DE7" w:rsidP="00267F2B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Формула для расчета выделения НДС из конечной цены:</w:t>
      </w:r>
      <w:r w:rsidRPr="00130FD6">
        <w:rPr>
          <w:rFonts w:ascii="Times New Roman" w:hAnsi="Times New Roman"/>
          <w:sz w:val="28"/>
          <w:szCs w:val="28"/>
        </w:rPr>
        <w:t xml:space="preserve"> </w:t>
      </w:r>
    </w:p>
    <w:p w14:paraId="0284BF99" w14:textId="77777777" w:rsidR="00E62DE7" w:rsidRPr="00F71030" w:rsidRDefault="00E62DE7" w:rsidP="00F71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F71030">
        <w:rPr>
          <w:rFonts w:ascii="Times New Roman" w:hAnsi="Times New Roman"/>
          <w:sz w:val="28"/>
          <w:szCs w:val="28"/>
        </w:rPr>
        <w:t xml:space="preserve">НДС = </w:t>
      </w:r>
      <w:r>
        <w:rPr>
          <w:rFonts w:ascii="Times New Roman" w:hAnsi="Times New Roman"/>
          <w:sz w:val="28"/>
          <w:szCs w:val="28"/>
        </w:rPr>
        <w:t>начисленный НДС- НДС, принимаемый к вычету</w:t>
      </w:r>
    </w:p>
    <w:p w14:paraId="39B6F5AC" w14:textId="77777777" w:rsidR="00E62DE7" w:rsidRDefault="00E62DE7" w:rsidP="00F71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F71030">
        <w:rPr>
          <w:rFonts w:ascii="Times New Roman" w:hAnsi="Times New Roman"/>
          <w:sz w:val="28"/>
          <w:szCs w:val="28"/>
        </w:rPr>
        <w:t xml:space="preserve"> НДС = Цена × 20/120</w:t>
      </w:r>
    </w:p>
    <w:p w14:paraId="3AFB9DF4" w14:textId="77777777" w:rsidR="00E62DE7" w:rsidRDefault="00E62DE7" w:rsidP="00267F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нет правильного ответа </w:t>
      </w:r>
    </w:p>
    <w:p w14:paraId="61E77BA5" w14:textId="77777777" w:rsidR="00E62DE7" w:rsidRDefault="00E62DE7" w:rsidP="00267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087F5943" w14:textId="77777777" w:rsidR="00E62DE7" w:rsidRDefault="00E62DE7" w:rsidP="00267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C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5344">
        <w:rPr>
          <w:rFonts w:ascii="Times New Roman" w:hAnsi="Times New Roman"/>
          <w:sz w:val="28"/>
          <w:szCs w:val="28"/>
        </w:rPr>
        <w:t>ПК-3</w:t>
      </w:r>
    </w:p>
    <w:p w14:paraId="18901D88" w14:textId="77777777" w:rsidR="00E62DE7" w:rsidRPr="001871F0" w:rsidRDefault="00E62DE7" w:rsidP="00BE49ED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lastRenderedPageBreak/>
        <w:t xml:space="preserve">5.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6BC9BB1A" w14:textId="77777777" w:rsidR="00E62DE7" w:rsidRPr="00CC59C4" w:rsidRDefault="00E62DE7" w:rsidP="00CC5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9C4">
        <w:rPr>
          <w:rFonts w:ascii="Times New Roman" w:hAnsi="Times New Roman"/>
          <w:sz w:val="28"/>
          <w:szCs w:val="28"/>
        </w:rPr>
        <w:t>Российская компания становится налоговым агентом, если она:</w:t>
      </w:r>
    </w:p>
    <w:p w14:paraId="351BC656" w14:textId="77777777" w:rsidR="00E62DE7" w:rsidRPr="005D417D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А)</w:t>
      </w:r>
      <w:r w:rsidRPr="00CC59C4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C59C4">
        <w:rPr>
          <w:rFonts w:ascii="Times New Roman" w:hAnsi="Times New Roman"/>
          <w:sz w:val="28"/>
          <w:szCs w:val="28"/>
        </w:rPr>
        <w:t>латит дивиденды российским или иностранным</w:t>
      </w:r>
      <w:r w:rsidRPr="00B661FA">
        <w:rPr>
          <w:rFonts w:ascii="Times New Roman" w:hAnsi="Times New Roman"/>
          <w:sz w:val="28"/>
          <w:szCs w:val="28"/>
        </w:rPr>
        <w:t xml:space="preserve"> компаниям</w:t>
      </w:r>
      <w:r w:rsidRPr="005D417D">
        <w:rPr>
          <w:rFonts w:ascii="Times New Roman" w:hAnsi="Times New Roman"/>
          <w:sz w:val="28"/>
          <w:szCs w:val="28"/>
        </w:rPr>
        <w:t xml:space="preserve"> </w:t>
      </w:r>
    </w:p>
    <w:p w14:paraId="0594AEAF" w14:textId="77777777" w:rsidR="00E62DE7" w:rsidRPr="005D417D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Б) </w:t>
      </w:r>
      <w:r w:rsidRPr="00B661FA">
        <w:rPr>
          <w:rFonts w:ascii="Times New Roman" w:hAnsi="Times New Roman"/>
          <w:sz w:val="28"/>
          <w:szCs w:val="28"/>
        </w:rPr>
        <w:t>выплачивает доходы иностранным фирмам, у которых нет постоянных представительств в России</w:t>
      </w:r>
    </w:p>
    <w:p w14:paraId="33FE1018" w14:textId="77777777" w:rsidR="00E62DE7" w:rsidRPr="005D417D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В) </w:t>
      </w:r>
      <w:r w:rsidRPr="00B661FA">
        <w:rPr>
          <w:rFonts w:ascii="Times New Roman" w:hAnsi="Times New Roman"/>
          <w:sz w:val="28"/>
          <w:szCs w:val="28"/>
        </w:rPr>
        <w:t>выплачивает доходы иностранным организациям с п</w:t>
      </w:r>
      <w:r>
        <w:rPr>
          <w:rFonts w:ascii="Times New Roman" w:hAnsi="Times New Roman"/>
          <w:sz w:val="28"/>
          <w:szCs w:val="28"/>
        </w:rPr>
        <w:t>остоянными представительствами -</w:t>
      </w:r>
      <w:r w:rsidRPr="00B661FA">
        <w:rPr>
          <w:rFonts w:ascii="Times New Roman" w:hAnsi="Times New Roman"/>
          <w:sz w:val="28"/>
          <w:szCs w:val="28"/>
        </w:rPr>
        <w:t xml:space="preserve"> при условии, что выплаты не связаны с деятельностью этих представительств</w:t>
      </w:r>
    </w:p>
    <w:p w14:paraId="34BC3C1D" w14:textId="77777777" w:rsidR="00E62DE7" w:rsidRPr="005D417D" w:rsidRDefault="00E62DE7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плати</w:t>
      </w:r>
      <w:r w:rsidRPr="003D7173">
        <w:rPr>
          <w:rFonts w:ascii="Times New Roman" w:hAnsi="Times New Roman"/>
          <w:sz w:val="28"/>
          <w:szCs w:val="28"/>
        </w:rPr>
        <w:t>т ежемесячные авансы, рассчитанные из прибыли за предыдущий отчетный период</w:t>
      </w:r>
    </w:p>
    <w:p w14:paraId="345B04BE" w14:textId="77777777" w:rsidR="00E62DE7" w:rsidRPr="005D417D" w:rsidRDefault="00E62DE7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А, </w:t>
      </w:r>
      <w:proofErr w:type="gramStart"/>
      <w:r>
        <w:rPr>
          <w:rFonts w:ascii="Times New Roman" w:hAnsi="Times New Roman"/>
          <w:sz w:val="28"/>
          <w:szCs w:val="28"/>
        </w:rPr>
        <w:t>Б,В</w:t>
      </w:r>
      <w:proofErr w:type="gramEnd"/>
    </w:p>
    <w:p w14:paraId="22D1CF8E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 w:rsidR="00475344">
        <w:rPr>
          <w:rFonts w:ascii="Times New Roman" w:hAnsi="Times New Roman"/>
          <w:sz w:val="28"/>
          <w:szCs w:val="28"/>
        </w:rPr>
        <w:t>ПК-3</w:t>
      </w:r>
    </w:p>
    <w:p w14:paraId="66144EF4" w14:textId="77777777" w:rsidR="00E62DE7" w:rsidRDefault="00E62DE7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 </w:t>
      </w:r>
    </w:p>
    <w:p w14:paraId="3425D4B6" w14:textId="77777777" w:rsidR="00E62DE7" w:rsidRPr="001871F0" w:rsidRDefault="00E62DE7" w:rsidP="003D7173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6.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2A5E1D70" w14:textId="77777777" w:rsidR="00E62DE7" w:rsidRPr="00CC59C4" w:rsidRDefault="00E62DE7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821">
        <w:rPr>
          <w:rFonts w:ascii="Times New Roman" w:hAnsi="Times New Roman"/>
          <w:sz w:val="28"/>
          <w:szCs w:val="28"/>
        </w:rPr>
        <w:t>Счет-</w:t>
      </w:r>
      <w:proofErr w:type="gramStart"/>
      <w:r w:rsidRPr="00D94821">
        <w:rPr>
          <w:rFonts w:ascii="Times New Roman" w:hAnsi="Times New Roman"/>
          <w:sz w:val="28"/>
          <w:szCs w:val="28"/>
        </w:rPr>
        <w:t>фактура  служит</w:t>
      </w:r>
      <w:proofErr w:type="gramEnd"/>
      <w:r w:rsidRPr="00D9482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94821">
        <w:rPr>
          <w:rFonts w:ascii="Times New Roman" w:hAnsi="Times New Roman"/>
          <w:sz w:val="28"/>
          <w:szCs w:val="28"/>
        </w:rPr>
        <w:t>основанием  для</w:t>
      </w:r>
      <w:proofErr w:type="gramEnd"/>
      <w:r w:rsidRPr="00D94821">
        <w:rPr>
          <w:rFonts w:ascii="Times New Roman" w:hAnsi="Times New Roman"/>
          <w:sz w:val="28"/>
          <w:szCs w:val="28"/>
        </w:rPr>
        <w:t>:</w:t>
      </w:r>
    </w:p>
    <w:p w14:paraId="779C2AED" w14:textId="77777777" w:rsidR="00E62DE7" w:rsidRPr="005D417D" w:rsidRDefault="00E62DE7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А)</w:t>
      </w:r>
      <w:r w:rsidRPr="00D94821">
        <w:rPr>
          <w:sz w:val="28"/>
          <w:szCs w:val="28"/>
        </w:rPr>
        <w:t xml:space="preserve"> </w:t>
      </w:r>
      <w:r w:rsidRPr="00D94821">
        <w:rPr>
          <w:rFonts w:ascii="Times New Roman" w:hAnsi="Times New Roman"/>
          <w:sz w:val="28"/>
          <w:szCs w:val="28"/>
        </w:rPr>
        <w:t>принятия предъявленных сумм налога на добавленную стоимость к вычету или возмещению</w:t>
      </w:r>
      <w:r w:rsidRPr="00CC59C4">
        <w:rPr>
          <w:sz w:val="28"/>
          <w:szCs w:val="28"/>
        </w:rPr>
        <w:t xml:space="preserve"> </w:t>
      </w:r>
    </w:p>
    <w:p w14:paraId="3D27ACC0" w14:textId="77777777" w:rsidR="00E62DE7" w:rsidRPr="005D417D" w:rsidRDefault="00E62DE7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D94821">
        <w:rPr>
          <w:rFonts w:ascii="Times New Roman" w:hAnsi="Times New Roman"/>
          <w:sz w:val="28"/>
          <w:szCs w:val="28"/>
        </w:rPr>
        <w:t>при  реализации</w:t>
      </w:r>
      <w:proofErr w:type="gramEnd"/>
      <w:r w:rsidRPr="00D9482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94821">
        <w:rPr>
          <w:rFonts w:ascii="Times New Roman" w:hAnsi="Times New Roman"/>
          <w:sz w:val="28"/>
          <w:szCs w:val="28"/>
        </w:rPr>
        <w:t>товаров  (работ,  услуг)  и</w:t>
      </w:r>
      <w:proofErr w:type="gramEnd"/>
      <w:r w:rsidRPr="00D94821">
        <w:rPr>
          <w:rFonts w:ascii="Times New Roman" w:hAnsi="Times New Roman"/>
          <w:sz w:val="28"/>
          <w:szCs w:val="28"/>
        </w:rPr>
        <w:t xml:space="preserve"> выставляются продавцом</w:t>
      </w:r>
    </w:p>
    <w:p w14:paraId="361B15E5" w14:textId="77777777" w:rsidR="00E62DE7" w:rsidRDefault="00E62DE7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В) </w:t>
      </w:r>
      <w:r w:rsidRPr="00D94821">
        <w:rPr>
          <w:rFonts w:ascii="Times New Roman" w:hAnsi="Times New Roman"/>
          <w:sz w:val="28"/>
          <w:szCs w:val="28"/>
        </w:rPr>
        <w:t>операци</w:t>
      </w:r>
      <w:r>
        <w:rPr>
          <w:rFonts w:ascii="Times New Roman" w:hAnsi="Times New Roman"/>
          <w:sz w:val="28"/>
          <w:szCs w:val="28"/>
        </w:rPr>
        <w:t>и</w:t>
      </w:r>
      <w:r w:rsidRPr="00D948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D94821">
        <w:rPr>
          <w:rFonts w:ascii="Times New Roman" w:hAnsi="Times New Roman"/>
          <w:sz w:val="28"/>
          <w:szCs w:val="28"/>
        </w:rPr>
        <w:t xml:space="preserve"> реализации ценных бумаг</w:t>
      </w:r>
    </w:p>
    <w:p w14:paraId="4823CB5B" w14:textId="77777777" w:rsidR="00E62DE7" w:rsidRPr="00F14308" w:rsidRDefault="00E62DE7" w:rsidP="00F14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F14308">
        <w:t xml:space="preserve"> </w:t>
      </w:r>
      <w:proofErr w:type="gramStart"/>
      <w:r w:rsidRPr="00F14308">
        <w:rPr>
          <w:rFonts w:ascii="Times New Roman" w:hAnsi="Times New Roman"/>
          <w:sz w:val="28"/>
          <w:szCs w:val="28"/>
        </w:rPr>
        <w:t>основанием  для</w:t>
      </w:r>
      <w:proofErr w:type="gramEnd"/>
      <w:r w:rsidRPr="00F1430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14308">
        <w:rPr>
          <w:rFonts w:ascii="Times New Roman" w:hAnsi="Times New Roman"/>
          <w:sz w:val="28"/>
          <w:szCs w:val="28"/>
        </w:rPr>
        <w:t>принятия  покупателем</w:t>
      </w:r>
      <w:proofErr w:type="gramEnd"/>
      <w:r w:rsidRPr="00F1430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14308">
        <w:rPr>
          <w:rFonts w:ascii="Times New Roman" w:hAnsi="Times New Roman"/>
          <w:sz w:val="28"/>
          <w:szCs w:val="28"/>
        </w:rPr>
        <w:t>предъявленных  продавцом</w:t>
      </w:r>
      <w:proofErr w:type="gramEnd"/>
      <w:r w:rsidRPr="00F1430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14308">
        <w:rPr>
          <w:rFonts w:ascii="Times New Roman" w:hAnsi="Times New Roman"/>
          <w:sz w:val="28"/>
          <w:szCs w:val="28"/>
        </w:rPr>
        <w:t>товаров  (работ,  услуг</w:t>
      </w:r>
      <w:proofErr w:type="gramEnd"/>
      <w:r w:rsidRPr="00F14308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F14308">
        <w:rPr>
          <w:rFonts w:ascii="Times New Roman" w:hAnsi="Times New Roman"/>
          <w:sz w:val="28"/>
          <w:szCs w:val="28"/>
        </w:rPr>
        <w:t>имущественных  прав</w:t>
      </w:r>
      <w:proofErr w:type="gramEnd"/>
    </w:p>
    <w:p w14:paraId="203D41BF" w14:textId="77777777" w:rsidR="00E62DE7" w:rsidRPr="005D417D" w:rsidRDefault="00E62DE7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Г</w:t>
      </w:r>
    </w:p>
    <w:p w14:paraId="690FEE23" w14:textId="77777777" w:rsidR="00E62DE7" w:rsidRDefault="00E62DE7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 w:rsidR="00475344">
        <w:rPr>
          <w:rFonts w:ascii="Times New Roman" w:hAnsi="Times New Roman"/>
          <w:sz w:val="28"/>
          <w:szCs w:val="28"/>
        </w:rPr>
        <w:t>ПК-3</w:t>
      </w:r>
    </w:p>
    <w:p w14:paraId="232FA5EF" w14:textId="77777777" w:rsidR="00E62DE7" w:rsidRDefault="00E62DE7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FD86E8" w14:textId="77777777" w:rsidR="00E62DE7" w:rsidRPr="001871F0" w:rsidRDefault="00E62DE7" w:rsidP="003D7173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7.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1A2D5E41" w14:textId="77777777" w:rsidR="00E62DE7" w:rsidRPr="00CC59C4" w:rsidRDefault="00E62DE7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45D">
        <w:rPr>
          <w:rFonts w:ascii="Times New Roman" w:hAnsi="Times New Roman"/>
          <w:sz w:val="28"/>
          <w:szCs w:val="28"/>
        </w:rPr>
        <w:t>Предоставление налоговой декларации по налогу на имущество:</w:t>
      </w:r>
      <w:r w:rsidRPr="000C74FC">
        <w:rPr>
          <w:rFonts w:ascii="Times New Roman" w:hAnsi="Times New Roman"/>
          <w:i/>
        </w:rPr>
        <w:t xml:space="preserve"> </w:t>
      </w:r>
    </w:p>
    <w:p w14:paraId="5985B3B6" w14:textId="77777777" w:rsidR="00E62DE7" w:rsidRPr="005D417D" w:rsidRDefault="00E62DE7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А)</w:t>
      </w:r>
      <w:r w:rsidRPr="00CC59C4">
        <w:rPr>
          <w:sz w:val="28"/>
          <w:szCs w:val="28"/>
        </w:rPr>
        <w:t xml:space="preserve"> </w:t>
      </w:r>
      <w:r w:rsidRPr="000D545D">
        <w:rPr>
          <w:rFonts w:ascii="Times New Roman" w:hAnsi="Times New Roman"/>
          <w:sz w:val="28"/>
          <w:szCs w:val="28"/>
        </w:rPr>
        <w:t>за предшествующий календарный год в электронном виде</w:t>
      </w:r>
    </w:p>
    <w:p w14:paraId="794C2D9F" w14:textId="77777777" w:rsidR="00E62DE7" w:rsidRPr="005D417D" w:rsidRDefault="00E62DE7" w:rsidP="000D5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Б) </w:t>
      </w:r>
      <w:r w:rsidRPr="000D545D">
        <w:rPr>
          <w:rFonts w:ascii="Times New Roman" w:hAnsi="Times New Roman"/>
          <w:sz w:val="28"/>
          <w:szCs w:val="28"/>
        </w:rPr>
        <w:t>за предшествующий календарный год в электронном виде</w:t>
      </w:r>
      <w:r>
        <w:rPr>
          <w:rFonts w:ascii="Times New Roman" w:hAnsi="Times New Roman"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0D545D">
        <w:rPr>
          <w:rFonts w:ascii="Times New Roman" w:hAnsi="Times New Roman"/>
          <w:sz w:val="28"/>
          <w:szCs w:val="28"/>
        </w:rPr>
        <w:t>если среднесписочная численность работников</w:t>
      </w:r>
      <w:r>
        <w:rPr>
          <w:rFonts w:ascii="Times New Roman" w:hAnsi="Times New Roman"/>
          <w:sz w:val="28"/>
          <w:szCs w:val="28"/>
        </w:rPr>
        <w:t xml:space="preserve"> превысила 100 человек</w:t>
      </w:r>
    </w:p>
    <w:p w14:paraId="7A7F2B2A" w14:textId="77777777" w:rsidR="00E62DE7" w:rsidRPr="005D417D" w:rsidRDefault="00E62DE7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В)</w:t>
      </w:r>
      <w:r w:rsidRPr="000D545D">
        <w:rPr>
          <w:rFonts w:ascii="Times New Roman" w:hAnsi="Times New Roman"/>
          <w:sz w:val="28"/>
          <w:szCs w:val="28"/>
        </w:rPr>
        <w:t xml:space="preserve"> за предшествующий календарный год</w:t>
      </w:r>
      <w:r w:rsidRPr="005D4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бумажном виде </w:t>
      </w:r>
    </w:p>
    <w:p w14:paraId="7BA7D494" w14:textId="77777777" w:rsidR="00E62DE7" w:rsidRPr="005D417D" w:rsidRDefault="00E62DE7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Г) </w:t>
      </w:r>
      <w:r w:rsidRPr="000D545D">
        <w:rPr>
          <w:rFonts w:ascii="Times New Roman" w:hAnsi="Times New Roman"/>
          <w:sz w:val="28"/>
          <w:szCs w:val="28"/>
        </w:rPr>
        <w:t>подать декларацию не позднее 25 февраля года, следующего за отчетным</w:t>
      </w:r>
    </w:p>
    <w:p w14:paraId="70932860" w14:textId="77777777" w:rsidR="00E62DE7" w:rsidRPr="005D417D" w:rsidRDefault="00E62DE7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Г</w:t>
      </w:r>
    </w:p>
    <w:p w14:paraId="5880D965" w14:textId="77777777" w:rsidR="00E62DE7" w:rsidRDefault="00E62DE7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 w:rsidR="00475344">
        <w:rPr>
          <w:rFonts w:ascii="Times New Roman" w:hAnsi="Times New Roman"/>
          <w:sz w:val="28"/>
          <w:szCs w:val="28"/>
        </w:rPr>
        <w:t>ПК-3</w:t>
      </w:r>
    </w:p>
    <w:p w14:paraId="6220CE88" w14:textId="77777777" w:rsidR="00E62DE7" w:rsidRDefault="00E62DE7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B604E3" w14:textId="77777777" w:rsidR="00EC290E" w:rsidRDefault="00EC290E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C1ED07" w14:textId="77777777" w:rsidR="00E62DE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73AF0B25" w14:textId="77777777" w:rsidR="00E62DE7" w:rsidRPr="004C3E42" w:rsidRDefault="00E62DE7" w:rsidP="004C3E42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bookmarkEnd w:id="0"/>
    <w:p w14:paraId="1D4B6FF9" w14:textId="77777777" w:rsidR="00E62DE7" w:rsidRPr="00130FD6" w:rsidRDefault="00E62DE7" w:rsidP="008C3A8C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>
        <w:rPr>
          <w:rFonts w:ascii="Times New Roman" w:hAnsi="Times New Roman"/>
          <w:bCs/>
          <w:i/>
          <w:kern w:val="2"/>
          <w:sz w:val="28"/>
          <w:szCs w:val="28"/>
        </w:rPr>
        <w:t>1.</w:t>
      </w:r>
      <w:bookmarkStart w:id="1" w:name="_Hlk190976794"/>
      <w:r w:rsidRPr="00130FD6">
        <w:rPr>
          <w:rFonts w:ascii="Times New Roman" w:hAnsi="Times New Roman"/>
          <w:bCs/>
          <w:i/>
          <w:kern w:val="2"/>
          <w:sz w:val="28"/>
          <w:szCs w:val="28"/>
        </w:rPr>
        <w:t>Установите соответствие</w:t>
      </w:r>
      <w:r w:rsidRPr="00130FD6">
        <w:rPr>
          <w:rFonts w:ascii="Times New Roman" w:hAnsi="Times New Roman"/>
          <w:i/>
          <w:sz w:val="28"/>
          <w:szCs w:val="28"/>
        </w:rPr>
        <w:t xml:space="preserve"> между </w:t>
      </w:r>
      <w:r>
        <w:rPr>
          <w:rFonts w:ascii="Times New Roman" w:hAnsi="Times New Roman"/>
          <w:i/>
          <w:sz w:val="28"/>
          <w:szCs w:val="28"/>
        </w:rPr>
        <w:t xml:space="preserve">группами аналитических регистров налогового учета </w:t>
      </w:r>
      <w:r w:rsidRPr="00130FD6">
        <w:rPr>
          <w:rFonts w:ascii="Times New Roman" w:hAnsi="Times New Roman"/>
          <w:i/>
          <w:sz w:val="28"/>
          <w:szCs w:val="28"/>
        </w:rPr>
        <w:t xml:space="preserve">и </w:t>
      </w:r>
      <w:r>
        <w:rPr>
          <w:rFonts w:ascii="Times New Roman" w:hAnsi="Times New Roman"/>
          <w:i/>
          <w:sz w:val="28"/>
          <w:szCs w:val="28"/>
        </w:rPr>
        <w:t>их характеристикой</w:t>
      </w:r>
      <w:r w:rsidRPr="00130FD6">
        <w:rPr>
          <w:rFonts w:ascii="Times New Roman" w:hAnsi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bCs/>
          <w:i/>
          <w:kern w:val="2"/>
          <w:sz w:val="28"/>
          <w:szCs w:val="28"/>
        </w:rPr>
        <w:t>.</w:t>
      </w:r>
    </w:p>
    <w:bookmarkEnd w:id="1"/>
    <w:tbl>
      <w:tblPr>
        <w:tblW w:w="0" w:type="auto"/>
        <w:tblLook w:val="00A0" w:firstRow="1" w:lastRow="0" w:firstColumn="1" w:lastColumn="0" w:noHBand="0" w:noVBand="0"/>
      </w:tblPr>
      <w:tblGrid>
        <w:gridCol w:w="661"/>
        <w:gridCol w:w="3285"/>
        <w:gridCol w:w="519"/>
        <w:gridCol w:w="4893"/>
      </w:tblGrid>
      <w:tr w:rsidR="00475344" w:rsidRPr="00D40A5D" w14:paraId="4C3DFC16" w14:textId="77777777" w:rsidTr="00EC290E">
        <w:tc>
          <w:tcPr>
            <w:tcW w:w="675" w:type="dxa"/>
          </w:tcPr>
          <w:p w14:paraId="72135BBA" w14:textId="77777777" w:rsidR="00475344" w:rsidRDefault="00475344" w:rsidP="00CA1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6" w:type="dxa"/>
          </w:tcPr>
          <w:p w14:paraId="6BB2D838" w14:textId="77777777" w:rsidR="00475344" w:rsidRPr="00D40A5D" w:rsidRDefault="00475344" w:rsidP="00CA1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 аналитических регистров</w:t>
            </w:r>
          </w:p>
        </w:tc>
        <w:tc>
          <w:tcPr>
            <w:tcW w:w="519" w:type="dxa"/>
          </w:tcPr>
          <w:p w14:paraId="471DBAAE" w14:textId="77777777" w:rsidR="00475344" w:rsidRDefault="00475344" w:rsidP="00D40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4" w:type="dxa"/>
          </w:tcPr>
          <w:p w14:paraId="5A8F730F" w14:textId="77777777" w:rsidR="00475344" w:rsidRPr="00D40A5D" w:rsidRDefault="00475344" w:rsidP="00D40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регистров</w:t>
            </w:r>
          </w:p>
        </w:tc>
      </w:tr>
      <w:tr w:rsidR="00475344" w:rsidRPr="00D40A5D" w14:paraId="0D9773C3" w14:textId="77777777" w:rsidTr="00EC290E">
        <w:tc>
          <w:tcPr>
            <w:tcW w:w="675" w:type="dxa"/>
          </w:tcPr>
          <w:p w14:paraId="00FCB894" w14:textId="77777777" w:rsidR="00475344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</w:p>
        </w:tc>
        <w:tc>
          <w:tcPr>
            <w:tcW w:w="3356" w:type="dxa"/>
          </w:tcPr>
          <w:p w14:paraId="7A41BE68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Регистры промежуточных расчетов</w:t>
            </w:r>
          </w:p>
        </w:tc>
        <w:tc>
          <w:tcPr>
            <w:tcW w:w="519" w:type="dxa"/>
          </w:tcPr>
          <w:p w14:paraId="4732A846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24" w:type="dxa"/>
          </w:tcPr>
          <w:p w14:paraId="7D6E5A9F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ним относятся регистр учета поступлений основных средств;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регистр учета использования целевых поступлений; регистр учета целевых средств, использованных не по целевому назначению</w:t>
            </w:r>
          </w:p>
        </w:tc>
      </w:tr>
      <w:tr w:rsidR="00475344" w:rsidRPr="00D40A5D" w14:paraId="44D7BC47" w14:textId="77777777" w:rsidTr="00EC290E">
        <w:tc>
          <w:tcPr>
            <w:tcW w:w="675" w:type="dxa"/>
          </w:tcPr>
          <w:p w14:paraId="0640A5D5" w14:textId="77777777" w:rsidR="00475344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3356" w:type="dxa"/>
          </w:tcPr>
          <w:p w14:paraId="79269360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Регистры учета состояния единицы налогового учета</w:t>
            </w:r>
          </w:p>
        </w:tc>
        <w:tc>
          <w:tcPr>
            <w:tcW w:w="519" w:type="dxa"/>
          </w:tcPr>
          <w:p w14:paraId="57F0B027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24" w:type="dxa"/>
          </w:tcPr>
          <w:p w14:paraId="47A29FC2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систематизированной информации об операциях предприятия, влияющих на величину налоговой базы в текущем или будущем периодах</w:t>
            </w:r>
          </w:p>
        </w:tc>
      </w:tr>
      <w:tr w:rsidR="00475344" w:rsidRPr="00D40A5D" w14:paraId="24F1F5CF" w14:textId="77777777" w:rsidTr="00EC290E">
        <w:tc>
          <w:tcPr>
            <w:tcW w:w="675" w:type="dxa"/>
          </w:tcPr>
          <w:p w14:paraId="235ED1BA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56" w:type="dxa"/>
          </w:tcPr>
          <w:p w14:paraId="07A08F8F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Регистры учета хозяйственных операций</w:t>
            </w:r>
          </w:p>
        </w:tc>
        <w:tc>
          <w:tcPr>
            <w:tcW w:w="519" w:type="dxa"/>
          </w:tcPr>
          <w:p w14:paraId="35B02343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24" w:type="dxa"/>
          </w:tcPr>
          <w:p w14:paraId="414591AA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систематизированной информации о состоянии показателей объектов учета, информация о которых используется более одного отчетного (налогового) периода; ведение регистра обеспечивает отражение информации о состоянии объекта учета на каждую текущую дату и его изменении во времени</w:t>
            </w:r>
          </w:p>
        </w:tc>
      </w:tr>
      <w:tr w:rsidR="00475344" w:rsidRPr="00D40A5D" w14:paraId="3F95A603" w14:textId="77777777" w:rsidTr="00EC290E">
        <w:tc>
          <w:tcPr>
            <w:tcW w:w="675" w:type="dxa"/>
          </w:tcPr>
          <w:p w14:paraId="716FD1E0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56" w:type="dxa"/>
          </w:tcPr>
          <w:p w14:paraId="69D369BF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Регистры формирования отчетных данных</w:t>
            </w:r>
          </w:p>
        </w:tc>
        <w:tc>
          <w:tcPr>
            <w:tcW w:w="519" w:type="dxa"/>
          </w:tcPr>
          <w:p w14:paraId="6E8CA976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24" w:type="dxa"/>
          </w:tcPr>
          <w:p w14:paraId="254E1558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отражение и хранение информации о порядке проведения налогоплательщиками расчетов промежуточных показателей, необходимых для формирования налоговой базы; для промежуточных показателей не предусмотрено отдельных строк в налоговой декларации по налогу на прибыль, но они участвуют в формировании отчетных данных</w:t>
            </w:r>
          </w:p>
        </w:tc>
      </w:tr>
      <w:tr w:rsidR="00475344" w:rsidRPr="00D40A5D" w14:paraId="20C2CA86" w14:textId="77777777" w:rsidTr="00EC290E">
        <w:tc>
          <w:tcPr>
            <w:tcW w:w="675" w:type="dxa"/>
          </w:tcPr>
          <w:p w14:paraId="6B0EA125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356" w:type="dxa"/>
          </w:tcPr>
          <w:p w14:paraId="2B490366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Регистры учета целевых средств некоммерческих организаций</w:t>
            </w:r>
          </w:p>
        </w:tc>
        <w:tc>
          <w:tcPr>
            <w:tcW w:w="519" w:type="dxa"/>
          </w:tcPr>
          <w:p w14:paraId="2B143CBE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024" w:type="dxa"/>
          </w:tcPr>
          <w:p w14:paraId="426B12F3" w14:textId="77777777" w:rsidR="00475344" w:rsidRPr="00D40A5D" w:rsidRDefault="00475344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обеспечивают информацией о порядке получения значений конкретных строк налоговой декларации по налогу на прибыль</w:t>
            </w:r>
            <w:r w:rsidRPr="00D40A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6BE02CC7" w14:textId="77777777" w:rsidR="00E62DE7" w:rsidRPr="003D31A3" w:rsidRDefault="00E62DE7" w:rsidP="008C3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1A3">
        <w:rPr>
          <w:rFonts w:ascii="Times New Roman" w:hAnsi="Times New Roman"/>
          <w:sz w:val="28"/>
          <w:szCs w:val="28"/>
        </w:rPr>
        <w:t>Правильны</w:t>
      </w:r>
      <w:r>
        <w:rPr>
          <w:rFonts w:ascii="Times New Roman" w:hAnsi="Times New Roman"/>
          <w:sz w:val="28"/>
          <w:szCs w:val="28"/>
        </w:rPr>
        <w:t>й ответ: 1-Г, 2-В, 3-Б, 4-Д, 5-А</w:t>
      </w:r>
    </w:p>
    <w:p w14:paraId="1222ADAE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1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32F0">
        <w:rPr>
          <w:rFonts w:ascii="Times New Roman" w:hAnsi="Times New Roman"/>
          <w:sz w:val="28"/>
          <w:szCs w:val="28"/>
        </w:rPr>
        <w:t>ПК-3</w:t>
      </w:r>
    </w:p>
    <w:p w14:paraId="576DA887" w14:textId="77777777" w:rsidR="00E62DE7" w:rsidRPr="004C3E42" w:rsidRDefault="00E62DE7" w:rsidP="008C3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E7255A" w14:textId="77777777" w:rsidR="00E62DE7" w:rsidRDefault="00E62DE7" w:rsidP="00104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90AD29" w14:textId="77777777" w:rsidR="00E62DE7" w:rsidRPr="00104FEC" w:rsidRDefault="00E62DE7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104FEC">
        <w:rPr>
          <w:rFonts w:ascii="Times New Roman" w:hAnsi="Times New Roman"/>
          <w:sz w:val="28"/>
          <w:szCs w:val="28"/>
        </w:rPr>
        <w:t xml:space="preserve">Установите </w:t>
      </w:r>
      <w:r w:rsidRPr="00104FEC">
        <w:rPr>
          <w:rFonts w:ascii="Times New Roman" w:hAnsi="Times New Roman"/>
          <w:bCs/>
          <w:i/>
          <w:kern w:val="2"/>
          <w:sz w:val="28"/>
          <w:szCs w:val="28"/>
        </w:rPr>
        <w:t>соответствие</w:t>
      </w:r>
      <w:r w:rsidRPr="00104FEC">
        <w:rPr>
          <w:rFonts w:ascii="Times New Roman" w:hAnsi="Times New Roman"/>
          <w:i/>
          <w:sz w:val="28"/>
          <w:szCs w:val="28"/>
        </w:rPr>
        <w:t xml:space="preserve"> между </w:t>
      </w:r>
      <w:r>
        <w:rPr>
          <w:rFonts w:ascii="Times New Roman" w:hAnsi="Times New Roman"/>
          <w:i/>
          <w:sz w:val="28"/>
          <w:szCs w:val="28"/>
        </w:rPr>
        <w:t>функциями налогового учета и их характеристикой</w:t>
      </w:r>
      <w:r w:rsidRPr="00104FEC">
        <w:rPr>
          <w:rFonts w:ascii="Times New Roman" w:hAnsi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877"/>
        <w:gridCol w:w="2324"/>
        <w:gridCol w:w="683"/>
        <w:gridCol w:w="5190"/>
      </w:tblGrid>
      <w:tr w:rsidR="004F301D" w:rsidRPr="00D40A5D" w14:paraId="7B6F4BC4" w14:textId="77777777" w:rsidTr="004F301D">
        <w:tc>
          <w:tcPr>
            <w:tcW w:w="918" w:type="dxa"/>
          </w:tcPr>
          <w:p w14:paraId="134FD1F8" w14:textId="77777777" w:rsidR="004F301D" w:rsidRDefault="004F301D" w:rsidP="002A75AB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836C2EC" w14:textId="77777777" w:rsidR="004F301D" w:rsidRPr="00D40A5D" w:rsidRDefault="004F301D" w:rsidP="002A75AB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Функции налогового учета</w:t>
            </w:r>
          </w:p>
        </w:tc>
        <w:tc>
          <w:tcPr>
            <w:tcW w:w="693" w:type="dxa"/>
          </w:tcPr>
          <w:p w14:paraId="67E0E1E6" w14:textId="77777777" w:rsidR="004F301D" w:rsidRDefault="004F301D" w:rsidP="00D40A5D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14:paraId="394732A9" w14:textId="77777777" w:rsidR="004F301D" w:rsidRPr="00D40A5D" w:rsidRDefault="004F301D" w:rsidP="00D40A5D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функций</w:t>
            </w:r>
          </w:p>
        </w:tc>
      </w:tr>
      <w:tr w:rsidR="004F301D" w:rsidRPr="00D40A5D" w14:paraId="1ABC84F6" w14:textId="77777777" w:rsidTr="004F301D">
        <w:tc>
          <w:tcPr>
            <w:tcW w:w="918" w:type="dxa"/>
          </w:tcPr>
          <w:p w14:paraId="77BA9E41" w14:textId="77777777" w:rsidR="004F301D" w:rsidRDefault="004F301D" w:rsidP="00D40A5D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D560DC9" w14:textId="77777777" w:rsidR="004F301D" w:rsidRPr="00D40A5D" w:rsidRDefault="004F301D" w:rsidP="004F301D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</w:tc>
        <w:tc>
          <w:tcPr>
            <w:tcW w:w="693" w:type="dxa"/>
          </w:tcPr>
          <w:p w14:paraId="795BC0B1" w14:textId="77777777" w:rsidR="004F301D" w:rsidRPr="00D40A5D" w:rsidRDefault="004F301D" w:rsidP="002A75A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5" w:type="dxa"/>
          </w:tcPr>
          <w:p w14:paraId="4FFC3CFD" w14:textId="77777777" w:rsidR="004F301D" w:rsidRPr="00D40A5D" w:rsidRDefault="004F301D" w:rsidP="002A75A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правильностью и своевременностью расчетов с государством, его региональными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местными органами в соответствии с налоговым законодательством</w:t>
            </w:r>
          </w:p>
        </w:tc>
      </w:tr>
      <w:tr w:rsidR="004F301D" w:rsidRPr="00D40A5D" w14:paraId="52787E3B" w14:textId="77777777" w:rsidTr="004F301D">
        <w:tc>
          <w:tcPr>
            <w:tcW w:w="918" w:type="dxa"/>
          </w:tcPr>
          <w:p w14:paraId="4D459D0B" w14:textId="77777777" w:rsidR="004F301D" w:rsidRDefault="004F301D" w:rsidP="00D40A5D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14:paraId="02A69A5F" w14:textId="77777777" w:rsidR="004F301D" w:rsidRPr="00D40A5D" w:rsidRDefault="004F301D" w:rsidP="004F301D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</w:t>
            </w:r>
          </w:p>
        </w:tc>
        <w:tc>
          <w:tcPr>
            <w:tcW w:w="693" w:type="dxa"/>
          </w:tcPr>
          <w:p w14:paraId="4C7CED27" w14:textId="77777777" w:rsidR="004F301D" w:rsidRPr="00D40A5D" w:rsidRDefault="004F301D" w:rsidP="00D40A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5" w:type="dxa"/>
          </w:tcPr>
          <w:p w14:paraId="6FA2C550" w14:textId="77777777" w:rsidR="004F301D" w:rsidRPr="00D40A5D" w:rsidRDefault="004F301D" w:rsidP="00D40A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по уплате налогов для проведения финансового анализа организации </w:t>
            </w:r>
          </w:p>
        </w:tc>
      </w:tr>
      <w:tr w:rsidR="004F301D" w:rsidRPr="00D40A5D" w14:paraId="36CE8359" w14:textId="77777777" w:rsidTr="004F301D">
        <w:tc>
          <w:tcPr>
            <w:tcW w:w="918" w:type="dxa"/>
          </w:tcPr>
          <w:p w14:paraId="738F741F" w14:textId="77777777" w:rsidR="004F301D" w:rsidRDefault="004F301D" w:rsidP="00D40A5D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14:paraId="6166CF88" w14:textId="77777777" w:rsidR="004F301D" w:rsidRPr="00D40A5D" w:rsidRDefault="004F301D" w:rsidP="004F301D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</w:t>
            </w:r>
          </w:p>
        </w:tc>
        <w:tc>
          <w:tcPr>
            <w:tcW w:w="693" w:type="dxa"/>
          </w:tcPr>
          <w:p w14:paraId="4034816D" w14:textId="77777777" w:rsidR="004F301D" w:rsidRPr="00D40A5D" w:rsidRDefault="004F301D" w:rsidP="00D40A5D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5" w:type="dxa"/>
          </w:tcPr>
          <w:p w14:paraId="39561774" w14:textId="77777777" w:rsidR="004F301D" w:rsidRPr="00D40A5D" w:rsidRDefault="004F301D" w:rsidP="00D40A5D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проверяющих органов во время проведения камеральной и выездных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проверок  прозрачной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качественной информацией, касающейся налогов и налогообложения </w:t>
            </w:r>
          </w:p>
        </w:tc>
      </w:tr>
      <w:tr w:rsidR="004F301D" w:rsidRPr="00D40A5D" w14:paraId="126F95E4" w14:textId="77777777" w:rsidTr="004F301D">
        <w:tc>
          <w:tcPr>
            <w:tcW w:w="918" w:type="dxa"/>
          </w:tcPr>
          <w:p w14:paraId="2B91CEBE" w14:textId="77777777" w:rsidR="004F301D" w:rsidRDefault="004F301D" w:rsidP="002A75A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14:paraId="13B50799" w14:textId="77777777" w:rsidR="004F301D" w:rsidRPr="00D40A5D" w:rsidRDefault="004F301D" w:rsidP="004F301D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эффективного взаимодействия между предприятием и проверяющими органами</w:t>
            </w:r>
          </w:p>
        </w:tc>
        <w:tc>
          <w:tcPr>
            <w:tcW w:w="693" w:type="dxa"/>
          </w:tcPr>
          <w:p w14:paraId="22F13161" w14:textId="77777777" w:rsidR="004F301D" w:rsidRPr="00D40A5D" w:rsidRDefault="004F301D" w:rsidP="002A75A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55" w:type="dxa"/>
          </w:tcPr>
          <w:p w14:paraId="1A0023F1" w14:textId="77777777" w:rsidR="004F301D" w:rsidRPr="00D40A5D" w:rsidRDefault="004F301D" w:rsidP="002A75A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налоговой информации для планирования, прогнозирования и управления организацией</w:t>
            </w:r>
          </w:p>
        </w:tc>
      </w:tr>
    </w:tbl>
    <w:p w14:paraId="5DD60E4A" w14:textId="77777777" w:rsidR="00E62DE7" w:rsidRPr="004C3E42" w:rsidRDefault="00E62DE7" w:rsidP="00104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3E42">
        <w:rPr>
          <w:rFonts w:ascii="Times New Roman" w:hAnsi="Times New Roman"/>
          <w:sz w:val="28"/>
          <w:szCs w:val="28"/>
        </w:rPr>
        <w:t>Правильный ответ: 1-</w:t>
      </w:r>
      <w:r>
        <w:rPr>
          <w:rFonts w:ascii="Times New Roman" w:hAnsi="Times New Roman"/>
          <w:sz w:val="28"/>
          <w:szCs w:val="28"/>
        </w:rPr>
        <w:t>Г</w:t>
      </w:r>
      <w:r w:rsidRPr="004C3E42">
        <w:rPr>
          <w:rFonts w:ascii="Times New Roman" w:hAnsi="Times New Roman"/>
          <w:sz w:val="28"/>
          <w:szCs w:val="28"/>
        </w:rPr>
        <w:t>, 2-</w:t>
      </w:r>
      <w:r>
        <w:rPr>
          <w:rFonts w:ascii="Times New Roman" w:hAnsi="Times New Roman"/>
          <w:sz w:val="28"/>
          <w:szCs w:val="28"/>
        </w:rPr>
        <w:t>А</w:t>
      </w:r>
      <w:r w:rsidRPr="004C3E42">
        <w:rPr>
          <w:rFonts w:ascii="Times New Roman" w:hAnsi="Times New Roman"/>
          <w:sz w:val="28"/>
          <w:szCs w:val="28"/>
        </w:rPr>
        <w:t>, 3-</w:t>
      </w:r>
      <w:r>
        <w:rPr>
          <w:rFonts w:ascii="Times New Roman" w:hAnsi="Times New Roman"/>
          <w:sz w:val="28"/>
          <w:szCs w:val="28"/>
        </w:rPr>
        <w:t>Б</w:t>
      </w:r>
      <w:r w:rsidRPr="004C3E42">
        <w:rPr>
          <w:rFonts w:ascii="Times New Roman" w:hAnsi="Times New Roman"/>
          <w:sz w:val="28"/>
          <w:szCs w:val="28"/>
        </w:rPr>
        <w:t>, 4-</w:t>
      </w:r>
      <w:r>
        <w:rPr>
          <w:rFonts w:ascii="Times New Roman" w:hAnsi="Times New Roman"/>
          <w:sz w:val="28"/>
          <w:szCs w:val="28"/>
        </w:rPr>
        <w:t>В</w:t>
      </w:r>
    </w:p>
    <w:p w14:paraId="77EF0B24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C6B">
        <w:rPr>
          <w:rFonts w:ascii="Times New Roman" w:hAnsi="Times New Roman"/>
          <w:sz w:val="28"/>
          <w:szCs w:val="28"/>
        </w:rPr>
        <w:t>Компет</w:t>
      </w:r>
      <w:r w:rsidR="002432F0">
        <w:rPr>
          <w:rFonts w:ascii="Times New Roman" w:hAnsi="Times New Roman"/>
          <w:sz w:val="28"/>
          <w:szCs w:val="28"/>
        </w:rPr>
        <w:t>енции (индикаторы): ПК-3</w:t>
      </w:r>
    </w:p>
    <w:p w14:paraId="288B5140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B8D0C1" w14:textId="77777777" w:rsidR="00E62DE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42D410C" w14:textId="77777777" w:rsidR="00E62DE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37254765" w14:textId="77777777" w:rsidR="00E62DE7" w:rsidRPr="00657E84" w:rsidRDefault="00E62DE7" w:rsidP="00657E8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1. </w:t>
      </w:r>
      <w:bookmarkStart w:id="2" w:name="_Hlk190977074"/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>Установите правильную последовательность</w:t>
      </w: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 разделов, из которых состоит декларация по налогу на прибыль. 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>Запишите правильную последовательность букв слева направо</w:t>
      </w:r>
      <w:r>
        <w:rPr>
          <w:rFonts w:ascii="Times New Roman" w:hAnsi="Times New Roman"/>
          <w:bCs/>
          <w:i/>
          <w:kern w:val="2"/>
          <w:sz w:val="28"/>
          <w:szCs w:val="24"/>
        </w:rPr>
        <w:t>:</w:t>
      </w:r>
    </w:p>
    <w:bookmarkEnd w:id="2"/>
    <w:p w14:paraId="2C30C5F5" w14:textId="77777777" w:rsidR="00E62DE7" w:rsidRDefault="00E62DE7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737420">
        <w:rPr>
          <w:rFonts w:ascii="Times New Roman" w:hAnsi="Times New Roman"/>
          <w:sz w:val="28"/>
          <w:szCs w:val="28"/>
        </w:rPr>
        <w:t>лист 02 с расчетом налога</w:t>
      </w:r>
    </w:p>
    <w:p w14:paraId="662720CB" w14:textId="77777777" w:rsidR="00E62DE7" w:rsidRDefault="00E62DE7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737420">
        <w:rPr>
          <w:rFonts w:ascii="Times New Roman" w:hAnsi="Times New Roman"/>
          <w:sz w:val="28"/>
          <w:szCs w:val="28"/>
        </w:rPr>
        <w:t>подраздел 1.1 раздела 1, где прописывают сумму налога, которую нужно уплатить в бюджет</w:t>
      </w:r>
    </w:p>
    <w:p w14:paraId="0621EEF4" w14:textId="77777777" w:rsidR="00E62DE7" w:rsidRDefault="00E62DE7" w:rsidP="004C3E42">
      <w:pPr>
        <w:pStyle w:val="a6"/>
        <w:shd w:val="clear" w:color="auto" w:fill="FFFFFF"/>
        <w:spacing w:after="0"/>
        <w:ind w:left="0"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титульный лист -</w:t>
      </w:r>
      <w:r w:rsidRPr="00737420">
        <w:rPr>
          <w:rFonts w:ascii="Times New Roman" w:hAnsi="Times New Roman"/>
          <w:sz w:val="28"/>
          <w:szCs w:val="28"/>
        </w:rPr>
        <w:t xml:space="preserve"> с общими данными о компании и отчетном периоде</w:t>
      </w:r>
    </w:p>
    <w:p w14:paraId="5ED8CCFF" w14:textId="77777777" w:rsidR="00E62DE7" w:rsidRPr="00737420" w:rsidRDefault="00E62DE7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737420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784">
        <w:rPr>
          <w:rFonts w:ascii="Times New Roman" w:hAnsi="Times New Roman"/>
          <w:sz w:val="28"/>
          <w:szCs w:val="28"/>
        </w:rPr>
        <w:t>приложение № 2 к листу 02, где отражают расходы</w:t>
      </w:r>
    </w:p>
    <w:p w14:paraId="3E3D41FB" w14:textId="77777777" w:rsidR="00E62DE7" w:rsidRPr="00657E84" w:rsidRDefault="00E62DE7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737420">
        <w:rPr>
          <w:rFonts w:ascii="Times New Roman" w:hAnsi="Times New Roman"/>
          <w:sz w:val="28"/>
          <w:szCs w:val="28"/>
        </w:rPr>
        <w:t>Д</w:t>
      </w:r>
      <w:r>
        <w:rPr>
          <w:sz w:val="28"/>
          <w:szCs w:val="28"/>
        </w:rPr>
        <w:t>)</w:t>
      </w:r>
      <w:r w:rsidRPr="00AE698F">
        <w:rPr>
          <w:sz w:val="28"/>
          <w:szCs w:val="28"/>
        </w:rPr>
        <w:t xml:space="preserve"> </w:t>
      </w:r>
      <w:r w:rsidRPr="00AE698F">
        <w:rPr>
          <w:rFonts w:ascii="Times New Roman" w:hAnsi="Times New Roman"/>
          <w:sz w:val="28"/>
          <w:szCs w:val="28"/>
        </w:rPr>
        <w:t>приложение № 1 к листу 02, где указывают доходы</w:t>
      </w:r>
    </w:p>
    <w:p w14:paraId="4F1910E0" w14:textId="77777777" w:rsidR="00E62DE7" w:rsidRPr="00EC603C" w:rsidRDefault="00E62DE7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/>
          <w:sz w:val="28"/>
          <w:szCs w:val="28"/>
        </w:rPr>
      </w:pPr>
      <w:r w:rsidRPr="00EC603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А, Д, Г</w:t>
      </w:r>
    </w:p>
    <w:p w14:paraId="0FA94149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42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32F0">
        <w:rPr>
          <w:rFonts w:ascii="Times New Roman" w:hAnsi="Times New Roman"/>
          <w:sz w:val="28"/>
          <w:szCs w:val="28"/>
        </w:rPr>
        <w:t>ПК-3</w:t>
      </w:r>
    </w:p>
    <w:p w14:paraId="6B3A542D" w14:textId="77777777" w:rsidR="00E62DE7" w:rsidRDefault="00E62DE7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7BC2734" w14:textId="77777777" w:rsidR="00E62DE7" w:rsidRPr="00657E84" w:rsidRDefault="00E62DE7" w:rsidP="00657E8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2. 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 xml:space="preserve">Установите </w:t>
      </w:r>
      <w:r>
        <w:rPr>
          <w:rFonts w:ascii="Times New Roman" w:hAnsi="Times New Roman"/>
          <w:bCs/>
          <w:i/>
          <w:kern w:val="2"/>
          <w:sz w:val="28"/>
          <w:szCs w:val="24"/>
        </w:rPr>
        <w:t>правильную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 xml:space="preserve"> последовательность</w:t>
      </w: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 реквизитов в ф</w:t>
      </w:r>
      <w:r w:rsidRPr="00662FEE">
        <w:rPr>
          <w:rFonts w:ascii="Times New Roman" w:hAnsi="Times New Roman"/>
          <w:bCs/>
          <w:i/>
          <w:kern w:val="2"/>
          <w:sz w:val="28"/>
          <w:szCs w:val="24"/>
        </w:rPr>
        <w:t>орм</w:t>
      </w:r>
      <w:r>
        <w:rPr>
          <w:rFonts w:ascii="Times New Roman" w:hAnsi="Times New Roman"/>
          <w:bCs/>
          <w:i/>
          <w:kern w:val="2"/>
          <w:sz w:val="28"/>
          <w:szCs w:val="24"/>
        </w:rPr>
        <w:t>ах</w:t>
      </w:r>
      <w:r w:rsidRPr="00662FEE">
        <w:rPr>
          <w:rFonts w:ascii="Times New Roman" w:hAnsi="Times New Roman"/>
          <w:bCs/>
          <w:i/>
          <w:kern w:val="2"/>
          <w:sz w:val="28"/>
          <w:szCs w:val="24"/>
        </w:rPr>
        <w:t xml:space="preserve"> аналитических регистров налогового учета для определения налоговой баз</w:t>
      </w:r>
      <w:r>
        <w:rPr>
          <w:rFonts w:ascii="Times New Roman" w:hAnsi="Times New Roman"/>
          <w:bCs/>
          <w:i/>
          <w:kern w:val="2"/>
          <w:sz w:val="28"/>
          <w:szCs w:val="24"/>
        </w:rPr>
        <w:t>ы</w:t>
      </w:r>
      <w:r w:rsidRPr="00657E84">
        <w:rPr>
          <w:rFonts w:ascii="Times New Roman" w:hAnsi="Times New Roman"/>
          <w:bCs/>
          <w:i/>
          <w:iCs/>
          <w:kern w:val="2"/>
          <w:sz w:val="28"/>
          <w:szCs w:val="24"/>
        </w:rPr>
        <w:t>.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 xml:space="preserve"> Запишите правильную последовательность букв слева направо</w:t>
      </w:r>
      <w:r>
        <w:rPr>
          <w:rFonts w:ascii="Times New Roman" w:hAnsi="Times New Roman"/>
          <w:bCs/>
          <w:i/>
          <w:kern w:val="2"/>
          <w:sz w:val="28"/>
          <w:szCs w:val="24"/>
        </w:rPr>
        <w:t>:</w:t>
      </w:r>
    </w:p>
    <w:p w14:paraId="4838BC40" w14:textId="77777777" w:rsidR="00E62DE7" w:rsidRPr="0005618D" w:rsidRDefault="00E62DE7" w:rsidP="00662F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А)</w:t>
      </w:r>
      <w:r w:rsidRPr="00662FEE">
        <w:t xml:space="preserve"> </w:t>
      </w:r>
      <w:r w:rsidRPr="00662FEE">
        <w:rPr>
          <w:rFonts w:ascii="Times New Roman" w:hAnsi="Times New Roman"/>
          <w:sz w:val="28"/>
          <w:szCs w:val="28"/>
        </w:rPr>
        <w:t>измерители операции в натуральном (если возможно) и денежном выражении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9AAC3B" w14:textId="77777777" w:rsidR="00E62DE7" w:rsidRPr="0005618D" w:rsidRDefault="00E62DE7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 xml:space="preserve">Б) </w:t>
      </w:r>
      <w:r w:rsidRPr="00662FEE">
        <w:rPr>
          <w:rFonts w:ascii="Times New Roman" w:hAnsi="Times New Roman"/>
          <w:sz w:val="28"/>
          <w:szCs w:val="28"/>
        </w:rPr>
        <w:t>наименование хозяйственных операций</w:t>
      </w:r>
      <w:r w:rsidRPr="0005618D">
        <w:rPr>
          <w:rFonts w:ascii="Times New Roman" w:hAnsi="Times New Roman"/>
          <w:sz w:val="28"/>
          <w:szCs w:val="28"/>
        </w:rPr>
        <w:t xml:space="preserve"> </w:t>
      </w:r>
    </w:p>
    <w:p w14:paraId="1FCE2A21" w14:textId="77777777" w:rsidR="00E62DE7" w:rsidRPr="00662FEE" w:rsidRDefault="00E62DE7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662FEE">
        <w:rPr>
          <w:rFonts w:ascii="Times New Roman" w:hAnsi="Times New Roman"/>
          <w:sz w:val="28"/>
          <w:szCs w:val="28"/>
        </w:rPr>
        <w:t>подпись (расшифровку подписи) лица, ответственного за составление регистров</w:t>
      </w:r>
    </w:p>
    <w:p w14:paraId="4332ED89" w14:textId="77777777" w:rsidR="00E62DE7" w:rsidRPr="00662FEE" w:rsidRDefault="00E62DE7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 xml:space="preserve">Е) </w:t>
      </w:r>
      <w:r w:rsidRPr="00662FEE">
        <w:rPr>
          <w:rFonts w:ascii="Times New Roman" w:hAnsi="Times New Roman"/>
          <w:sz w:val="28"/>
          <w:szCs w:val="28"/>
        </w:rPr>
        <w:t>период (базу) составления</w:t>
      </w:r>
    </w:p>
    <w:p w14:paraId="13CF676E" w14:textId="77777777" w:rsidR="00E62DE7" w:rsidRPr="0005618D" w:rsidRDefault="00E62DE7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Ж)</w:t>
      </w:r>
      <w:r>
        <w:rPr>
          <w:rFonts w:ascii="Times New Roman" w:hAnsi="Times New Roman"/>
          <w:sz w:val="28"/>
          <w:szCs w:val="28"/>
        </w:rPr>
        <w:t xml:space="preserve"> наименование регистра</w:t>
      </w:r>
    </w:p>
    <w:p w14:paraId="16BFA574" w14:textId="77777777" w:rsidR="00E62DE7" w:rsidRPr="0005618D" w:rsidRDefault="00E62DE7" w:rsidP="004C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авильный ответ: Ж, Е, А, Б, В </w:t>
      </w:r>
    </w:p>
    <w:p w14:paraId="513B1959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 w:rsidR="002432F0">
        <w:rPr>
          <w:rFonts w:ascii="Times New Roman" w:hAnsi="Times New Roman"/>
          <w:sz w:val="28"/>
          <w:szCs w:val="28"/>
        </w:rPr>
        <w:t>ПК-3</w:t>
      </w:r>
    </w:p>
    <w:p w14:paraId="63484CBD" w14:textId="77777777" w:rsidR="00E62DE7" w:rsidRDefault="00E62DE7">
      <w:pPr>
        <w:rPr>
          <w:rFonts w:ascii="Times New Roman" w:hAnsi="Times New Roman"/>
          <w:sz w:val="28"/>
          <w:szCs w:val="28"/>
        </w:rPr>
      </w:pPr>
    </w:p>
    <w:p w14:paraId="67B4CD98" w14:textId="77777777" w:rsidR="00E62DE7" w:rsidRPr="00657E84" w:rsidRDefault="00E62DE7" w:rsidP="00657E8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657E84">
        <w:rPr>
          <w:rFonts w:ascii="Times New Roman" w:hAnsi="Times New Roman"/>
          <w:b/>
          <w:kern w:val="2"/>
          <w:sz w:val="28"/>
          <w:szCs w:val="28"/>
        </w:rPr>
        <w:t>Задания открытого типа</w:t>
      </w:r>
    </w:p>
    <w:p w14:paraId="1E401F61" w14:textId="77777777" w:rsidR="00E62DE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1D0099F1" w14:textId="77777777" w:rsidR="00E62DE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3B1E73E4" w14:textId="77777777" w:rsidR="00E62DE7" w:rsidRPr="0015407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A50B44B" w14:textId="77777777" w:rsidR="00E62DE7" w:rsidRDefault="00E62DE7" w:rsidP="00657E8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9C5EEB">
        <w:rPr>
          <w:rFonts w:ascii="Times New Roman" w:hAnsi="Times New Roman"/>
          <w:bCs/>
          <w:iCs/>
          <w:kern w:val="2"/>
          <w:sz w:val="28"/>
          <w:szCs w:val="24"/>
        </w:rPr>
        <w:t>1</w:t>
      </w:r>
      <w:bookmarkStart w:id="3" w:name="_Hlk190977318"/>
      <w:r w:rsidRPr="009C5EEB">
        <w:rPr>
          <w:rFonts w:ascii="Times New Roman" w:hAnsi="Times New Roman"/>
          <w:bCs/>
          <w:iCs/>
          <w:kern w:val="2"/>
          <w:sz w:val="28"/>
          <w:szCs w:val="24"/>
        </w:rPr>
        <w:t>.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  <w:bookmarkEnd w:id="3"/>
    </w:p>
    <w:p w14:paraId="25215925" w14:textId="77777777" w:rsidR="00E62DE7" w:rsidRPr="00657E84" w:rsidRDefault="00E62DE7" w:rsidP="009C5EEB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Решение об использовании права на федеральный инвестиционный вычет необходимо закрепить в приказе об ________________.</w:t>
      </w:r>
    </w:p>
    <w:p w14:paraId="0B65A741" w14:textId="77777777" w:rsidR="00E62DE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A5E">
        <w:rPr>
          <w:rFonts w:ascii="Times New Roman" w:hAnsi="Times New Roman"/>
          <w:sz w:val="28"/>
          <w:szCs w:val="28"/>
        </w:rPr>
        <w:t>Правильный отв</w:t>
      </w:r>
      <w:r>
        <w:rPr>
          <w:rFonts w:ascii="Times New Roman" w:hAnsi="Times New Roman"/>
          <w:sz w:val="28"/>
          <w:szCs w:val="28"/>
        </w:rPr>
        <w:t>ет: учетной политике</w:t>
      </w:r>
    </w:p>
    <w:p w14:paraId="55CE0EAD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012">
        <w:rPr>
          <w:rFonts w:ascii="Times New Roman" w:hAnsi="Times New Roman"/>
          <w:sz w:val="28"/>
          <w:szCs w:val="28"/>
        </w:rPr>
        <w:t>Компетенции (индикаторы):</w:t>
      </w:r>
      <w:r w:rsidRPr="00BF57A1">
        <w:rPr>
          <w:rFonts w:ascii="Times New Roman" w:hAnsi="Times New Roman"/>
          <w:sz w:val="28"/>
          <w:szCs w:val="28"/>
        </w:rPr>
        <w:t xml:space="preserve"> </w:t>
      </w:r>
      <w:r w:rsidR="002432F0">
        <w:rPr>
          <w:rFonts w:ascii="Times New Roman" w:hAnsi="Times New Roman"/>
          <w:sz w:val="28"/>
          <w:szCs w:val="28"/>
        </w:rPr>
        <w:t>ПК-3</w:t>
      </w:r>
    </w:p>
    <w:p w14:paraId="5D15E72D" w14:textId="77777777" w:rsidR="00E62DE7" w:rsidRPr="00347012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528B81" w14:textId="77777777" w:rsidR="00E62DE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2.</w:t>
      </w:r>
      <w:r w:rsidRPr="00657E84"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75BEABC0" w14:textId="77777777" w:rsidR="00E62DE7" w:rsidRPr="005646F4" w:rsidRDefault="00E62DE7" w:rsidP="00657E8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D3784">
        <w:rPr>
          <w:rFonts w:ascii="Times New Roman" w:hAnsi="Times New Roman"/>
          <w:bCs/>
          <w:kern w:val="2"/>
          <w:sz w:val="28"/>
          <w:szCs w:val="24"/>
        </w:rPr>
        <w:t>При методе начисления доходы и расходы учитывают в том периоде, к которому они отно</w:t>
      </w:r>
      <w:r>
        <w:rPr>
          <w:rFonts w:ascii="Times New Roman" w:hAnsi="Times New Roman"/>
          <w:bCs/>
          <w:kern w:val="2"/>
          <w:sz w:val="28"/>
          <w:szCs w:val="24"/>
        </w:rPr>
        <w:t>сятся, ___________________</w:t>
      </w:r>
      <w:r w:rsidRPr="007D3784">
        <w:rPr>
          <w:rFonts w:ascii="Times New Roman" w:hAnsi="Times New Roman"/>
          <w:bCs/>
          <w:kern w:val="2"/>
          <w:sz w:val="28"/>
          <w:szCs w:val="24"/>
        </w:rPr>
        <w:t xml:space="preserve"> или расходования денег. </w:t>
      </w:r>
    </w:p>
    <w:p w14:paraId="2ECFE76D" w14:textId="77777777" w:rsidR="00E62DE7" w:rsidRPr="005646F4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5646F4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независимо от поступления</w:t>
      </w:r>
    </w:p>
    <w:p w14:paraId="78EE120B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2432F0">
        <w:rPr>
          <w:rFonts w:ascii="Times New Roman" w:hAnsi="Times New Roman"/>
          <w:sz w:val="28"/>
          <w:szCs w:val="28"/>
        </w:rPr>
        <w:t>ПК-3</w:t>
      </w:r>
    </w:p>
    <w:p w14:paraId="60371AD8" w14:textId="77777777" w:rsidR="00E62DE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3D0DAB35" w14:textId="77777777" w:rsidR="00E62DE7" w:rsidRPr="00BB155A" w:rsidRDefault="00E62DE7" w:rsidP="00BB155A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3.</w:t>
      </w:r>
      <w:r w:rsidRPr="00657E84"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14:paraId="506DE8D2" w14:textId="77777777" w:rsidR="00E62DE7" w:rsidRDefault="00E62DE7" w:rsidP="00BB155A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D3784">
        <w:rPr>
          <w:rFonts w:ascii="Times New Roman" w:hAnsi="Times New Roman"/>
          <w:bCs/>
          <w:kern w:val="2"/>
          <w:sz w:val="28"/>
          <w:szCs w:val="24"/>
        </w:rPr>
        <w:t>При кассовом методе доходы и расходы считаются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____________________</w:t>
      </w:r>
      <w:r w:rsidRPr="007D3784">
        <w:rPr>
          <w:rFonts w:ascii="Times New Roman" w:hAnsi="Times New Roman"/>
          <w:bCs/>
          <w:kern w:val="2"/>
          <w:sz w:val="28"/>
          <w:szCs w:val="24"/>
        </w:rPr>
        <w:t xml:space="preserve"> денег</w:t>
      </w:r>
      <w:r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23898E97" w14:textId="77777777" w:rsidR="00E62DE7" w:rsidRPr="00BB155A" w:rsidRDefault="00E62DE7" w:rsidP="00127D4D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BB155A">
        <w:rPr>
          <w:rFonts w:ascii="Times New Roman" w:hAnsi="Times New Roman"/>
          <w:bCs/>
          <w:kern w:val="2"/>
          <w:sz w:val="28"/>
          <w:szCs w:val="24"/>
        </w:rPr>
        <w:t>Правильный от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вет: </w:t>
      </w:r>
      <w:r w:rsidRPr="007D3784">
        <w:rPr>
          <w:rFonts w:ascii="Times New Roman" w:hAnsi="Times New Roman"/>
          <w:bCs/>
          <w:kern w:val="2"/>
          <w:sz w:val="28"/>
          <w:szCs w:val="24"/>
        </w:rPr>
        <w:t>по поступлению и расходованию</w:t>
      </w:r>
    </w:p>
    <w:p w14:paraId="6F300993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2432F0">
        <w:rPr>
          <w:rFonts w:ascii="Times New Roman" w:hAnsi="Times New Roman"/>
          <w:sz w:val="28"/>
          <w:szCs w:val="28"/>
        </w:rPr>
        <w:t>ПК-3</w:t>
      </w:r>
    </w:p>
    <w:p w14:paraId="20EC3AA0" w14:textId="77777777" w:rsidR="00E62DE7" w:rsidRDefault="00E62DE7" w:rsidP="00127D4D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2191C719" w14:textId="77777777" w:rsidR="00E62DE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708FBBAF" w14:textId="77777777" w:rsidR="00E62DE7" w:rsidRPr="00440546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2"/>
          <w:sz w:val="28"/>
          <w:szCs w:val="24"/>
        </w:rPr>
      </w:pPr>
    </w:p>
    <w:p w14:paraId="55200BDA" w14:textId="77777777" w:rsidR="00E62DE7" w:rsidRDefault="00E62DE7" w:rsidP="009C5EE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iCs/>
          <w:kern w:val="2"/>
          <w:sz w:val="28"/>
          <w:szCs w:val="24"/>
        </w:rPr>
        <w:t xml:space="preserve">1. </w:t>
      </w:r>
      <w:r w:rsidRPr="00440546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словосочетание.</w:t>
      </w:r>
    </w:p>
    <w:p w14:paraId="49739DF6" w14:textId="77777777" w:rsidR="00E62DE7" w:rsidRPr="009C5EEB" w:rsidRDefault="00E62DE7" w:rsidP="009C5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69E">
        <w:rPr>
          <w:rFonts w:ascii="Times New Roman" w:hAnsi="Times New Roman"/>
          <w:sz w:val="28"/>
          <w:szCs w:val="28"/>
        </w:rPr>
        <w:t>Размер налога представляет собой сумму, полученную в результате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Pr="00D8769E">
        <w:rPr>
          <w:rFonts w:ascii="Times New Roman" w:hAnsi="Times New Roman"/>
          <w:sz w:val="28"/>
          <w:szCs w:val="28"/>
        </w:rPr>
        <w:t>на налоговую базу</w:t>
      </w:r>
      <w:r>
        <w:rPr>
          <w:rFonts w:ascii="Times New Roman" w:hAnsi="Times New Roman"/>
          <w:sz w:val="28"/>
          <w:szCs w:val="28"/>
        </w:rPr>
        <w:t>.</w:t>
      </w:r>
    </w:p>
    <w:p w14:paraId="737FB231" w14:textId="77777777" w:rsidR="00E62DE7" w:rsidRPr="00661037" w:rsidRDefault="00E62DE7" w:rsidP="009C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3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D8769E">
        <w:rPr>
          <w:rFonts w:ascii="Times New Roman" w:hAnsi="Times New Roman"/>
          <w:sz w:val="28"/>
          <w:szCs w:val="28"/>
        </w:rPr>
        <w:t xml:space="preserve">умножения ставки налога </w:t>
      </w:r>
    </w:p>
    <w:p w14:paraId="04E3FB1D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3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32F0">
        <w:rPr>
          <w:rFonts w:ascii="Times New Roman" w:hAnsi="Times New Roman"/>
          <w:sz w:val="28"/>
          <w:szCs w:val="28"/>
        </w:rPr>
        <w:t>ПК-3</w:t>
      </w:r>
    </w:p>
    <w:p w14:paraId="39253E02" w14:textId="77777777" w:rsidR="00E62DE7" w:rsidRPr="009C5EEB" w:rsidRDefault="00E62DE7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4C8AE96" w14:textId="77777777" w:rsidR="00E62DE7" w:rsidRPr="009C5EEB" w:rsidRDefault="00E62DE7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9C5EEB">
        <w:rPr>
          <w:rFonts w:ascii="Times New Roman" w:hAnsi="Times New Roman"/>
          <w:i/>
          <w:iCs/>
          <w:sz w:val="28"/>
          <w:szCs w:val="28"/>
        </w:rPr>
        <w:t>2. Напишите пропущенное словосочетание.</w:t>
      </w:r>
    </w:p>
    <w:p w14:paraId="01DEA4DC" w14:textId="77777777" w:rsidR="00E62DE7" w:rsidRDefault="00E62DE7" w:rsidP="009C5EE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182D">
        <w:rPr>
          <w:rFonts w:ascii="Times New Roman" w:hAnsi="Times New Roman"/>
          <w:sz w:val="28"/>
          <w:szCs w:val="28"/>
        </w:rPr>
        <w:t>Освобождение от НДС действует</w:t>
      </w:r>
      <w:r>
        <w:rPr>
          <w:rFonts w:ascii="Times New Roman" w:hAnsi="Times New Roman"/>
          <w:sz w:val="28"/>
          <w:szCs w:val="28"/>
        </w:rPr>
        <w:t xml:space="preserve"> ____</w:t>
      </w:r>
      <w:r w:rsidRPr="005F182D">
        <w:rPr>
          <w:rFonts w:ascii="Times New Roman" w:hAnsi="Times New Roman"/>
          <w:sz w:val="28"/>
          <w:szCs w:val="28"/>
        </w:rPr>
        <w:t>,</w:t>
      </w:r>
      <w:r w:rsidRPr="008F4BA4">
        <w:rPr>
          <w:rFonts w:ascii="Times New Roman" w:hAnsi="Times New Roman"/>
          <w:sz w:val="28"/>
          <w:szCs w:val="28"/>
        </w:rPr>
        <w:t xml:space="preserve"> </w:t>
      </w:r>
      <w:r w:rsidRPr="005F182D">
        <w:rPr>
          <w:rFonts w:ascii="Times New Roman" w:hAnsi="Times New Roman"/>
          <w:sz w:val="28"/>
          <w:szCs w:val="28"/>
        </w:rPr>
        <w:t xml:space="preserve">но выручку нужно контролировать </w:t>
      </w:r>
      <w:r>
        <w:rPr>
          <w:rFonts w:ascii="Times New Roman" w:hAnsi="Times New Roman"/>
          <w:sz w:val="28"/>
          <w:szCs w:val="28"/>
        </w:rPr>
        <w:t>___________.</w:t>
      </w:r>
    </w:p>
    <w:p w14:paraId="556742C5" w14:textId="77777777" w:rsidR="00E62DE7" w:rsidRPr="005646F4" w:rsidRDefault="00E62DE7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F182D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/ каждый месяц</w:t>
      </w:r>
    </w:p>
    <w:p w14:paraId="757957E8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 w:rsidR="002432F0">
        <w:rPr>
          <w:rFonts w:ascii="Times New Roman" w:hAnsi="Times New Roman"/>
          <w:sz w:val="28"/>
          <w:szCs w:val="28"/>
        </w:rPr>
        <w:t>ПК-3</w:t>
      </w:r>
    </w:p>
    <w:p w14:paraId="4B2E560B" w14:textId="77777777" w:rsidR="00E62DE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A7BA17" w14:textId="77777777" w:rsidR="00E62DE7" w:rsidRPr="009C5EEB" w:rsidRDefault="00E62DE7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/>
          <w:i/>
          <w:iCs/>
          <w:sz w:val="28"/>
          <w:szCs w:val="28"/>
        </w:rPr>
        <w:t>. Напишите пропущенное слово.</w:t>
      </w:r>
    </w:p>
    <w:p w14:paraId="7C9AD2E0" w14:textId="77777777" w:rsidR="00E62DE7" w:rsidRDefault="00E62DE7" w:rsidP="000473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108">
        <w:rPr>
          <w:rFonts w:ascii="Times New Roman" w:hAnsi="Times New Roman"/>
          <w:sz w:val="28"/>
          <w:szCs w:val="28"/>
        </w:rPr>
        <w:lastRenderedPageBreak/>
        <w:t>О</w:t>
      </w:r>
      <w:r>
        <w:rPr>
          <w:rFonts w:ascii="Times New Roman" w:hAnsi="Times New Roman"/>
          <w:sz w:val="28"/>
          <w:szCs w:val="28"/>
        </w:rPr>
        <w:t xml:space="preserve">тчётный период для НДС — _________. </w:t>
      </w:r>
    </w:p>
    <w:p w14:paraId="5A98E95D" w14:textId="77777777" w:rsidR="00E62DE7" w:rsidRDefault="00E62DE7" w:rsidP="000473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A5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квартал</w:t>
      </w:r>
    </w:p>
    <w:p w14:paraId="373D76B8" w14:textId="77777777" w:rsidR="00E62DE7" w:rsidRDefault="00E62DE7" w:rsidP="00243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44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32F0">
        <w:rPr>
          <w:rFonts w:ascii="Times New Roman" w:hAnsi="Times New Roman"/>
          <w:sz w:val="28"/>
          <w:szCs w:val="28"/>
        </w:rPr>
        <w:t>ПК-3</w:t>
      </w:r>
    </w:p>
    <w:p w14:paraId="4C0033D4" w14:textId="77777777" w:rsidR="00E62DE7" w:rsidRDefault="00E62DE7">
      <w:pPr>
        <w:rPr>
          <w:rFonts w:ascii="Times New Roman" w:hAnsi="Times New Roman"/>
          <w:bCs/>
          <w:kern w:val="2"/>
          <w:sz w:val="28"/>
          <w:szCs w:val="24"/>
        </w:rPr>
      </w:pPr>
    </w:p>
    <w:p w14:paraId="3ED134B1" w14:textId="77777777" w:rsidR="00E62DE7" w:rsidRPr="00BB705E" w:rsidRDefault="00E62DE7" w:rsidP="002A7F24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7ADF3A9F" w14:textId="77777777" w:rsidR="00E62DE7" w:rsidRDefault="00E62DE7" w:rsidP="004C3E4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14:paraId="60D8DB2C" w14:textId="77777777" w:rsidR="00E62DE7" w:rsidRPr="00827FFD" w:rsidRDefault="00E62DE7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FFD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7A5D1919" w14:textId="77777777" w:rsidR="00E62DE7" w:rsidRDefault="00E62DE7" w:rsidP="00450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90979772"/>
      <w:r>
        <w:rPr>
          <w:rFonts w:ascii="Times New Roman" w:hAnsi="Times New Roman"/>
          <w:sz w:val="28"/>
          <w:szCs w:val="28"/>
        </w:rPr>
        <w:t>Раскройте сущность акцизного налога. Виды налоговых ставок, объекты, формулу расчета.</w:t>
      </w:r>
    </w:p>
    <w:p w14:paraId="5B08B63A" w14:textId="57CA97C5" w:rsidR="00EC290E" w:rsidRDefault="00EC290E" w:rsidP="00450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290E">
        <w:rPr>
          <w:rFonts w:ascii="Times New Roman" w:hAnsi="Times New Roman"/>
          <w:sz w:val="28"/>
          <w:szCs w:val="28"/>
        </w:rPr>
        <w:t xml:space="preserve">Время выполнения задания </w:t>
      </w:r>
      <w:r>
        <w:rPr>
          <w:rFonts w:ascii="Times New Roman" w:hAnsi="Times New Roman"/>
          <w:sz w:val="28"/>
          <w:szCs w:val="28"/>
        </w:rPr>
        <w:t>3</w:t>
      </w:r>
      <w:r w:rsidRPr="00EC290E">
        <w:rPr>
          <w:rFonts w:ascii="Times New Roman" w:hAnsi="Times New Roman"/>
          <w:sz w:val="28"/>
          <w:szCs w:val="28"/>
        </w:rPr>
        <w:t>0 минут.</w:t>
      </w:r>
    </w:p>
    <w:p w14:paraId="6098C66C" w14:textId="0E808FF2" w:rsidR="00E62DE7" w:rsidRDefault="00EC290E" w:rsidP="00450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6000FE44" w14:textId="77777777" w:rsidR="00E62DE7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2CB0">
        <w:rPr>
          <w:rFonts w:ascii="Times New Roman" w:hAnsi="Times New Roman"/>
          <w:sz w:val="28"/>
          <w:szCs w:val="28"/>
          <w:lang w:eastAsia="ru-RU"/>
        </w:rPr>
        <w:t>Налогоплательщиками акциза признаются: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2CB0">
        <w:rPr>
          <w:rFonts w:ascii="Times New Roman" w:hAnsi="Times New Roman"/>
          <w:sz w:val="28"/>
          <w:szCs w:val="28"/>
          <w:lang w:eastAsia="ru-RU"/>
        </w:rPr>
        <w:t>организации;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2CB0">
        <w:rPr>
          <w:rFonts w:ascii="Times New Roman" w:hAnsi="Times New Roman"/>
          <w:sz w:val="28"/>
          <w:szCs w:val="28"/>
          <w:lang w:eastAsia="ru-RU"/>
        </w:rPr>
        <w:t>индивидуальные предприниматели;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2CB0">
        <w:rPr>
          <w:rFonts w:ascii="Times New Roman" w:hAnsi="Times New Roman"/>
          <w:sz w:val="28"/>
          <w:szCs w:val="28"/>
          <w:lang w:eastAsia="ru-RU"/>
        </w:rPr>
        <w:t xml:space="preserve">лица, признаваемые налогоплательщиками в связи с перемещением товаров через таможенную границу Евразийского экономического союза, определяемые в соответствии с правом Евразийского экономического союза и законодательством Российской Федерации о таможенном деле. </w:t>
      </w:r>
    </w:p>
    <w:p w14:paraId="21275929" w14:textId="77777777" w:rsidR="00E62DE7" w:rsidRPr="00DE2CB0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Акцизы 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</w:t>
      </w:r>
      <w:r w:rsidRPr="00D7494B">
        <w:rPr>
          <w:rFonts w:ascii="Times New Roman" w:hAnsi="Times New Roman"/>
          <w:sz w:val="28"/>
          <w:szCs w:val="28"/>
          <w:lang w:eastAsia="ru-RU"/>
        </w:rPr>
        <w:t xml:space="preserve"> это</w:t>
      </w:r>
      <w:proofErr w:type="gramEnd"/>
      <w:r w:rsidRPr="00D7494B">
        <w:rPr>
          <w:rFonts w:ascii="Times New Roman" w:hAnsi="Times New Roman"/>
          <w:sz w:val="28"/>
          <w:szCs w:val="28"/>
          <w:lang w:eastAsia="ru-RU"/>
        </w:rPr>
        <w:t xml:space="preserve"> косвенный налог, который включается в стоимость подакцизных товаров (топливо, алкоголь, табак и проч.). Для каждого вида подакцизных товаров установлена своя ставка. Акцизы платят производители, переработчики и импортеры подакцизных товаров.</w:t>
      </w:r>
    </w:p>
    <w:bookmarkEnd w:id="4"/>
    <w:p w14:paraId="7D94474B" w14:textId="77777777" w:rsidR="00E62DE7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Подакцизными являются следующие товары.</w:t>
      </w:r>
    </w:p>
    <w:p w14:paraId="3C7FFA70" w14:textId="77777777" w:rsidR="00E62DE7" w:rsidRPr="00D7494B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Этиловый спирт. Исключение составляют лекарства, ветеринарные препараты в емкостях не более 100 мл.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7494B">
        <w:rPr>
          <w:rFonts w:ascii="Times New Roman" w:hAnsi="Times New Roman"/>
          <w:sz w:val="28"/>
          <w:szCs w:val="28"/>
          <w:lang w:eastAsia="ru-RU"/>
        </w:rPr>
        <w:t xml:space="preserve"> парфюмерно-косметические средства в малой емкости или в металлической аэрозольной упаковке. </w:t>
      </w:r>
    </w:p>
    <w:p w14:paraId="14B76DA3" w14:textId="77777777" w:rsidR="00E62DE7" w:rsidRPr="00D7494B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Кроме того, под акцизы, в том числе, подпадает: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>алкогольная продукция; пиво;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>табачные изделия;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 xml:space="preserve">легковые </w:t>
      </w:r>
      <w:proofErr w:type="gramStart"/>
      <w:r w:rsidRPr="00D7494B">
        <w:rPr>
          <w:rFonts w:ascii="Times New Roman" w:hAnsi="Times New Roman"/>
          <w:sz w:val="28"/>
          <w:szCs w:val="28"/>
          <w:lang w:eastAsia="ru-RU"/>
        </w:rPr>
        <w:t>автомобили;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> мотоциклы</w:t>
      </w:r>
      <w:proofErr w:type="gramEnd"/>
      <w:r w:rsidRPr="00D7494B">
        <w:rPr>
          <w:rFonts w:ascii="Times New Roman" w:hAnsi="Times New Roman"/>
          <w:sz w:val="28"/>
          <w:szCs w:val="28"/>
          <w:lang w:eastAsia="ru-RU"/>
        </w:rPr>
        <w:t xml:space="preserve"> с мощностью двигателя свыше 112,5 кВт (150 л.с.);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>дизельное топливо;</w:t>
      </w:r>
      <w:r>
        <w:rPr>
          <w:rFonts w:ascii="Times New Roman" w:hAnsi="Times New Roman"/>
          <w:sz w:val="28"/>
          <w:szCs w:val="28"/>
          <w:lang w:eastAsia="ru-RU"/>
        </w:rPr>
        <w:t xml:space="preserve"> моторные масла для дизельных </w:t>
      </w:r>
      <w:r w:rsidRPr="00D7494B">
        <w:rPr>
          <w:rFonts w:ascii="Times New Roman" w:hAnsi="Times New Roman"/>
          <w:sz w:val="28"/>
          <w:szCs w:val="28"/>
          <w:lang w:eastAsia="ru-RU"/>
        </w:rPr>
        <w:t>двигателей;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94B">
        <w:rPr>
          <w:rFonts w:ascii="Times New Roman" w:hAnsi="Times New Roman"/>
          <w:sz w:val="28"/>
          <w:szCs w:val="28"/>
          <w:lang w:eastAsia="ru-RU"/>
        </w:rPr>
        <w:t>авиационный керосин</w:t>
      </w:r>
      <w:r>
        <w:rPr>
          <w:rFonts w:ascii="Times New Roman" w:hAnsi="Times New Roman"/>
          <w:sz w:val="28"/>
          <w:szCs w:val="28"/>
          <w:lang w:eastAsia="ru-RU"/>
        </w:rPr>
        <w:t xml:space="preserve"> и т.д.</w:t>
      </w:r>
    </w:p>
    <w:p w14:paraId="5BF5BC9D" w14:textId="77777777" w:rsidR="00E62DE7" w:rsidRPr="00D7494B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При импорте подакцизных товаров, а также при реализации и передаче подакцизных товаров, произведенных на территории РФ.</w:t>
      </w:r>
    </w:p>
    <w:p w14:paraId="7D51A7ED" w14:textId="77777777" w:rsidR="00E62DE7" w:rsidRPr="00D7494B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Реализация подакцизных товаров — это переход права собственности на возмездной или безвозмездной основе, в том числе использование подакцизной продукции при натуральной оплате. При этом акцизы начисляются только в случае, когда право собственности переходит непосредственно от производителя подакцизных товаров (например, от изготовителя к оптовику). При дальнейшей перепродаже (например, при отгрузке от оптовика в розничную сеть) акцизы начислять не нужно.</w:t>
      </w:r>
    </w:p>
    <w:p w14:paraId="40A42795" w14:textId="77777777" w:rsidR="00E62DE7" w:rsidRPr="00D7494B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Также акцизы необходимо платить при реализации конфискованных и бесхозяйных подакцизных товаров, включая подакцизные товары, полученные по решению суда</w:t>
      </w:r>
      <w:r w:rsidRPr="00D7494B">
        <w:rPr>
          <w:rFonts w:ascii="Times New Roman" w:hAnsi="Times New Roman"/>
          <w:sz w:val="24"/>
          <w:szCs w:val="24"/>
          <w:lang w:eastAsia="ru-RU"/>
        </w:rPr>
        <w:t>.</w:t>
      </w:r>
    </w:p>
    <w:p w14:paraId="748F5BF6" w14:textId="77777777" w:rsidR="00E62DE7" w:rsidRPr="00D7494B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Существует три вида ставок акцизов: специфические, адвалорные и комбинированные.</w:t>
      </w:r>
    </w:p>
    <w:p w14:paraId="3AC7EE98" w14:textId="77777777" w:rsidR="00E62DE7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Специфические (твердые) представляют собой фиксированную сумму за единицу измерения. Именно специфические ставки утверждены для всех подакцизных товаров кроме сигарет и папирос. </w:t>
      </w:r>
    </w:p>
    <w:p w14:paraId="23190B5F" w14:textId="77777777" w:rsidR="00E62DE7" w:rsidRPr="00D7494B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Адвалорные ставки установлены в виде процента от стоимости товара. В настоящее время такой вид ставок не применяется.</w:t>
      </w:r>
    </w:p>
    <w:p w14:paraId="12D6004D" w14:textId="77777777" w:rsidR="00E62DE7" w:rsidRPr="00D7494B" w:rsidRDefault="00E62DE7" w:rsidP="00D749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94B">
        <w:rPr>
          <w:rFonts w:ascii="Times New Roman" w:hAnsi="Times New Roman"/>
          <w:sz w:val="28"/>
          <w:szCs w:val="28"/>
          <w:lang w:eastAsia="ru-RU"/>
        </w:rPr>
        <w:t>Комбинированные (смешанные) ставки имеют две составляющие: специфическую и </w:t>
      </w:r>
      <w:proofErr w:type="spellStart"/>
      <w:r w:rsidRPr="00D7494B">
        <w:rPr>
          <w:rFonts w:ascii="Times New Roman" w:hAnsi="Times New Roman"/>
          <w:sz w:val="28"/>
          <w:szCs w:val="28"/>
          <w:lang w:eastAsia="ru-RU"/>
        </w:rPr>
        <w:t>адволарную</w:t>
      </w:r>
      <w:proofErr w:type="spellEnd"/>
      <w:r w:rsidRPr="00D7494B">
        <w:rPr>
          <w:rFonts w:ascii="Times New Roman" w:hAnsi="Times New Roman"/>
          <w:sz w:val="28"/>
          <w:szCs w:val="28"/>
          <w:lang w:eastAsia="ru-RU"/>
        </w:rPr>
        <w:t xml:space="preserve">. Смешанные ставки утверждены для сигарет и папирос. </w:t>
      </w:r>
    </w:p>
    <w:p w14:paraId="36D633B5" w14:textId="77777777" w:rsidR="00E62DE7" w:rsidRDefault="00E62DE7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989">
        <w:rPr>
          <w:rFonts w:ascii="Times New Roman" w:hAnsi="Times New Roman"/>
          <w:sz w:val="28"/>
          <w:szCs w:val="28"/>
          <w:lang w:eastAsia="ru-RU"/>
        </w:rPr>
        <w:t>Значения акцизных ставок ежегодно пересматриваются.</w:t>
      </w:r>
    </w:p>
    <w:p w14:paraId="528A8743" w14:textId="77777777" w:rsidR="00E62DE7" w:rsidRPr="00367989" w:rsidRDefault="00E62DE7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расчета акциза н</w:t>
      </w:r>
      <w:r w:rsidRPr="00367989">
        <w:rPr>
          <w:rFonts w:ascii="Times New Roman" w:hAnsi="Times New Roman"/>
          <w:sz w:val="28"/>
          <w:szCs w:val="28"/>
          <w:lang w:eastAsia="ru-RU"/>
        </w:rPr>
        <w:t>ужно определить налоговую базу и умножить ее на ставку акциза. База рассчитывается отдельно по каждому виду подакцизных товаров и зависит от установленной для него ставки:</w:t>
      </w:r>
    </w:p>
    <w:p w14:paraId="2773ED62" w14:textId="77777777" w:rsidR="00E62DE7" w:rsidRPr="00367989" w:rsidRDefault="00E62DE7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 твердой ставки -</w:t>
      </w:r>
      <w:r w:rsidRPr="00367989">
        <w:rPr>
          <w:rFonts w:ascii="Times New Roman" w:hAnsi="Times New Roman"/>
          <w:sz w:val="28"/>
          <w:szCs w:val="28"/>
          <w:lang w:eastAsia="ru-RU"/>
        </w:rPr>
        <w:t xml:space="preserve"> как объем продукции в натуральном выражении (например, 1 литр игристых вин);</w:t>
      </w:r>
    </w:p>
    <w:p w14:paraId="25668C7D" w14:textId="35BE5117" w:rsidR="00E62DE7" w:rsidRPr="00367989" w:rsidRDefault="00E62DE7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989">
        <w:rPr>
          <w:rFonts w:ascii="Times New Roman" w:hAnsi="Times New Roman"/>
          <w:sz w:val="28"/>
          <w:szCs w:val="28"/>
          <w:lang w:eastAsia="ru-RU"/>
        </w:rPr>
        <w:t>для комбинированных с</w:t>
      </w:r>
      <w:r>
        <w:rPr>
          <w:rFonts w:ascii="Times New Roman" w:hAnsi="Times New Roman"/>
          <w:sz w:val="28"/>
          <w:szCs w:val="28"/>
          <w:lang w:eastAsia="ru-RU"/>
        </w:rPr>
        <w:t>тавок -</w:t>
      </w:r>
      <w:r w:rsidRPr="00367989">
        <w:rPr>
          <w:rFonts w:ascii="Times New Roman" w:hAnsi="Times New Roman"/>
          <w:sz w:val="28"/>
          <w:szCs w:val="28"/>
          <w:lang w:eastAsia="ru-RU"/>
        </w:rPr>
        <w:t xml:space="preserve"> как объем в натуральном выражении плюс расчетная стоимость.</w:t>
      </w:r>
    </w:p>
    <w:p w14:paraId="6A28609D" w14:textId="77777777" w:rsidR="00E62DE7" w:rsidRDefault="00E62DE7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989">
        <w:rPr>
          <w:rFonts w:ascii="Times New Roman" w:hAnsi="Times New Roman"/>
          <w:sz w:val="28"/>
          <w:szCs w:val="28"/>
          <w:lang w:eastAsia="ru-RU"/>
        </w:rPr>
        <w:t>База рассчитывается по итогам налогового периода, который равен одному календарному месяцу.</w:t>
      </w:r>
    </w:p>
    <w:p w14:paraId="2A0F52A2" w14:textId="77777777" w:rsidR="00E62DE7" w:rsidRDefault="00E62DE7" w:rsidP="003679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989">
        <w:rPr>
          <w:rFonts w:ascii="Times New Roman" w:hAnsi="Times New Roman"/>
          <w:sz w:val="28"/>
          <w:szCs w:val="28"/>
          <w:lang w:eastAsia="ru-RU"/>
        </w:rPr>
        <w:t>По окончании каждого месяца налогоплательщики обязаны представить в налоговую инспекцию, где зарегистрирована головная организация и каждое из подразделений, налоговую декларацию по </w:t>
      </w:r>
      <w:r>
        <w:rPr>
          <w:rFonts w:ascii="Times New Roman" w:hAnsi="Times New Roman"/>
          <w:sz w:val="28"/>
          <w:szCs w:val="28"/>
          <w:lang w:eastAsia="ru-RU"/>
        </w:rPr>
        <w:t>акцизам. Срок сдачи декларации -</w:t>
      </w:r>
      <w:r w:rsidRPr="00367989">
        <w:rPr>
          <w:rFonts w:ascii="Times New Roman" w:hAnsi="Times New Roman"/>
          <w:sz w:val="28"/>
          <w:szCs w:val="28"/>
          <w:lang w:eastAsia="ru-RU"/>
        </w:rPr>
        <w:t xml:space="preserve"> 25-е число месяца, следующего за истекшим налоговым периодом.</w:t>
      </w:r>
    </w:p>
    <w:p w14:paraId="3CA8A04C" w14:textId="706BFFB7" w:rsidR="00EC290E" w:rsidRDefault="00EC290E" w:rsidP="00EC29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Критерий оценивания: раскрытие понятие акцизов, перечисление подакцизных товаров и указания требований к срокам сдачи декларации.</w:t>
      </w:r>
    </w:p>
    <w:p w14:paraId="28E1E466" w14:textId="77777777" w:rsidR="00E62DE7" w:rsidRDefault="00E62DE7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44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432F0">
        <w:rPr>
          <w:rFonts w:ascii="Times New Roman" w:hAnsi="Times New Roman"/>
          <w:sz w:val="28"/>
          <w:szCs w:val="28"/>
        </w:rPr>
        <w:t>ПК-3</w:t>
      </w:r>
    </w:p>
    <w:p w14:paraId="196EC009" w14:textId="77777777" w:rsidR="00E62DE7" w:rsidRDefault="00E62DE7" w:rsidP="004C3E42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E62DE7" w:rsidSect="00AD3BBD">
      <w:footerReference w:type="default" r:id="rId8"/>
      <w:type w:val="continuous"/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5798" w14:textId="77777777" w:rsidR="00955124" w:rsidRDefault="00955124">
      <w:pPr>
        <w:spacing w:after="0" w:line="240" w:lineRule="auto"/>
      </w:pPr>
      <w:r>
        <w:separator/>
      </w:r>
    </w:p>
  </w:endnote>
  <w:endnote w:type="continuationSeparator" w:id="0">
    <w:p w14:paraId="72E0C561" w14:textId="77777777" w:rsidR="00955124" w:rsidRDefault="0095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AC93" w14:textId="5D5E0783" w:rsidR="00E62DE7" w:rsidRPr="00EC290E" w:rsidRDefault="00E62DE7" w:rsidP="00EC290E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AD3BBD">
      <w:rPr>
        <w:noProof/>
        <w:sz w:val="24"/>
      </w:rPr>
      <w:t>1</w:t>
    </w:r>
    <w:r w:rsidRPr="006943A0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2684" w14:textId="77777777" w:rsidR="00955124" w:rsidRDefault="00955124">
      <w:pPr>
        <w:spacing w:after="0" w:line="240" w:lineRule="auto"/>
      </w:pPr>
      <w:r>
        <w:separator/>
      </w:r>
    </w:p>
  </w:footnote>
  <w:footnote w:type="continuationSeparator" w:id="0">
    <w:p w14:paraId="568A419E" w14:textId="77777777" w:rsidR="00955124" w:rsidRDefault="00955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E77A54"/>
    <w:multiLevelType w:val="multilevel"/>
    <w:tmpl w:val="52BE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EA2E45"/>
    <w:multiLevelType w:val="multilevel"/>
    <w:tmpl w:val="8698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EE1D81"/>
    <w:multiLevelType w:val="multilevel"/>
    <w:tmpl w:val="70CC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1066687">
    <w:abstractNumId w:val="0"/>
  </w:num>
  <w:num w:numId="2" w16cid:durableId="690766405">
    <w:abstractNumId w:val="19"/>
  </w:num>
  <w:num w:numId="3" w16cid:durableId="133842203">
    <w:abstractNumId w:val="17"/>
  </w:num>
  <w:num w:numId="4" w16cid:durableId="998654515">
    <w:abstractNumId w:val="7"/>
  </w:num>
  <w:num w:numId="5" w16cid:durableId="1026104317">
    <w:abstractNumId w:val="12"/>
  </w:num>
  <w:num w:numId="6" w16cid:durableId="1985112623">
    <w:abstractNumId w:val="15"/>
  </w:num>
  <w:num w:numId="7" w16cid:durableId="1569997050">
    <w:abstractNumId w:val="3"/>
  </w:num>
  <w:num w:numId="8" w16cid:durableId="1059279705">
    <w:abstractNumId w:val="6"/>
  </w:num>
  <w:num w:numId="9" w16cid:durableId="123082523">
    <w:abstractNumId w:val="11"/>
  </w:num>
  <w:num w:numId="10" w16cid:durableId="1531986821">
    <w:abstractNumId w:val="10"/>
  </w:num>
  <w:num w:numId="11" w16cid:durableId="1258513947">
    <w:abstractNumId w:val="9"/>
  </w:num>
  <w:num w:numId="12" w16cid:durableId="1211306746">
    <w:abstractNumId w:val="5"/>
  </w:num>
  <w:num w:numId="13" w16cid:durableId="522594012">
    <w:abstractNumId w:val="13"/>
  </w:num>
  <w:num w:numId="14" w16cid:durableId="570236449">
    <w:abstractNumId w:val="8"/>
  </w:num>
  <w:num w:numId="15" w16cid:durableId="79646196">
    <w:abstractNumId w:val="18"/>
  </w:num>
  <w:num w:numId="16" w16cid:durableId="1005279178">
    <w:abstractNumId w:val="1"/>
  </w:num>
  <w:num w:numId="17" w16cid:durableId="417677105">
    <w:abstractNumId w:val="14"/>
  </w:num>
  <w:num w:numId="18" w16cid:durableId="1569076943">
    <w:abstractNumId w:val="16"/>
  </w:num>
  <w:num w:numId="19" w16cid:durableId="1441873836">
    <w:abstractNumId w:val="4"/>
  </w:num>
  <w:num w:numId="20" w16cid:durableId="17566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C74FC"/>
    <w:rsid w:val="000D545D"/>
    <w:rsid w:val="000F7F95"/>
    <w:rsid w:val="001019E5"/>
    <w:rsid w:val="00104FEC"/>
    <w:rsid w:val="00111633"/>
    <w:rsid w:val="00127D4D"/>
    <w:rsid w:val="00130FD6"/>
    <w:rsid w:val="001531CC"/>
    <w:rsid w:val="00154077"/>
    <w:rsid w:val="0015509E"/>
    <w:rsid w:val="00172D34"/>
    <w:rsid w:val="001871F0"/>
    <w:rsid w:val="001877CB"/>
    <w:rsid w:val="001A0780"/>
    <w:rsid w:val="001B259E"/>
    <w:rsid w:val="001D00D3"/>
    <w:rsid w:val="001D2A63"/>
    <w:rsid w:val="001F1FE5"/>
    <w:rsid w:val="002103DE"/>
    <w:rsid w:val="00241070"/>
    <w:rsid w:val="00242421"/>
    <w:rsid w:val="002432F0"/>
    <w:rsid w:val="00264D74"/>
    <w:rsid w:val="00267F2B"/>
    <w:rsid w:val="002929B7"/>
    <w:rsid w:val="0029648F"/>
    <w:rsid w:val="002A75AB"/>
    <w:rsid w:val="002A7F24"/>
    <w:rsid w:val="002B06B3"/>
    <w:rsid w:val="002B1DD5"/>
    <w:rsid w:val="002B24C3"/>
    <w:rsid w:val="002E3EDD"/>
    <w:rsid w:val="002E6FC8"/>
    <w:rsid w:val="00302619"/>
    <w:rsid w:val="00312C95"/>
    <w:rsid w:val="00315255"/>
    <w:rsid w:val="00347012"/>
    <w:rsid w:val="00350806"/>
    <w:rsid w:val="00353605"/>
    <w:rsid w:val="00360FD8"/>
    <w:rsid w:val="00367989"/>
    <w:rsid w:val="003770C2"/>
    <w:rsid w:val="00380D85"/>
    <w:rsid w:val="0038460F"/>
    <w:rsid w:val="003A4A5E"/>
    <w:rsid w:val="003B06C8"/>
    <w:rsid w:val="003B5A58"/>
    <w:rsid w:val="003B6509"/>
    <w:rsid w:val="003C2729"/>
    <w:rsid w:val="003D31A3"/>
    <w:rsid w:val="003D717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5344"/>
    <w:rsid w:val="00476DD0"/>
    <w:rsid w:val="004773B3"/>
    <w:rsid w:val="004B1C1A"/>
    <w:rsid w:val="004B59AD"/>
    <w:rsid w:val="004C2783"/>
    <w:rsid w:val="004C3E42"/>
    <w:rsid w:val="004D5FAC"/>
    <w:rsid w:val="004E6B9E"/>
    <w:rsid w:val="004F301D"/>
    <w:rsid w:val="00500A1B"/>
    <w:rsid w:val="00512BC4"/>
    <w:rsid w:val="00512E96"/>
    <w:rsid w:val="00546253"/>
    <w:rsid w:val="00552DB7"/>
    <w:rsid w:val="00562CA4"/>
    <w:rsid w:val="005646F4"/>
    <w:rsid w:val="00566970"/>
    <w:rsid w:val="005808E8"/>
    <w:rsid w:val="005D1959"/>
    <w:rsid w:val="005D417D"/>
    <w:rsid w:val="005D7930"/>
    <w:rsid w:val="005E68EB"/>
    <w:rsid w:val="005F182D"/>
    <w:rsid w:val="006344F7"/>
    <w:rsid w:val="00652A33"/>
    <w:rsid w:val="00654D7E"/>
    <w:rsid w:val="00657E84"/>
    <w:rsid w:val="00661037"/>
    <w:rsid w:val="00662FEE"/>
    <w:rsid w:val="00666B97"/>
    <w:rsid w:val="006746F6"/>
    <w:rsid w:val="006815D6"/>
    <w:rsid w:val="006943A0"/>
    <w:rsid w:val="00694698"/>
    <w:rsid w:val="006B36C0"/>
    <w:rsid w:val="006B381B"/>
    <w:rsid w:val="006D4904"/>
    <w:rsid w:val="006D496D"/>
    <w:rsid w:val="006E77C6"/>
    <w:rsid w:val="006F5B44"/>
    <w:rsid w:val="0070271F"/>
    <w:rsid w:val="0072436B"/>
    <w:rsid w:val="00725838"/>
    <w:rsid w:val="0073441E"/>
    <w:rsid w:val="00734E2E"/>
    <w:rsid w:val="00737420"/>
    <w:rsid w:val="00761141"/>
    <w:rsid w:val="0076625E"/>
    <w:rsid w:val="00774449"/>
    <w:rsid w:val="007751E2"/>
    <w:rsid w:val="00775716"/>
    <w:rsid w:val="00786D22"/>
    <w:rsid w:val="00787353"/>
    <w:rsid w:val="007B51DA"/>
    <w:rsid w:val="007D3784"/>
    <w:rsid w:val="007E6926"/>
    <w:rsid w:val="0080440A"/>
    <w:rsid w:val="00827FFD"/>
    <w:rsid w:val="00832B17"/>
    <w:rsid w:val="00840474"/>
    <w:rsid w:val="00840C6E"/>
    <w:rsid w:val="0084519E"/>
    <w:rsid w:val="008472B3"/>
    <w:rsid w:val="00861B19"/>
    <w:rsid w:val="00864C6B"/>
    <w:rsid w:val="00876372"/>
    <w:rsid w:val="008A10ED"/>
    <w:rsid w:val="008A6F72"/>
    <w:rsid w:val="008C3A8C"/>
    <w:rsid w:val="008E6A39"/>
    <w:rsid w:val="008F4BA4"/>
    <w:rsid w:val="0091466B"/>
    <w:rsid w:val="00934E1F"/>
    <w:rsid w:val="00955124"/>
    <w:rsid w:val="009605C5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3159"/>
    <w:rsid w:val="00AC644F"/>
    <w:rsid w:val="00AC7D3C"/>
    <w:rsid w:val="00AD01C9"/>
    <w:rsid w:val="00AD0DEB"/>
    <w:rsid w:val="00AD3BBD"/>
    <w:rsid w:val="00AD6537"/>
    <w:rsid w:val="00AE698F"/>
    <w:rsid w:val="00AF3586"/>
    <w:rsid w:val="00B216B6"/>
    <w:rsid w:val="00B43D03"/>
    <w:rsid w:val="00B45B92"/>
    <w:rsid w:val="00B661FA"/>
    <w:rsid w:val="00BB155A"/>
    <w:rsid w:val="00BB705E"/>
    <w:rsid w:val="00BB7750"/>
    <w:rsid w:val="00BC2A11"/>
    <w:rsid w:val="00BD376F"/>
    <w:rsid w:val="00BE49ED"/>
    <w:rsid w:val="00BE73B8"/>
    <w:rsid w:val="00BF57A1"/>
    <w:rsid w:val="00C20B84"/>
    <w:rsid w:val="00C23A8B"/>
    <w:rsid w:val="00C41E9A"/>
    <w:rsid w:val="00C62A47"/>
    <w:rsid w:val="00CA16EC"/>
    <w:rsid w:val="00CA67A2"/>
    <w:rsid w:val="00CB3C11"/>
    <w:rsid w:val="00CC59C4"/>
    <w:rsid w:val="00D26869"/>
    <w:rsid w:val="00D3236B"/>
    <w:rsid w:val="00D40A5D"/>
    <w:rsid w:val="00D66563"/>
    <w:rsid w:val="00D736E5"/>
    <w:rsid w:val="00D7494B"/>
    <w:rsid w:val="00D84C09"/>
    <w:rsid w:val="00D8769E"/>
    <w:rsid w:val="00D94821"/>
    <w:rsid w:val="00D94E7D"/>
    <w:rsid w:val="00DA6A5A"/>
    <w:rsid w:val="00DB6C4E"/>
    <w:rsid w:val="00DC5104"/>
    <w:rsid w:val="00DD31FB"/>
    <w:rsid w:val="00DE2CB0"/>
    <w:rsid w:val="00E1759E"/>
    <w:rsid w:val="00E2796A"/>
    <w:rsid w:val="00E466A5"/>
    <w:rsid w:val="00E47901"/>
    <w:rsid w:val="00E62DE7"/>
    <w:rsid w:val="00E638A6"/>
    <w:rsid w:val="00E773A3"/>
    <w:rsid w:val="00E81D69"/>
    <w:rsid w:val="00E81EDB"/>
    <w:rsid w:val="00E85BBB"/>
    <w:rsid w:val="00EA3E85"/>
    <w:rsid w:val="00EB4685"/>
    <w:rsid w:val="00EC290E"/>
    <w:rsid w:val="00EC603C"/>
    <w:rsid w:val="00ED5882"/>
    <w:rsid w:val="00EE332B"/>
    <w:rsid w:val="00EF0108"/>
    <w:rsid w:val="00EF4F60"/>
    <w:rsid w:val="00EF54CD"/>
    <w:rsid w:val="00EF6581"/>
    <w:rsid w:val="00EF6D61"/>
    <w:rsid w:val="00F078D3"/>
    <w:rsid w:val="00F11930"/>
    <w:rsid w:val="00F138A7"/>
    <w:rsid w:val="00F14308"/>
    <w:rsid w:val="00F3566F"/>
    <w:rsid w:val="00F475D9"/>
    <w:rsid w:val="00F61E8D"/>
    <w:rsid w:val="00F670C3"/>
    <w:rsid w:val="00F708A7"/>
    <w:rsid w:val="00F71030"/>
    <w:rsid w:val="00F752F7"/>
    <w:rsid w:val="00F77BDF"/>
    <w:rsid w:val="00F90D4C"/>
    <w:rsid w:val="00FA4AA8"/>
    <w:rsid w:val="00FD2E7D"/>
    <w:rsid w:val="00FD5566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DB267"/>
  <w15:docId w15:val="{0168B60F-2D04-4B90-B54F-0F0C6A36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 w:cs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link w:val="a3"/>
    <w:uiPriority w:val="99"/>
    <w:semiHidden/>
    <w:locked/>
    <w:rsid w:val="00BB705E"/>
    <w:rPr>
      <w:rFonts w:cs="Times New Roman"/>
    </w:rPr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semiHidden/>
    <w:rsid w:val="00827FFD"/>
    <w:rPr>
      <w:rFonts w:cs="Times New Roman"/>
      <w:color w:val="0000FF"/>
      <w:u w:val="single"/>
    </w:rPr>
  </w:style>
  <w:style w:type="character" w:styleId="a9">
    <w:name w:val="Strong"/>
    <w:uiPriority w:val="99"/>
    <w:qFormat/>
    <w:rsid w:val="004501D3"/>
    <w:rPr>
      <w:rFonts w:cs="Times New Roman"/>
      <w:b/>
      <w:bCs/>
    </w:rPr>
  </w:style>
  <w:style w:type="paragraph" w:styleId="aa">
    <w:name w:val="No Spacing"/>
    <w:uiPriority w:val="99"/>
    <w:qFormat/>
    <w:rsid w:val="009605C5"/>
    <w:rPr>
      <w:rFonts w:ascii="Times New Roman" w:hAnsi="Times New Roman"/>
      <w:kern w:val="2"/>
      <w:sz w:val="28"/>
      <w:szCs w:val="24"/>
      <w:lang w:eastAsia="en-US"/>
    </w:rPr>
  </w:style>
  <w:style w:type="paragraph" w:styleId="ab">
    <w:name w:val="Body Text"/>
    <w:basedOn w:val="a"/>
    <w:link w:val="ac"/>
    <w:uiPriority w:val="99"/>
    <w:rsid w:val="00F708A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F708A7"/>
    <w:rPr>
      <w:rFonts w:cs="Times New Roman"/>
      <w:sz w:val="28"/>
      <w:szCs w:val="28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F70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d">
    <w:name w:val="header"/>
    <w:basedOn w:val="a"/>
    <w:link w:val="ae"/>
    <w:uiPriority w:val="99"/>
    <w:unhideWhenUsed/>
    <w:rsid w:val="00EC29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C29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25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33EA-92B9-43FE-A1FB-B5431330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Елена</cp:lastModifiedBy>
  <cp:revision>2</cp:revision>
  <cp:lastPrinted>2025-04-06T06:35:00Z</cp:lastPrinted>
  <dcterms:created xsi:type="dcterms:W3CDTF">2025-04-06T06:38:00Z</dcterms:created>
  <dcterms:modified xsi:type="dcterms:W3CDTF">2025-04-06T06:38:00Z</dcterms:modified>
</cp:coreProperties>
</file>