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8EB7" w14:textId="69B4E961" w:rsidR="00BD04F5" w:rsidRPr="00BB4E23" w:rsidRDefault="006943A0" w:rsidP="00BD04F5">
      <w:pPr>
        <w:pStyle w:val="1"/>
      </w:pPr>
      <w:r w:rsidRPr="00BB4E23">
        <w:t>Комплект оценочных материалов по дисциплине</w:t>
      </w:r>
      <w:r w:rsidRPr="00BB4E23">
        <w:br/>
        <w:t>«</w:t>
      </w:r>
      <w:r w:rsidR="006B7671">
        <w:t>Анализ в бюджетных организациях</w:t>
      </w:r>
      <w:r w:rsidRPr="00BB4E23">
        <w:t>»</w:t>
      </w:r>
    </w:p>
    <w:p w14:paraId="6265CB89" w14:textId="77777777" w:rsidR="00BD04F5" w:rsidRDefault="00BD04F5" w:rsidP="00BD04F5">
      <w:pPr>
        <w:pStyle w:val="a0"/>
      </w:pPr>
    </w:p>
    <w:p w14:paraId="763E246D" w14:textId="77777777" w:rsidR="00BD04F5" w:rsidRDefault="00BD04F5" w:rsidP="00BD04F5">
      <w:pPr>
        <w:pStyle w:val="a0"/>
      </w:pPr>
    </w:p>
    <w:p w14:paraId="49086BBF" w14:textId="77777777" w:rsidR="00BD04F5" w:rsidRPr="00840510" w:rsidRDefault="00BD04F5" w:rsidP="00BD04F5">
      <w:pPr>
        <w:pStyle w:val="3"/>
      </w:pPr>
      <w:r w:rsidRPr="00840510">
        <w:t>Задания закрытого типа</w:t>
      </w:r>
    </w:p>
    <w:p w14:paraId="631A6BDB" w14:textId="77777777" w:rsidR="00BD04F5" w:rsidRDefault="00BD04F5" w:rsidP="00BD04F5">
      <w:pPr>
        <w:pStyle w:val="4"/>
      </w:pPr>
      <w:r w:rsidRPr="00840510">
        <w:t>Задания закрытого типа на выбор правильного ответа</w:t>
      </w:r>
    </w:p>
    <w:p w14:paraId="07A898DD" w14:textId="5753006B" w:rsidR="00BD04F5" w:rsidRPr="008535E8" w:rsidRDefault="00BD04F5" w:rsidP="00BD04F5">
      <w:pPr>
        <w:rPr>
          <w:rFonts w:ascii="BookAntiqua" w:eastAsia="Calibri" w:hAnsi="BookAntiqua" w:cs="Times New Roman"/>
          <w:color w:val="000000"/>
          <w:kern w:val="0"/>
          <w:szCs w:val="28"/>
          <w:lang w:eastAsia="ru-RU"/>
          <w14:ligatures w14:val="none"/>
        </w:rPr>
      </w:pPr>
      <w:r w:rsidRPr="008535E8">
        <w:t xml:space="preserve">1. Выберете один правильный ответ. </w:t>
      </w:r>
      <w:r w:rsidR="00AE67F9">
        <w:rPr>
          <w:rFonts w:ascii="BookAntiqua" w:eastAsia="Calibri" w:hAnsi="BookAntiqua" w:cs="Times New Roman"/>
          <w:color w:val="000000"/>
          <w:kern w:val="0"/>
          <w:szCs w:val="28"/>
          <w:lang w:eastAsia="ru-RU"/>
          <w14:ligatures w14:val="none"/>
        </w:rPr>
        <w:t>В зависимости от пользователей аналитической информацией бюджетный анализ может быть</w:t>
      </w:r>
      <w:r w:rsidRPr="008535E8">
        <w:rPr>
          <w:rFonts w:ascii="BookAntiqua" w:eastAsia="Calibri" w:hAnsi="BookAntiqua" w:cs="Times New Roman"/>
          <w:color w:val="000000"/>
          <w:kern w:val="0"/>
          <w:szCs w:val="28"/>
          <w:lang w:eastAsia="ru-RU"/>
          <w14:ligatures w14:val="none"/>
        </w:rPr>
        <w:t>:</w:t>
      </w:r>
    </w:p>
    <w:p w14:paraId="69FD03C4" w14:textId="5D55BD5F" w:rsidR="00BD04F5" w:rsidRDefault="00AE67F9" w:rsidP="00BD04F5">
      <w:pPr>
        <w:rPr>
          <w:rFonts w:eastAsiaTheme="minorEastAsia"/>
        </w:rPr>
      </w:pPr>
      <w:r>
        <w:rPr>
          <w:rFonts w:eastAsiaTheme="minorEastAsia"/>
        </w:rPr>
        <w:t>А) внутренний</w:t>
      </w:r>
    </w:p>
    <w:p w14:paraId="2A8659DC" w14:textId="00DBC16E" w:rsidR="00BD04F5" w:rsidRDefault="00AE67F9" w:rsidP="00BD04F5">
      <w:pPr>
        <w:rPr>
          <w:rFonts w:eastAsiaTheme="minorEastAsia"/>
        </w:rPr>
      </w:pPr>
      <w:r>
        <w:rPr>
          <w:rFonts w:eastAsiaTheme="minorEastAsia"/>
        </w:rPr>
        <w:t xml:space="preserve">Б) </w:t>
      </w:r>
      <w:r w:rsidR="00994EC4">
        <w:rPr>
          <w:rFonts w:eastAsiaTheme="minorEastAsia"/>
        </w:rPr>
        <w:t>инвестиционный</w:t>
      </w:r>
    </w:p>
    <w:p w14:paraId="3F9EB430" w14:textId="6E36DFC5" w:rsidR="00BD04F5" w:rsidRPr="00542091" w:rsidRDefault="00AE67F9" w:rsidP="00AE67F9">
      <w:pPr>
        <w:rPr>
          <w:rFonts w:eastAsiaTheme="minorEastAsia"/>
        </w:rPr>
      </w:pPr>
      <w:r>
        <w:rPr>
          <w:rFonts w:eastAsiaTheme="minorEastAsia"/>
        </w:rPr>
        <w:t>В) общий</w:t>
      </w:r>
    </w:p>
    <w:p w14:paraId="46736E61" w14:textId="77777777" w:rsidR="00BD04F5" w:rsidRDefault="00BD04F5" w:rsidP="00BD04F5">
      <w:r w:rsidRPr="00D726DB">
        <w:t>Правильны</w:t>
      </w:r>
      <w:r>
        <w:t>й ответ: А</w:t>
      </w:r>
    </w:p>
    <w:p w14:paraId="555E4A04" w14:textId="18E686C6" w:rsidR="00BD04F5" w:rsidRDefault="00BD04F5" w:rsidP="00BD04F5">
      <w:r>
        <w:t>Компетенции (индикаторы): ПК-4; ПК-7</w:t>
      </w:r>
    </w:p>
    <w:p w14:paraId="1D4A5FEF" w14:textId="77777777" w:rsidR="00BD04F5" w:rsidRDefault="00BD04F5" w:rsidP="00BD04F5"/>
    <w:p w14:paraId="494F1D8E" w14:textId="3EA16EDD" w:rsidR="00BD04F5" w:rsidRPr="009E3FE0" w:rsidRDefault="00BD04F5" w:rsidP="00BD04F5">
      <w:pPr>
        <w:rPr>
          <w:rFonts w:ascii="BookAntiqua" w:eastAsia="Calibri" w:hAnsi="BookAntiqua" w:cs="Times New Roman"/>
          <w:color w:val="000000"/>
          <w:kern w:val="0"/>
          <w:szCs w:val="28"/>
          <w:lang w:eastAsia="ru-RU"/>
          <w14:ligatures w14:val="none"/>
        </w:rPr>
      </w:pPr>
      <w:r w:rsidRPr="009E3FE0">
        <w:t xml:space="preserve">2. </w:t>
      </w:r>
      <w:r w:rsidR="00471211">
        <w:t>Выберете один правильный ответ. К фондам бюджетного учреждения как резерву денежных средств относиться фонд…</w:t>
      </w:r>
      <w:r w:rsidRPr="009E3FE0">
        <w:rPr>
          <w:rFonts w:ascii="BookAntiqua" w:eastAsia="Calibri" w:hAnsi="BookAntiqua" w:cs="Times New Roman"/>
          <w:color w:val="000000"/>
          <w:kern w:val="0"/>
          <w:szCs w:val="28"/>
          <w:lang w:eastAsia="ru-RU"/>
          <w14:ligatures w14:val="none"/>
        </w:rPr>
        <w:t>:</w:t>
      </w:r>
    </w:p>
    <w:p w14:paraId="7B2DA03B" w14:textId="40891035" w:rsidR="00BD04F5" w:rsidRDefault="00BD04F5" w:rsidP="00BD04F5">
      <w:pPr>
        <w:rPr>
          <w:rFonts w:eastAsiaTheme="minorEastAsia"/>
        </w:rPr>
      </w:pPr>
      <w:r>
        <w:rPr>
          <w:rFonts w:eastAsiaTheme="minorEastAsia"/>
        </w:rPr>
        <w:t xml:space="preserve">А) </w:t>
      </w:r>
      <w:r w:rsidR="00471211">
        <w:rPr>
          <w:rFonts w:eastAsiaTheme="minorEastAsia"/>
        </w:rPr>
        <w:t>экономического стимулирования</w:t>
      </w:r>
    </w:p>
    <w:p w14:paraId="2068FADC" w14:textId="12BF1034" w:rsidR="00BD04F5" w:rsidRDefault="00BD04F5" w:rsidP="00BD04F5">
      <w:pPr>
        <w:rPr>
          <w:rFonts w:eastAsiaTheme="minorEastAsia"/>
        </w:rPr>
      </w:pPr>
      <w:r>
        <w:rPr>
          <w:rFonts w:eastAsiaTheme="minorEastAsia"/>
        </w:rPr>
        <w:t xml:space="preserve">Б) </w:t>
      </w:r>
      <w:r w:rsidR="00471211">
        <w:rPr>
          <w:rFonts w:eastAsiaTheme="minorEastAsia"/>
        </w:rPr>
        <w:t>накопления</w:t>
      </w:r>
    </w:p>
    <w:p w14:paraId="766C9479" w14:textId="6D68A596" w:rsidR="00BD04F5" w:rsidRDefault="00BD04F5" w:rsidP="00BD04F5">
      <w:pPr>
        <w:rPr>
          <w:rFonts w:eastAsiaTheme="minorEastAsia"/>
        </w:rPr>
      </w:pPr>
      <w:r>
        <w:rPr>
          <w:rFonts w:eastAsiaTheme="minorEastAsia"/>
        </w:rPr>
        <w:t xml:space="preserve">В) </w:t>
      </w:r>
      <w:r w:rsidR="00471211">
        <w:rPr>
          <w:rFonts w:eastAsiaTheme="minorEastAsia"/>
        </w:rPr>
        <w:t>потребления</w:t>
      </w:r>
    </w:p>
    <w:p w14:paraId="2368B670" w14:textId="77777777" w:rsidR="00BD04F5" w:rsidRDefault="00BD04F5" w:rsidP="00BD04F5">
      <w:r>
        <w:t>Правильный ответ: Б</w:t>
      </w:r>
    </w:p>
    <w:p w14:paraId="7F59747B" w14:textId="77777777" w:rsidR="00BD04F5" w:rsidRDefault="00BD04F5" w:rsidP="00BD04F5">
      <w:r>
        <w:t>Компетенции (индикаторы): ПК-4; ПК-7</w:t>
      </w:r>
    </w:p>
    <w:p w14:paraId="30BA43A6" w14:textId="77777777" w:rsidR="00BD04F5" w:rsidRDefault="00BD04F5" w:rsidP="00BD04F5"/>
    <w:p w14:paraId="6ED81406" w14:textId="4718792F" w:rsidR="00BD04F5" w:rsidRPr="0041108B" w:rsidRDefault="00BD04F5" w:rsidP="00BD04F5">
      <w:pPr>
        <w:rPr>
          <w:rFonts w:ascii="BookAntiqua" w:eastAsia="Calibri" w:hAnsi="BookAntiqua" w:cs="Times New Roman"/>
          <w:color w:val="000000"/>
          <w:kern w:val="0"/>
          <w:szCs w:val="28"/>
          <w:lang w:eastAsia="ru-RU"/>
          <w14:ligatures w14:val="none"/>
        </w:rPr>
      </w:pPr>
      <w:r w:rsidRPr="0041108B">
        <w:t xml:space="preserve">3. Выберете один правильный ответ. </w:t>
      </w:r>
      <w:r w:rsidR="001F26B5">
        <w:rPr>
          <w:rFonts w:ascii="BookAntiqua" w:eastAsia="Calibri" w:hAnsi="BookAntiqua" w:cs="Times New Roman"/>
          <w:color w:val="000000"/>
          <w:kern w:val="0"/>
          <w:szCs w:val="28"/>
          <w:lang w:eastAsia="ru-RU"/>
          <w14:ligatures w14:val="none"/>
        </w:rPr>
        <w:t>Прибыль в бюджетном учреждении – это финансовый результат от … деятельности учреждения</w:t>
      </w:r>
      <w:r w:rsidRPr="0041108B">
        <w:rPr>
          <w:rFonts w:ascii="BookAntiqua" w:eastAsia="Calibri" w:hAnsi="BookAntiqua" w:cs="Times New Roman"/>
          <w:color w:val="000000"/>
          <w:kern w:val="0"/>
          <w:szCs w:val="28"/>
          <w:lang w:eastAsia="ru-RU"/>
          <w14:ligatures w14:val="none"/>
        </w:rPr>
        <w:t>:</w:t>
      </w:r>
    </w:p>
    <w:p w14:paraId="72851C84" w14:textId="39696251" w:rsidR="00BD04F5" w:rsidRDefault="001F26B5" w:rsidP="00BD04F5">
      <w:pPr>
        <w:rPr>
          <w:rFonts w:eastAsiaTheme="minorEastAsia"/>
        </w:rPr>
      </w:pPr>
      <w:r>
        <w:rPr>
          <w:rFonts w:eastAsiaTheme="minorEastAsia"/>
        </w:rPr>
        <w:t>А) всех видов</w:t>
      </w:r>
    </w:p>
    <w:p w14:paraId="77A3FB58" w14:textId="26AD8082" w:rsidR="00BD04F5" w:rsidRDefault="001F26B5" w:rsidP="00BD04F5">
      <w:pPr>
        <w:rPr>
          <w:rFonts w:eastAsiaTheme="minorEastAsia"/>
        </w:rPr>
      </w:pPr>
      <w:r>
        <w:rPr>
          <w:rFonts w:eastAsiaTheme="minorEastAsia"/>
        </w:rPr>
        <w:t>Б) только от бюджетной</w:t>
      </w:r>
    </w:p>
    <w:p w14:paraId="68EE67DC" w14:textId="1C61F458" w:rsidR="00BD04F5" w:rsidRDefault="001F26B5" w:rsidP="00BD04F5">
      <w:pPr>
        <w:rPr>
          <w:rFonts w:eastAsiaTheme="minorEastAsia"/>
        </w:rPr>
      </w:pPr>
      <w:r>
        <w:rPr>
          <w:rFonts w:eastAsiaTheme="minorEastAsia"/>
        </w:rPr>
        <w:t xml:space="preserve">В) только от внебюджетной </w:t>
      </w:r>
    </w:p>
    <w:p w14:paraId="1D135DBB" w14:textId="45BF8E0D" w:rsidR="00BD04F5" w:rsidRPr="00542091" w:rsidRDefault="00BD04F5" w:rsidP="00BD04F5">
      <w:pPr>
        <w:rPr>
          <w:rFonts w:eastAsiaTheme="minorEastAsia"/>
        </w:rPr>
      </w:pPr>
      <w:r>
        <w:rPr>
          <w:rFonts w:eastAsiaTheme="minorEastAsia"/>
        </w:rPr>
        <w:t>Г)</w:t>
      </w:r>
      <w:r w:rsidR="001F26B5">
        <w:rPr>
          <w:rFonts w:eastAsiaTheme="minorEastAsia"/>
        </w:rPr>
        <w:t xml:space="preserve"> нет правильного ответе</w:t>
      </w:r>
    </w:p>
    <w:p w14:paraId="0AFF9D9D" w14:textId="3B2A3884" w:rsidR="00BD04F5" w:rsidRDefault="001F26B5" w:rsidP="00BD04F5">
      <w:r>
        <w:t>Правильный ответ: А</w:t>
      </w:r>
    </w:p>
    <w:p w14:paraId="5AA15C32" w14:textId="77777777" w:rsidR="00BD04F5" w:rsidRDefault="00BD04F5" w:rsidP="00BD04F5">
      <w:r>
        <w:t>Компетенции (индикаторы): ПК-4; ПК-7</w:t>
      </w:r>
    </w:p>
    <w:p w14:paraId="52E89CA0" w14:textId="77777777" w:rsidR="00BD04F5" w:rsidRDefault="00BD04F5" w:rsidP="00BD04F5"/>
    <w:p w14:paraId="08317325" w14:textId="33C58790" w:rsidR="00095844" w:rsidRDefault="00BD04F5" w:rsidP="00095844">
      <w:r w:rsidRPr="0041108B">
        <w:t xml:space="preserve">4. </w:t>
      </w:r>
      <w:r w:rsidR="00095844">
        <w:t>Выберите все правильные ответы</w:t>
      </w:r>
      <w:r>
        <w:t xml:space="preserve">. </w:t>
      </w:r>
      <w:r w:rsidR="00095844" w:rsidRPr="00095844">
        <w:t xml:space="preserve">Основные средства могут поступать в </w:t>
      </w:r>
      <w:r w:rsidR="00095844">
        <w:t xml:space="preserve">бюджетную </w:t>
      </w:r>
      <w:r w:rsidR="00095844" w:rsidRPr="00095844">
        <w:t>организацию …</w:t>
      </w:r>
    </w:p>
    <w:p w14:paraId="16245633" w14:textId="084BC6D2" w:rsidR="00095844" w:rsidRPr="00095844" w:rsidRDefault="00095844" w:rsidP="00095844">
      <w:r>
        <w:t xml:space="preserve">А) </w:t>
      </w:r>
      <w:r w:rsidRPr="00095844">
        <w:t>безвозмездно</w:t>
      </w:r>
    </w:p>
    <w:p w14:paraId="0B0B9E06" w14:textId="2E23A6DE" w:rsidR="00095844" w:rsidRPr="00095844" w:rsidRDefault="00095844" w:rsidP="00095844">
      <w:r>
        <w:t>Б</w:t>
      </w:r>
      <w:r w:rsidRPr="00095844">
        <w:t>) по договору купли – продажи</w:t>
      </w:r>
    </w:p>
    <w:p w14:paraId="57BA0832" w14:textId="21CA4E84" w:rsidR="00095844" w:rsidRPr="00095844" w:rsidRDefault="00095844" w:rsidP="00095844">
      <w:r>
        <w:t>В</w:t>
      </w:r>
      <w:r w:rsidRPr="00095844">
        <w:t>) в виде излишков</w:t>
      </w:r>
    </w:p>
    <w:p w14:paraId="16D952F6" w14:textId="3C3BCE1E" w:rsidR="00095844" w:rsidRPr="00095844" w:rsidRDefault="00095844" w:rsidP="00095844">
      <w:r>
        <w:t>Г)</w:t>
      </w:r>
      <w:r w:rsidRPr="00095844">
        <w:t xml:space="preserve"> при списании основных средств</w:t>
      </w:r>
    </w:p>
    <w:p w14:paraId="2A507751" w14:textId="390E7B73" w:rsidR="00095844" w:rsidRPr="00095844" w:rsidRDefault="00095844" w:rsidP="00095844">
      <w:r>
        <w:t>Д) в виде готовой продукции</w:t>
      </w:r>
    </w:p>
    <w:p w14:paraId="07FF3913" w14:textId="59BE0890" w:rsidR="00BD04F5" w:rsidRDefault="00BD04F5" w:rsidP="00095844">
      <w:r>
        <w:t xml:space="preserve">Правильный ответ: </w:t>
      </w:r>
      <w:r w:rsidR="00095844">
        <w:t xml:space="preserve">А, Б, </w:t>
      </w:r>
      <w:r>
        <w:t>В</w:t>
      </w:r>
    </w:p>
    <w:p w14:paraId="7B5AC007" w14:textId="77777777" w:rsidR="00BD04F5" w:rsidRDefault="00BD04F5" w:rsidP="00BD04F5">
      <w:r>
        <w:t>Компетенции (индикаторы): ПК-4; ПК-7</w:t>
      </w:r>
    </w:p>
    <w:p w14:paraId="7B60A821" w14:textId="77777777" w:rsidR="00BD04F5" w:rsidRPr="0092015D" w:rsidRDefault="00BD04F5" w:rsidP="00BD04F5"/>
    <w:p w14:paraId="461EF5B2" w14:textId="77777777" w:rsidR="00BD04F5" w:rsidRDefault="00BD04F5" w:rsidP="00BD04F5">
      <w:pPr>
        <w:pStyle w:val="4"/>
      </w:pPr>
      <w:r>
        <w:t>Задания закрытого типа на установление соответствия</w:t>
      </w:r>
    </w:p>
    <w:p w14:paraId="2CC4834F" w14:textId="77777777" w:rsidR="00BD04F5" w:rsidRDefault="00BD04F5" w:rsidP="00BD04F5">
      <w:r>
        <w:lastRenderedPageBreak/>
        <w:t>1. Установите правильное соответствие. Каждому элементу левого столбца соответствует только один элемент правого столбца.</w:t>
      </w:r>
    </w:p>
    <w:p w14:paraId="09EE38C8" w14:textId="77777777" w:rsidR="00BD04F5" w:rsidRDefault="00BD04F5" w:rsidP="00BD04F5">
      <w:r>
        <w:t>Увязать термины с их определением.</w:t>
      </w:r>
    </w:p>
    <w:tbl>
      <w:tblPr>
        <w:tblStyle w:val="af3"/>
        <w:tblW w:w="0" w:type="auto"/>
        <w:tblLook w:val="04A0" w:firstRow="1" w:lastRow="0" w:firstColumn="1" w:lastColumn="0" w:noHBand="0" w:noVBand="1"/>
      </w:tblPr>
      <w:tblGrid>
        <w:gridCol w:w="562"/>
        <w:gridCol w:w="4251"/>
        <w:gridCol w:w="711"/>
        <w:gridCol w:w="4103"/>
      </w:tblGrid>
      <w:tr w:rsidR="00BD04F5" w14:paraId="7E980B31" w14:textId="77777777" w:rsidTr="00BD04F5">
        <w:tc>
          <w:tcPr>
            <w:tcW w:w="562" w:type="dxa"/>
          </w:tcPr>
          <w:p w14:paraId="13050449" w14:textId="77777777" w:rsidR="00BD04F5" w:rsidRDefault="00BD04F5" w:rsidP="00BD04F5">
            <w:pPr>
              <w:ind w:firstLine="0"/>
            </w:pPr>
          </w:p>
        </w:tc>
        <w:tc>
          <w:tcPr>
            <w:tcW w:w="4251" w:type="dxa"/>
          </w:tcPr>
          <w:p w14:paraId="42821DC4" w14:textId="77777777" w:rsidR="00BD04F5" w:rsidRDefault="00BD04F5" w:rsidP="00BD04F5">
            <w:pPr>
              <w:ind w:firstLine="0"/>
              <w:jc w:val="center"/>
            </w:pPr>
            <w:r>
              <w:t>Термин</w:t>
            </w:r>
          </w:p>
        </w:tc>
        <w:tc>
          <w:tcPr>
            <w:tcW w:w="711" w:type="dxa"/>
          </w:tcPr>
          <w:p w14:paraId="14BCB95A" w14:textId="77777777" w:rsidR="00BD04F5" w:rsidRDefault="00BD04F5" w:rsidP="00BD04F5">
            <w:pPr>
              <w:ind w:firstLine="0"/>
              <w:jc w:val="center"/>
            </w:pPr>
          </w:p>
        </w:tc>
        <w:tc>
          <w:tcPr>
            <w:tcW w:w="4103" w:type="dxa"/>
          </w:tcPr>
          <w:p w14:paraId="271F80AC" w14:textId="77777777" w:rsidR="00BD04F5" w:rsidRDefault="00BD04F5" w:rsidP="00BD04F5">
            <w:pPr>
              <w:ind w:firstLine="0"/>
              <w:jc w:val="center"/>
            </w:pPr>
            <w:r>
              <w:t>Определение</w:t>
            </w:r>
          </w:p>
        </w:tc>
      </w:tr>
      <w:tr w:rsidR="00BD04F5" w14:paraId="12B3223B" w14:textId="77777777" w:rsidTr="00BD04F5">
        <w:tc>
          <w:tcPr>
            <w:tcW w:w="562" w:type="dxa"/>
          </w:tcPr>
          <w:p w14:paraId="29F2464C" w14:textId="77777777" w:rsidR="00BD04F5" w:rsidRDefault="00BD04F5" w:rsidP="00BD04F5">
            <w:pPr>
              <w:ind w:firstLine="0"/>
            </w:pPr>
            <w:r>
              <w:t>1)</w:t>
            </w:r>
          </w:p>
        </w:tc>
        <w:tc>
          <w:tcPr>
            <w:tcW w:w="4251" w:type="dxa"/>
          </w:tcPr>
          <w:p w14:paraId="4E7F8FE0" w14:textId="77777777" w:rsidR="00BD04F5" w:rsidRDefault="00BD04F5" w:rsidP="00BD04F5">
            <w:pPr>
              <w:ind w:firstLine="0"/>
            </w:pPr>
            <w:r>
              <w:t>Актив</w:t>
            </w:r>
          </w:p>
        </w:tc>
        <w:tc>
          <w:tcPr>
            <w:tcW w:w="711" w:type="dxa"/>
          </w:tcPr>
          <w:p w14:paraId="0EBF5C0B" w14:textId="77777777" w:rsidR="00BD04F5" w:rsidRDefault="00BD04F5" w:rsidP="00BD04F5">
            <w:pPr>
              <w:ind w:firstLine="0"/>
            </w:pPr>
            <w:r>
              <w:t>А)</w:t>
            </w:r>
          </w:p>
        </w:tc>
        <w:tc>
          <w:tcPr>
            <w:tcW w:w="4103" w:type="dxa"/>
          </w:tcPr>
          <w:p w14:paraId="5E3AD967" w14:textId="77777777" w:rsidR="00BD04F5" w:rsidRPr="00E57E62" w:rsidRDefault="00BD04F5" w:rsidP="00BD04F5">
            <w:pPr>
              <w:ind w:firstLine="0"/>
              <w:rPr>
                <w:rFonts w:cs="Times New Roman"/>
                <w:b/>
              </w:rPr>
            </w:pPr>
            <w:r>
              <w:rPr>
                <w:rStyle w:val="af4"/>
                <w:rFonts w:cs="Times New Roman"/>
                <w:b w:val="0"/>
                <w:color w:val="333333"/>
                <w:shd w:val="clear" w:color="auto" w:fill="FFFFFF"/>
              </w:rPr>
              <w:t>И</w:t>
            </w:r>
            <w:r w:rsidRPr="00E57E62">
              <w:rPr>
                <w:rStyle w:val="af4"/>
                <w:rFonts w:cs="Times New Roman"/>
                <w:b w:val="0"/>
                <w:color w:val="333333"/>
                <w:shd w:val="clear" w:color="auto" w:fill="FFFFFF"/>
              </w:rPr>
              <w:t>сточники средств, за счёт которых сформировано имущество юридического лица</w:t>
            </w:r>
          </w:p>
        </w:tc>
      </w:tr>
      <w:tr w:rsidR="00BD04F5" w14:paraId="63FEFDCC" w14:textId="77777777" w:rsidTr="00BD04F5">
        <w:tc>
          <w:tcPr>
            <w:tcW w:w="562" w:type="dxa"/>
          </w:tcPr>
          <w:p w14:paraId="7D34F4CA" w14:textId="77777777" w:rsidR="00BD04F5" w:rsidRDefault="00BD04F5" w:rsidP="00BD04F5">
            <w:pPr>
              <w:ind w:firstLine="0"/>
            </w:pPr>
            <w:r>
              <w:t>2)</w:t>
            </w:r>
          </w:p>
        </w:tc>
        <w:tc>
          <w:tcPr>
            <w:tcW w:w="4251" w:type="dxa"/>
          </w:tcPr>
          <w:p w14:paraId="739FF4E5" w14:textId="77777777" w:rsidR="00BD04F5" w:rsidRDefault="00BD04F5" w:rsidP="00BD04F5">
            <w:pPr>
              <w:ind w:firstLine="0"/>
            </w:pPr>
            <w:r>
              <w:t>Пассив</w:t>
            </w:r>
          </w:p>
        </w:tc>
        <w:tc>
          <w:tcPr>
            <w:tcW w:w="711" w:type="dxa"/>
          </w:tcPr>
          <w:p w14:paraId="5A82FDC9" w14:textId="77777777" w:rsidR="00BD04F5" w:rsidRDefault="00BD04F5" w:rsidP="00BD04F5">
            <w:pPr>
              <w:ind w:firstLine="0"/>
            </w:pPr>
            <w:r>
              <w:t>Б)</w:t>
            </w:r>
          </w:p>
        </w:tc>
        <w:tc>
          <w:tcPr>
            <w:tcW w:w="4103" w:type="dxa"/>
          </w:tcPr>
          <w:p w14:paraId="6E4EE6F4" w14:textId="77777777" w:rsidR="00BD04F5" w:rsidRPr="00E57E62" w:rsidRDefault="00BD04F5" w:rsidP="00BD04F5">
            <w:pPr>
              <w:ind w:firstLine="0"/>
              <w:rPr>
                <w:rFonts w:cs="Times New Roman"/>
                <w:b/>
              </w:rPr>
            </w:pPr>
            <w:r>
              <w:rPr>
                <w:rStyle w:val="af4"/>
                <w:rFonts w:cs="Times New Roman"/>
                <w:b w:val="0"/>
                <w:color w:val="333333"/>
                <w:shd w:val="clear" w:color="auto" w:fill="FFFFFF"/>
              </w:rPr>
              <w:t>С</w:t>
            </w:r>
            <w:r w:rsidRPr="00E57E62">
              <w:rPr>
                <w:rStyle w:val="af4"/>
                <w:rFonts w:cs="Times New Roman"/>
                <w:b w:val="0"/>
                <w:color w:val="333333"/>
                <w:shd w:val="clear" w:color="auto" w:fill="FFFFFF"/>
              </w:rPr>
              <w:t>овокупность принципов, способов, инструментов, с помощью которых осуществляется процесс познания</w:t>
            </w:r>
          </w:p>
        </w:tc>
      </w:tr>
      <w:tr w:rsidR="00BD04F5" w14:paraId="6F1D6FD7" w14:textId="77777777" w:rsidTr="00BD04F5">
        <w:tc>
          <w:tcPr>
            <w:tcW w:w="562" w:type="dxa"/>
          </w:tcPr>
          <w:p w14:paraId="485B6F53" w14:textId="77777777" w:rsidR="00BD04F5" w:rsidRDefault="00BD04F5" w:rsidP="00BD04F5">
            <w:pPr>
              <w:ind w:firstLine="0"/>
            </w:pPr>
            <w:r>
              <w:t>3)</w:t>
            </w:r>
          </w:p>
        </w:tc>
        <w:tc>
          <w:tcPr>
            <w:tcW w:w="4251" w:type="dxa"/>
          </w:tcPr>
          <w:p w14:paraId="76CA926C" w14:textId="77777777" w:rsidR="00BD04F5" w:rsidRDefault="00BD04F5" w:rsidP="00BD04F5">
            <w:pPr>
              <w:ind w:firstLine="0"/>
            </w:pPr>
            <w:r>
              <w:t>Анализ</w:t>
            </w:r>
          </w:p>
        </w:tc>
        <w:tc>
          <w:tcPr>
            <w:tcW w:w="711" w:type="dxa"/>
          </w:tcPr>
          <w:p w14:paraId="5460402E" w14:textId="77777777" w:rsidR="00BD04F5" w:rsidRDefault="00BD04F5" w:rsidP="00BD04F5">
            <w:pPr>
              <w:ind w:firstLine="0"/>
            </w:pPr>
            <w:r>
              <w:t>В)</w:t>
            </w:r>
          </w:p>
        </w:tc>
        <w:tc>
          <w:tcPr>
            <w:tcW w:w="4103" w:type="dxa"/>
          </w:tcPr>
          <w:p w14:paraId="0B8B03CC" w14:textId="77777777" w:rsidR="00BD04F5" w:rsidRPr="00E57E62" w:rsidRDefault="00BD04F5" w:rsidP="00BD04F5">
            <w:pPr>
              <w:ind w:firstLine="0"/>
              <w:rPr>
                <w:rFonts w:cs="Times New Roman"/>
                <w:b/>
              </w:rPr>
            </w:pPr>
            <w:r>
              <w:rPr>
                <w:rStyle w:val="af4"/>
                <w:rFonts w:cs="Times New Roman"/>
                <w:b w:val="0"/>
                <w:color w:val="333333"/>
                <w:shd w:val="clear" w:color="auto" w:fill="FFFFFF"/>
              </w:rPr>
              <w:t>С</w:t>
            </w:r>
            <w:r w:rsidRPr="00E57E62">
              <w:rPr>
                <w:rStyle w:val="af4"/>
                <w:rFonts w:cs="Times New Roman"/>
                <w:b w:val="0"/>
                <w:color w:val="333333"/>
                <w:shd w:val="clear" w:color="auto" w:fill="FFFFFF"/>
              </w:rPr>
              <w:t>овокупность имущественных, денежных средств и прав, принадлежащих физическому или юридическому лицу</w:t>
            </w:r>
          </w:p>
        </w:tc>
      </w:tr>
      <w:tr w:rsidR="00BD04F5" w14:paraId="01780EC6" w14:textId="77777777" w:rsidTr="00BD04F5">
        <w:tc>
          <w:tcPr>
            <w:tcW w:w="562" w:type="dxa"/>
          </w:tcPr>
          <w:p w14:paraId="575876ED" w14:textId="77777777" w:rsidR="00BD04F5" w:rsidRDefault="00BD04F5" w:rsidP="00BD04F5">
            <w:pPr>
              <w:ind w:firstLine="0"/>
            </w:pPr>
            <w:r>
              <w:t>4)</w:t>
            </w:r>
          </w:p>
        </w:tc>
        <w:tc>
          <w:tcPr>
            <w:tcW w:w="4251" w:type="dxa"/>
          </w:tcPr>
          <w:p w14:paraId="77D74A9F" w14:textId="77777777" w:rsidR="00BD04F5" w:rsidRDefault="00BD04F5" w:rsidP="00BD04F5">
            <w:pPr>
              <w:ind w:firstLine="0"/>
            </w:pPr>
            <w:r>
              <w:t>Метод</w:t>
            </w:r>
          </w:p>
        </w:tc>
        <w:tc>
          <w:tcPr>
            <w:tcW w:w="711" w:type="dxa"/>
          </w:tcPr>
          <w:p w14:paraId="19569E84" w14:textId="77777777" w:rsidR="00BD04F5" w:rsidRDefault="00BD04F5" w:rsidP="00BD04F5">
            <w:pPr>
              <w:ind w:firstLine="0"/>
            </w:pPr>
            <w:r>
              <w:t>Г)</w:t>
            </w:r>
          </w:p>
        </w:tc>
        <w:tc>
          <w:tcPr>
            <w:tcW w:w="4103" w:type="dxa"/>
          </w:tcPr>
          <w:p w14:paraId="2B0BDF08" w14:textId="77777777" w:rsidR="00BD04F5" w:rsidRPr="00E57E62" w:rsidRDefault="00BD04F5" w:rsidP="00BD04F5">
            <w:pPr>
              <w:ind w:firstLine="0"/>
              <w:rPr>
                <w:rFonts w:cs="Times New Roman"/>
                <w:b/>
              </w:rPr>
            </w:pPr>
            <w:r>
              <w:rPr>
                <w:rStyle w:val="af4"/>
                <w:rFonts w:cs="Times New Roman"/>
                <w:b w:val="0"/>
                <w:color w:val="333333"/>
                <w:shd w:val="clear" w:color="auto" w:fill="FFFFFF"/>
              </w:rPr>
              <w:t>Способ</w:t>
            </w:r>
            <w:r w:rsidRPr="00E57E62">
              <w:rPr>
                <w:rStyle w:val="af4"/>
                <w:rFonts w:cs="Times New Roman"/>
                <w:b w:val="0"/>
                <w:color w:val="333333"/>
                <w:shd w:val="clear" w:color="auto" w:fill="FFFFFF"/>
              </w:rPr>
              <w:t xml:space="preserve"> исследования, характеризующийся выделением и изучением отдельных частей объектов исследования</w:t>
            </w:r>
          </w:p>
        </w:tc>
      </w:tr>
    </w:tbl>
    <w:p w14:paraId="75DB85BD" w14:textId="77777777" w:rsidR="00BD04F5" w:rsidRDefault="00BD04F5" w:rsidP="00BD04F5">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BD04F5" w14:paraId="7D27EB32" w14:textId="77777777" w:rsidTr="00BD04F5">
        <w:tc>
          <w:tcPr>
            <w:tcW w:w="2406" w:type="dxa"/>
          </w:tcPr>
          <w:p w14:paraId="01A68C44" w14:textId="77777777" w:rsidR="00BD04F5" w:rsidRPr="0089595E" w:rsidRDefault="00BD04F5" w:rsidP="00BD04F5">
            <w:pPr>
              <w:ind w:firstLine="0"/>
              <w:jc w:val="center"/>
            </w:pPr>
            <w:r>
              <w:t>1</w:t>
            </w:r>
          </w:p>
        </w:tc>
        <w:tc>
          <w:tcPr>
            <w:tcW w:w="2407" w:type="dxa"/>
          </w:tcPr>
          <w:p w14:paraId="6D5FBB3B" w14:textId="77777777" w:rsidR="00BD04F5" w:rsidRPr="0089595E" w:rsidRDefault="00BD04F5" w:rsidP="00BD04F5">
            <w:pPr>
              <w:ind w:firstLine="0"/>
              <w:jc w:val="center"/>
            </w:pPr>
            <w:r>
              <w:t>2</w:t>
            </w:r>
          </w:p>
        </w:tc>
        <w:tc>
          <w:tcPr>
            <w:tcW w:w="2407" w:type="dxa"/>
          </w:tcPr>
          <w:p w14:paraId="0C9EBEEC" w14:textId="77777777" w:rsidR="00BD04F5" w:rsidRPr="0089595E" w:rsidRDefault="00BD04F5" w:rsidP="00BD04F5">
            <w:pPr>
              <w:ind w:firstLine="0"/>
              <w:jc w:val="center"/>
            </w:pPr>
            <w:r>
              <w:t>3</w:t>
            </w:r>
          </w:p>
        </w:tc>
        <w:tc>
          <w:tcPr>
            <w:tcW w:w="2407" w:type="dxa"/>
          </w:tcPr>
          <w:p w14:paraId="410F25BF" w14:textId="77777777" w:rsidR="00BD04F5" w:rsidRPr="0089595E" w:rsidRDefault="00BD04F5" w:rsidP="00BD04F5">
            <w:pPr>
              <w:ind w:firstLine="0"/>
              <w:jc w:val="center"/>
            </w:pPr>
            <w:r>
              <w:t>4</w:t>
            </w:r>
          </w:p>
        </w:tc>
      </w:tr>
      <w:tr w:rsidR="00BD04F5" w14:paraId="17828494" w14:textId="77777777" w:rsidTr="00BD04F5">
        <w:tc>
          <w:tcPr>
            <w:tcW w:w="2406" w:type="dxa"/>
          </w:tcPr>
          <w:p w14:paraId="7F76E30F" w14:textId="77777777" w:rsidR="00BD04F5" w:rsidRPr="00DB7C34" w:rsidRDefault="00BD04F5" w:rsidP="00BD04F5">
            <w:pPr>
              <w:ind w:firstLine="0"/>
              <w:jc w:val="center"/>
            </w:pPr>
            <w:r>
              <w:t>В</w:t>
            </w:r>
          </w:p>
        </w:tc>
        <w:tc>
          <w:tcPr>
            <w:tcW w:w="2407" w:type="dxa"/>
          </w:tcPr>
          <w:p w14:paraId="0EF1A712" w14:textId="77777777" w:rsidR="00BD04F5" w:rsidRDefault="00BD04F5" w:rsidP="00BD04F5">
            <w:pPr>
              <w:ind w:firstLine="0"/>
              <w:jc w:val="center"/>
            </w:pPr>
            <w:r>
              <w:t>А</w:t>
            </w:r>
          </w:p>
        </w:tc>
        <w:tc>
          <w:tcPr>
            <w:tcW w:w="2407" w:type="dxa"/>
          </w:tcPr>
          <w:p w14:paraId="67A31150" w14:textId="77777777" w:rsidR="00BD04F5" w:rsidRDefault="00BD04F5" w:rsidP="00BD04F5">
            <w:pPr>
              <w:ind w:firstLine="0"/>
              <w:jc w:val="center"/>
            </w:pPr>
            <w:r>
              <w:t>Г</w:t>
            </w:r>
          </w:p>
        </w:tc>
        <w:tc>
          <w:tcPr>
            <w:tcW w:w="2407" w:type="dxa"/>
          </w:tcPr>
          <w:p w14:paraId="75DC179B" w14:textId="77777777" w:rsidR="00BD04F5" w:rsidRDefault="00BD04F5" w:rsidP="00BD04F5">
            <w:pPr>
              <w:ind w:firstLine="0"/>
              <w:jc w:val="center"/>
            </w:pPr>
            <w:r>
              <w:t>Б</w:t>
            </w:r>
          </w:p>
        </w:tc>
      </w:tr>
    </w:tbl>
    <w:p w14:paraId="2FCE2B48" w14:textId="77777777" w:rsidR="00BD04F5" w:rsidRDefault="00BD04F5" w:rsidP="00BD04F5">
      <w:r>
        <w:t>Компетенции (индикаторы): ПК-4; ПК-7</w:t>
      </w:r>
    </w:p>
    <w:p w14:paraId="75540C4F" w14:textId="77777777" w:rsidR="00BD04F5" w:rsidRDefault="00BD04F5" w:rsidP="00BD04F5"/>
    <w:p w14:paraId="34691B3A" w14:textId="77777777" w:rsidR="00BD04F5" w:rsidRDefault="00BD04F5" w:rsidP="00BD04F5">
      <w:r>
        <w:t>2. Установите правильное соответствие. Каждому элементу левого столбца соответствует только один элемент правого столбца.</w:t>
      </w:r>
    </w:p>
    <w:p w14:paraId="3F464288" w14:textId="49C6E2B0" w:rsidR="00BD04F5" w:rsidRDefault="00BD04F5" w:rsidP="00BD04F5">
      <w:r>
        <w:t>Соот</w:t>
      </w:r>
      <w:r w:rsidR="00095844">
        <w:t>нести группы активов</w:t>
      </w:r>
      <w:r>
        <w:t xml:space="preserve"> с их характеристикой.</w:t>
      </w:r>
    </w:p>
    <w:tbl>
      <w:tblPr>
        <w:tblStyle w:val="af3"/>
        <w:tblW w:w="0" w:type="auto"/>
        <w:tblLook w:val="04A0" w:firstRow="1" w:lastRow="0" w:firstColumn="1" w:lastColumn="0" w:noHBand="0" w:noVBand="1"/>
      </w:tblPr>
      <w:tblGrid>
        <w:gridCol w:w="562"/>
        <w:gridCol w:w="4251"/>
        <w:gridCol w:w="711"/>
        <w:gridCol w:w="4103"/>
      </w:tblGrid>
      <w:tr w:rsidR="00BD04F5" w14:paraId="2440C2E7" w14:textId="77777777" w:rsidTr="00BD04F5">
        <w:tc>
          <w:tcPr>
            <w:tcW w:w="562" w:type="dxa"/>
          </w:tcPr>
          <w:p w14:paraId="057339AC" w14:textId="77777777" w:rsidR="00BD04F5" w:rsidRDefault="00BD04F5" w:rsidP="00BD04F5">
            <w:pPr>
              <w:ind w:firstLine="0"/>
            </w:pPr>
          </w:p>
        </w:tc>
        <w:tc>
          <w:tcPr>
            <w:tcW w:w="4251" w:type="dxa"/>
          </w:tcPr>
          <w:p w14:paraId="30781BEE" w14:textId="77777777" w:rsidR="00BD04F5" w:rsidRDefault="00BD04F5" w:rsidP="00BD04F5">
            <w:pPr>
              <w:ind w:firstLine="0"/>
              <w:jc w:val="center"/>
            </w:pPr>
            <w:r>
              <w:t>Группы активов</w:t>
            </w:r>
          </w:p>
        </w:tc>
        <w:tc>
          <w:tcPr>
            <w:tcW w:w="711" w:type="dxa"/>
          </w:tcPr>
          <w:p w14:paraId="0AD445E4" w14:textId="77777777" w:rsidR="00BD04F5" w:rsidRDefault="00BD04F5" w:rsidP="00BD04F5">
            <w:pPr>
              <w:ind w:firstLine="0"/>
              <w:jc w:val="center"/>
            </w:pPr>
          </w:p>
        </w:tc>
        <w:tc>
          <w:tcPr>
            <w:tcW w:w="4103" w:type="dxa"/>
          </w:tcPr>
          <w:p w14:paraId="0C89F9CC" w14:textId="77777777" w:rsidR="00BD04F5" w:rsidRDefault="00BD04F5" w:rsidP="00BD04F5">
            <w:pPr>
              <w:ind w:firstLine="0"/>
              <w:jc w:val="center"/>
            </w:pPr>
            <w:r>
              <w:t>Характеристика</w:t>
            </w:r>
          </w:p>
        </w:tc>
      </w:tr>
      <w:tr w:rsidR="00BD04F5" w14:paraId="4299DC7D" w14:textId="77777777" w:rsidTr="00BD04F5">
        <w:tc>
          <w:tcPr>
            <w:tcW w:w="562" w:type="dxa"/>
          </w:tcPr>
          <w:p w14:paraId="6381EFCF" w14:textId="77777777" w:rsidR="00BD04F5" w:rsidRDefault="00BD04F5" w:rsidP="00BD04F5">
            <w:pPr>
              <w:ind w:firstLine="0"/>
            </w:pPr>
            <w:r>
              <w:t>1)</w:t>
            </w:r>
          </w:p>
        </w:tc>
        <w:tc>
          <w:tcPr>
            <w:tcW w:w="4251" w:type="dxa"/>
          </w:tcPr>
          <w:p w14:paraId="0AD9B484" w14:textId="77777777" w:rsidR="00BD04F5" w:rsidRPr="00953BA3" w:rsidRDefault="00BD04F5" w:rsidP="00BD04F5">
            <w:pPr>
              <w:ind w:firstLine="0"/>
            </w:pPr>
            <w:r w:rsidRPr="00953BA3">
              <w:t>А1</w:t>
            </w:r>
          </w:p>
        </w:tc>
        <w:tc>
          <w:tcPr>
            <w:tcW w:w="711" w:type="dxa"/>
          </w:tcPr>
          <w:p w14:paraId="5CEED709" w14:textId="77777777" w:rsidR="00BD04F5" w:rsidRDefault="00BD04F5" w:rsidP="00BD04F5">
            <w:pPr>
              <w:ind w:firstLine="0"/>
            </w:pPr>
            <w:r>
              <w:t>А)</w:t>
            </w:r>
          </w:p>
        </w:tc>
        <w:tc>
          <w:tcPr>
            <w:tcW w:w="4103" w:type="dxa"/>
          </w:tcPr>
          <w:p w14:paraId="51BC5F1E" w14:textId="77777777" w:rsidR="00BD04F5" w:rsidRPr="0055272B" w:rsidRDefault="00BD04F5" w:rsidP="00BD04F5">
            <w:pPr>
              <w:ind w:firstLine="0"/>
            </w:pPr>
            <w:r>
              <w:t xml:space="preserve">Суммы по наименее ликвидным активам – запасам </w:t>
            </w:r>
          </w:p>
        </w:tc>
      </w:tr>
      <w:tr w:rsidR="00BD04F5" w14:paraId="2E9FCC1E" w14:textId="77777777" w:rsidTr="00BD04F5">
        <w:tc>
          <w:tcPr>
            <w:tcW w:w="562" w:type="dxa"/>
          </w:tcPr>
          <w:p w14:paraId="23AC720A" w14:textId="77777777" w:rsidR="00BD04F5" w:rsidRDefault="00BD04F5" w:rsidP="00BD04F5">
            <w:pPr>
              <w:ind w:firstLine="0"/>
            </w:pPr>
            <w:r>
              <w:t>2)</w:t>
            </w:r>
          </w:p>
        </w:tc>
        <w:tc>
          <w:tcPr>
            <w:tcW w:w="4251" w:type="dxa"/>
          </w:tcPr>
          <w:p w14:paraId="299FC02D" w14:textId="77777777" w:rsidR="00BD04F5" w:rsidRPr="00953BA3" w:rsidRDefault="00BD04F5" w:rsidP="00BD04F5">
            <w:pPr>
              <w:ind w:firstLine="0"/>
            </w:pPr>
            <w:r>
              <w:t>А2</w:t>
            </w:r>
          </w:p>
        </w:tc>
        <w:tc>
          <w:tcPr>
            <w:tcW w:w="711" w:type="dxa"/>
          </w:tcPr>
          <w:p w14:paraId="709C5051" w14:textId="77777777" w:rsidR="00BD04F5" w:rsidRDefault="00BD04F5" w:rsidP="00BD04F5">
            <w:pPr>
              <w:ind w:firstLine="0"/>
            </w:pPr>
            <w:r>
              <w:t>Б)</w:t>
            </w:r>
          </w:p>
        </w:tc>
        <w:tc>
          <w:tcPr>
            <w:tcW w:w="4103" w:type="dxa"/>
          </w:tcPr>
          <w:p w14:paraId="37C228B0" w14:textId="77777777" w:rsidR="00BD04F5" w:rsidRDefault="00BD04F5" w:rsidP="00BD04F5">
            <w:pPr>
              <w:ind w:firstLine="0"/>
            </w:pPr>
            <w:r>
              <w:t xml:space="preserve">Суммы по всем статьям </w:t>
            </w:r>
            <w:proofErr w:type="gramStart"/>
            <w:r>
              <w:t>денежных средств</w:t>
            </w:r>
            <w:proofErr w:type="gramEnd"/>
            <w:r>
              <w:t xml:space="preserve"> которые могут быть использованы для выполнения текущих расчётов немедленно</w:t>
            </w:r>
          </w:p>
        </w:tc>
      </w:tr>
      <w:tr w:rsidR="00BD04F5" w14:paraId="1CF28F54" w14:textId="77777777" w:rsidTr="00BD04F5">
        <w:tc>
          <w:tcPr>
            <w:tcW w:w="562" w:type="dxa"/>
          </w:tcPr>
          <w:p w14:paraId="43666F1E" w14:textId="77777777" w:rsidR="00BD04F5" w:rsidRDefault="00BD04F5" w:rsidP="00BD04F5">
            <w:pPr>
              <w:ind w:firstLine="0"/>
            </w:pPr>
            <w:r>
              <w:t>3)</w:t>
            </w:r>
          </w:p>
        </w:tc>
        <w:tc>
          <w:tcPr>
            <w:tcW w:w="4251" w:type="dxa"/>
          </w:tcPr>
          <w:p w14:paraId="4BC1B208" w14:textId="77777777" w:rsidR="00BD04F5" w:rsidRPr="00953BA3" w:rsidRDefault="00BD04F5" w:rsidP="00BD04F5">
            <w:pPr>
              <w:ind w:firstLine="0"/>
            </w:pPr>
            <w:r>
              <w:t>А3</w:t>
            </w:r>
          </w:p>
        </w:tc>
        <w:tc>
          <w:tcPr>
            <w:tcW w:w="711" w:type="dxa"/>
          </w:tcPr>
          <w:p w14:paraId="60D7B878" w14:textId="77777777" w:rsidR="00BD04F5" w:rsidRDefault="00BD04F5" w:rsidP="00BD04F5">
            <w:pPr>
              <w:ind w:firstLine="0"/>
            </w:pPr>
            <w:r>
              <w:t>В)</w:t>
            </w:r>
          </w:p>
        </w:tc>
        <w:tc>
          <w:tcPr>
            <w:tcW w:w="4103" w:type="dxa"/>
          </w:tcPr>
          <w:p w14:paraId="4ECCAC15" w14:textId="77777777" w:rsidR="00BD04F5" w:rsidRDefault="00BD04F5" w:rsidP="00BD04F5">
            <w:pPr>
              <w:ind w:firstLine="0"/>
            </w:pPr>
            <w:r>
              <w:t xml:space="preserve">Активы, которые предназначены для использования в хозяйственной деятельности в течение продолжительного периода времени (необоротные </w:t>
            </w:r>
            <w:proofErr w:type="gramStart"/>
            <w:r>
              <w:t>активы )</w:t>
            </w:r>
            <w:proofErr w:type="gramEnd"/>
          </w:p>
        </w:tc>
      </w:tr>
      <w:tr w:rsidR="00BD04F5" w14:paraId="11EFA54F" w14:textId="77777777" w:rsidTr="00BD04F5">
        <w:tc>
          <w:tcPr>
            <w:tcW w:w="562" w:type="dxa"/>
          </w:tcPr>
          <w:p w14:paraId="207139FF" w14:textId="77777777" w:rsidR="00BD04F5" w:rsidRDefault="00BD04F5" w:rsidP="00BD04F5">
            <w:pPr>
              <w:ind w:firstLine="0"/>
            </w:pPr>
            <w:r>
              <w:lastRenderedPageBreak/>
              <w:t>4)</w:t>
            </w:r>
          </w:p>
        </w:tc>
        <w:tc>
          <w:tcPr>
            <w:tcW w:w="4251" w:type="dxa"/>
          </w:tcPr>
          <w:p w14:paraId="32CAB31F" w14:textId="77777777" w:rsidR="00BD04F5" w:rsidRPr="00953BA3" w:rsidRDefault="00BD04F5" w:rsidP="00BD04F5">
            <w:pPr>
              <w:ind w:firstLine="0"/>
            </w:pPr>
            <w:r>
              <w:t>А4</w:t>
            </w:r>
          </w:p>
        </w:tc>
        <w:tc>
          <w:tcPr>
            <w:tcW w:w="711" w:type="dxa"/>
          </w:tcPr>
          <w:p w14:paraId="25466AAE" w14:textId="77777777" w:rsidR="00BD04F5" w:rsidRDefault="00BD04F5" w:rsidP="00BD04F5">
            <w:pPr>
              <w:ind w:firstLine="0"/>
            </w:pPr>
            <w:r>
              <w:t>Г)</w:t>
            </w:r>
          </w:p>
        </w:tc>
        <w:tc>
          <w:tcPr>
            <w:tcW w:w="4103" w:type="dxa"/>
          </w:tcPr>
          <w:p w14:paraId="19775474" w14:textId="77777777" w:rsidR="00BD04F5" w:rsidRDefault="00BD04F5" w:rsidP="00BD04F5">
            <w:pPr>
              <w:ind w:firstLine="0"/>
            </w:pPr>
            <w:r>
              <w:t>Активы, для обращения которых в наличные требуется определённое время (включается дебиторская задолженность, платежи по которой ожидаются в течение 12 месяцев после отчётной даты, прочие оборотные активы)</w:t>
            </w:r>
          </w:p>
        </w:tc>
      </w:tr>
    </w:tbl>
    <w:p w14:paraId="31A57FE6" w14:textId="77777777" w:rsidR="00BD04F5" w:rsidRDefault="00BD04F5" w:rsidP="00BD04F5">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BD04F5" w14:paraId="50C480C5" w14:textId="77777777" w:rsidTr="00BD04F5">
        <w:tc>
          <w:tcPr>
            <w:tcW w:w="2406" w:type="dxa"/>
          </w:tcPr>
          <w:p w14:paraId="352856DF" w14:textId="77777777" w:rsidR="00BD04F5" w:rsidRPr="00953BA3" w:rsidRDefault="00BD04F5" w:rsidP="00BD04F5">
            <w:pPr>
              <w:ind w:firstLine="0"/>
              <w:jc w:val="center"/>
            </w:pPr>
            <w:r>
              <w:t>1</w:t>
            </w:r>
          </w:p>
        </w:tc>
        <w:tc>
          <w:tcPr>
            <w:tcW w:w="2407" w:type="dxa"/>
          </w:tcPr>
          <w:p w14:paraId="67998B51" w14:textId="77777777" w:rsidR="00BD04F5" w:rsidRPr="00953BA3" w:rsidRDefault="00BD04F5" w:rsidP="00BD04F5">
            <w:pPr>
              <w:ind w:firstLine="0"/>
              <w:jc w:val="center"/>
            </w:pPr>
            <w:r>
              <w:t>2</w:t>
            </w:r>
          </w:p>
        </w:tc>
        <w:tc>
          <w:tcPr>
            <w:tcW w:w="2407" w:type="dxa"/>
          </w:tcPr>
          <w:p w14:paraId="08828842" w14:textId="77777777" w:rsidR="00BD04F5" w:rsidRPr="00953BA3" w:rsidRDefault="00BD04F5" w:rsidP="00BD04F5">
            <w:pPr>
              <w:ind w:firstLine="0"/>
              <w:jc w:val="center"/>
            </w:pPr>
            <w:r>
              <w:t>3</w:t>
            </w:r>
          </w:p>
        </w:tc>
        <w:tc>
          <w:tcPr>
            <w:tcW w:w="2407" w:type="dxa"/>
          </w:tcPr>
          <w:p w14:paraId="12B1F9B0" w14:textId="77777777" w:rsidR="00BD04F5" w:rsidRPr="00953BA3" w:rsidRDefault="00BD04F5" w:rsidP="00BD04F5">
            <w:pPr>
              <w:ind w:firstLine="0"/>
              <w:jc w:val="center"/>
            </w:pPr>
            <w:r>
              <w:t>4</w:t>
            </w:r>
          </w:p>
        </w:tc>
      </w:tr>
      <w:tr w:rsidR="00BD04F5" w14:paraId="40C96EAE" w14:textId="77777777" w:rsidTr="00BD04F5">
        <w:tc>
          <w:tcPr>
            <w:tcW w:w="2406" w:type="dxa"/>
          </w:tcPr>
          <w:p w14:paraId="1D8CE960" w14:textId="77777777" w:rsidR="00BD04F5" w:rsidRPr="00DB7C34" w:rsidRDefault="00BD04F5" w:rsidP="00BD04F5">
            <w:pPr>
              <w:ind w:firstLine="0"/>
              <w:jc w:val="center"/>
            </w:pPr>
            <w:r>
              <w:t>Б</w:t>
            </w:r>
          </w:p>
        </w:tc>
        <w:tc>
          <w:tcPr>
            <w:tcW w:w="2407" w:type="dxa"/>
          </w:tcPr>
          <w:p w14:paraId="41E1B941" w14:textId="77777777" w:rsidR="00BD04F5" w:rsidRPr="00AD7916" w:rsidRDefault="00BD04F5" w:rsidP="00BD04F5">
            <w:pPr>
              <w:ind w:firstLine="0"/>
              <w:jc w:val="center"/>
            </w:pPr>
            <w:r>
              <w:t>Г</w:t>
            </w:r>
          </w:p>
        </w:tc>
        <w:tc>
          <w:tcPr>
            <w:tcW w:w="2407" w:type="dxa"/>
          </w:tcPr>
          <w:p w14:paraId="0B8CC0FE" w14:textId="77777777" w:rsidR="00BD04F5" w:rsidRDefault="00BD04F5" w:rsidP="00BD04F5">
            <w:pPr>
              <w:ind w:firstLine="0"/>
              <w:jc w:val="center"/>
            </w:pPr>
            <w:r>
              <w:t>А</w:t>
            </w:r>
          </w:p>
        </w:tc>
        <w:tc>
          <w:tcPr>
            <w:tcW w:w="2407" w:type="dxa"/>
          </w:tcPr>
          <w:p w14:paraId="31D4839A" w14:textId="77777777" w:rsidR="00BD04F5" w:rsidRDefault="00BD04F5" w:rsidP="00BD04F5">
            <w:pPr>
              <w:ind w:firstLine="0"/>
              <w:jc w:val="center"/>
            </w:pPr>
            <w:r>
              <w:t>В</w:t>
            </w:r>
          </w:p>
        </w:tc>
      </w:tr>
    </w:tbl>
    <w:p w14:paraId="2B718904" w14:textId="77777777" w:rsidR="00BD04F5" w:rsidRDefault="00BD04F5" w:rsidP="00BD04F5">
      <w:r>
        <w:t>Компетенции (индикаторы): ПК-4; ПК-7</w:t>
      </w:r>
    </w:p>
    <w:p w14:paraId="66E92DF1" w14:textId="77777777" w:rsidR="00BD04F5" w:rsidRDefault="00BD04F5" w:rsidP="00BD04F5"/>
    <w:p w14:paraId="1A946FB6" w14:textId="77777777" w:rsidR="00BD04F5" w:rsidRDefault="00BD04F5" w:rsidP="00BD04F5">
      <w:r>
        <w:t>3. Установите правильное соответствие. Каждому элементу левого столбца соответствует только один элемент правого столбца.</w:t>
      </w:r>
    </w:p>
    <w:p w14:paraId="4B8E67F1" w14:textId="77777777" w:rsidR="00BD04F5" w:rsidRDefault="00BD04F5" w:rsidP="00BD04F5">
      <w:r>
        <w:t>Увязать термины с их определениями. Дать определение различным видам стоимости основных средств.</w:t>
      </w:r>
    </w:p>
    <w:tbl>
      <w:tblPr>
        <w:tblStyle w:val="af3"/>
        <w:tblW w:w="0" w:type="auto"/>
        <w:tblLook w:val="04A0" w:firstRow="1" w:lastRow="0" w:firstColumn="1" w:lastColumn="0" w:noHBand="0" w:noVBand="1"/>
      </w:tblPr>
      <w:tblGrid>
        <w:gridCol w:w="562"/>
        <w:gridCol w:w="4251"/>
        <w:gridCol w:w="711"/>
        <w:gridCol w:w="4103"/>
      </w:tblGrid>
      <w:tr w:rsidR="00BD04F5" w14:paraId="3175E293" w14:textId="77777777" w:rsidTr="00BD04F5">
        <w:tc>
          <w:tcPr>
            <w:tcW w:w="562" w:type="dxa"/>
          </w:tcPr>
          <w:p w14:paraId="313665B0" w14:textId="77777777" w:rsidR="00BD04F5" w:rsidRDefault="00BD04F5" w:rsidP="00BD04F5">
            <w:pPr>
              <w:ind w:firstLine="0"/>
            </w:pPr>
          </w:p>
        </w:tc>
        <w:tc>
          <w:tcPr>
            <w:tcW w:w="4251" w:type="dxa"/>
          </w:tcPr>
          <w:p w14:paraId="0EE7E250" w14:textId="77777777" w:rsidR="00BD04F5" w:rsidRDefault="00BD04F5" w:rsidP="00BD04F5">
            <w:pPr>
              <w:ind w:firstLine="0"/>
              <w:jc w:val="center"/>
            </w:pPr>
            <w:r>
              <w:t>Вид стоимости основных средств</w:t>
            </w:r>
          </w:p>
        </w:tc>
        <w:tc>
          <w:tcPr>
            <w:tcW w:w="711" w:type="dxa"/>
          </w:tcPr>
          <w:p w14:paraId="70E1D493" w14:textId="77777777" w:rsidR="00BD04F5" w:rsidRDefault="00BD04F5" w:rsidP="00BD04F5">
            <w:pPr>
              <w:ind w:firstLine="0"/>
              <w:jc w:val="center"/>
            </w:pPr>
          </w:p>
        </w:tc>
        <w:tc>
          <w:tcPr>
            <w:tcW w:w="4103" w:type="dxa"/>
          </w:tcPr>
          <w:p w14:paraId="22A5107A" w14:textId="77777777" w:rsidR="00BD04F5" w:rsidRDefault="00BD04F5" w:rsidP="00BD04F5">
            <w:pPr>
              <w:ind w:firstLine="0"/>
              <w:jc w:val="center"/>
            </w:pPr>
            <w:r>
              <w:t>Определение</w:t>
            </w:r>
          </w:p>
        </w:tc>
      </w:tr>
      <w:tr w:rsidR="00BD04F5" w14:paraId="732AE46B" w14:textId="77777777" w:rsidTr="00BD04F5">
        <w:tc>
          <w:tcPr>
            <w:tcW w:w="562" w:type="dxa"/>
          </w:tcPr>
          <w:p w14:paraId="1281FB78" w14:textId="77777777" w:rsidR="00BD04F5" w:rsidRDefault="00BD04F5" w:rsidP="00BD04F5">
            <w:pPr>
              <w:ind w:firstLine="0"/>
            </w:pPr>
            <w:r>
              <w:t>1)</w:t>
            </w:r>
          </w:p>
        </w:tc>
        <w:tc>
          <w:tcPr>
            <w:tcW w:w="4251" w:type="dxa"/>
          </w:tcPr>
          <w:p w14:paraId="1F98EACF" w14:textId="77777777" w:rsidR="00BD04F5" w:rsidRDefault="00BD04F5" w:rsidP="00BD04F5">
            <w:pPr>
              <w:ind w:firstLine="0"/>
            </w:pPr>
            <w:r>
              <w:t>Первоначальная стоимость</w:t>
            </w:r>
          </w:p>
        </w:tc>
        <w:tc>
          <w:tcPr>
            <w:tcW w:w="711" w:type="dxa"/>
          </w:tcPr>
          <w:p w14:paraId="4874D43A" w14:textId="77777777" w:rsidR="00BD04F5" w:rsidRDefault="00BD04F5" w:rsidP="00BD04F5">
            <w:pPr>
              <w:ind w:firstLine="0"/>
            </w:pPr>
            <w:r>
              <w:t>А)</w:t>
            </w:r>
          </w:p>
        </w:tc>
        <w:tc>
          <w:tcPr>
            <w:tcW w:w="4103" w:type="dxa"/>
          </w:tcPr>
          <w:p w14:paraId="44FE846B" w14:textId="77777777" w:rsidR="00BD04F5" w:rsidRDefault="00BD04F5" w:rsidP="00BD04F5">
            <w:pPr>
              <w:ind w:firstLine="0"/>
            </w:pPr>
            <w:r>
              <w:t>Стоимость основных средств, которая определяется путём вычитания из начальной стоимость сумм износа, начисленных по нормам амортизационных отчислений и поправочных коэффициентов к ним</w:t>
            </w:r>
          </w:p>
        </w:tc>
      </w:tr>
      <w:tr w:rsidR="00BD04F5" w14:paraId="5BCC8794" w14:textId="77777777" w:rsidTr="00BD04F5">
        <w:tc>
          <w:tcPr>
            <w:tcW w:w="562" w:type="dxa"/>
          </w:tcPr>
          <w:p w14:paraId="4F89DE1F" w14:textId="77777777" w:rsidR="00BD04F5" w:rsidRDefault="00BD04F5" w:rsidP="00BD04F5">
            <w:pPr>
              <w:ind w:firstLine="0"/>
            </w:pPr>
            <w:r>
              <w:t>2)</w:t>
            </w:r>
          </w:p>
        </w:tc>
        <w:tc>
          <w:tcPr>
            <w:tcW w:w="4251" w:type="dxa"/>
          </w:tcPr>
          <w:p w14:paraId="771B31D6" w14:textId="77777777" w:rsidR="00BD04F5" w:rsidRDefault="00BD04F5" w:rsidP="00BD04F5">
            <w:pPr>
              <w:ind w:firstLine="0"/>
            </w:pPr>
            <w:r>
              <w:t>Восстановительная стоимость</w:t>
            </w:r>
          </w:p>
        </w:tc>
        <w:tc>
          <w:tcPr>
            <w:tcW w:w="711" w:type="dxa"/>
          </w:tcPr>
          <w:p w14:paraId="6953D221" w14:textId="77777777" w:rsidR="00BD04F5" w:rsidRDefault="00BD04F5" w:rsidP="00BD04F5">
            <w:pPr>
              <w:ind w:firstLine="0"/>
            </w:pPr>
            <w:r>
              <w:t>Б)</w:t>
            </w:r>
          </w:p>
        </w:tc>
        <w:tc>
          <w:tcPr>
            <w:tcW w:w="4103" w:type="dxa"/>
          </w:tcPr>
          <w:p w14:paraId="4FB131B3" w14:textId="77777777" w:rsidR="00BD04F5" w:rsidRDefault="00BD04F5" w:rsidP="00BD04F5">
            <w:pPr>
              <w:ind w:firstLine="0"/>
            </w:pPr>
            <w:r>
              <w:t>Стоимость основных средств, которая позволяет определить величину денежных средств, необходимых для покрытия реальной величины основных средств</w:t>
            </w:r>
          </w:p>
        </w:tc>
      </w:tr>
      <w:tr w:rsidR="00BD04F5" w14:paraId="77288346" w14:textId="77777777" w:rsidTr="00BD04F5">
        <w:tc>
          <w:tcPr>
            <w:tcW w:w="562" w:type="dxa"/>
          </w:tcPr>
          <w:p w14:paraId="507A13A7" w14:textId="77777777" w:rsidR="00BD04F5" w:rsidRDefault="00BD04F5" w:rsidP="00BD04F5">
            <w:pPr>
              <w:ind w:firstLine="0"/>
            </w:pPr>
            <w:r>
              <w:t>3)</w:t>
            </w:r>
          </w:p>
        </w:tc>
        <w:tc>
          <w:tcPr>
            <w:tcW w:w="4251" w:type="dxa"/>
          </w:tcPr>
          <w:p w14:paraId="7650D42B" w14:textId="77777777" w:rsidR="00BD04F5" w:rsidRDefault="00BD04F5" w:rsidP="00BD04F5">
            <w:pPr>
              <w:ind w:firstLine="0"/>
            </w:pPr>
            <w:r>
              <w:t>Остаточная стоимость</w:t>
            </w:r>
          </w:p>
        </w:tc>
        <w:tc>
          <w:tcPr>
            <w:tcW w:w="711" w:type="dxa"/>
          </w:tcPr>
          <w:p w14:paraId="15E8620C" w14:textId="77777777" w:rsidR="00BD04F5" w:rsidRDefault="00BD04F5" w:rsidP="00BD04F5">
            <w:pPr>
              <w:ind w:firstLine="0"/>
            </w:pPr>
            <w:r>
              <w:t>В)</w:t>
            </w:r>
          </w:p>
        </w:tc>
        <w:tc>
          <w:tcPr>
            <w:tcW w:w="4103" w:type="dxa"/>
          </w:tcPr>
          <w:p w14:paraId="0F06138B" w14:textId="77777777" w:rsidR="00BD04F5" w:rsidRDefault="00BD04F5" w:rsidP="00BD04F5">
            <w:pPr>
              <w:ind w:firstLine="0"/>
            </w:pPr>
            <w:r>
              <w:t>Стоимость, которая определяется специальной комиссией в случае прекращения срока службы основных средств или по другим основаниям, предусмотренным законодательством</w:t>
            </w:r>
          </w:p>
        </w:tc>
      </w:tr>
      <w:tr w:rsidR="00BD04F5" w14:paraId="2D14B160" w14:textId="77777777" w:rsidTr="00BD04F5">
        <w:tc>
          <w:tcPr>
            <w:tcW w:w="562" w:type="dxa"/>
          </w:tcPr>
          <w:p w14:paraId="68411514" w14:textId="77777777" w:rsidR="00BD04F5" w:rsidRDefault="00BD04F5" w:rsidP="00BD04F5">
            <w:pPr>
              <w:ind w:firstLine="0"/>
            </w:pPr>
            <w:r>
              <w:t>4)</w:t>
            </w:r>
          </w:p>
        </w:tc>
        <w:tc>
          <w:tcPr>
            <w:tcW w:w="4251" w:type="dxa"/>
          </w:tcPr>
          <w:p w14:paraId="23D29BD3" w14:textId="77777777" w:rsidR="00BD04F5" w:rsidRDefault="00BD04F5" w:rsidP="00BD04F5">
            <w:pPr>
              <w:ind w:firstLine="0"/>
            </w:pPr>
            <w:r>
              <w:t>Ликвидационная стоимость</w:t>
            </w:r>
          </w:p>
        </w:tc>
        <w:tc>
          <w:tcPr>
            <w:tcW w:w="711" w:type="dxa"/>
          </w:tcPr>
          <w:p w14:paraId="61B0B548" w14:textId="77777777" w:rsidR="00BD04F5" w:rsidRDefault="00BD04F5" w:rsidP="00BD04F5">
            <w:pPr>
              <w:ind w:firstLine="0"/>
            </w:pPr>
            <w:r>
              <w:t>Г)</w:t>
            </w:r>
          </w:p>
        </w:tc>
        <w:tc>
          <w:tcPr>
            <w:tcW w:w="4103" w:type="dxa"/>
          </w:tcPr>
          <w:p w14:paraId="53277DDF" w14:textId="77777777" w:rsidR="00BD04F5" w:rsidRDefault="00BD04F5" w:rsidP="00BD04F5">
            <w:pPr>
              <w:ind w:firstLine="0"/>
            </w:pPr>
            <w:r>
              <w:t>Сумма фактических затрат предприятия на приобретение основных средств, сооружение и изготовление</w:t>
            </w:r>
          </w:p>
        </w:tc>
      </w:tr>
    </w:tbl>
    <w:p w14:paraId="0DE56FCB" w14:textId="77777777" w:rsidR="00BD04F5" w:rsidRDefault="00BD04F5" w:rsidP="00BD04F5">
      <w: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BD04F5" w14:paraId="0330298A" w14:textId="77777777" w:rsidTr="00BD04F5">
        <w:tc>
          <w:tcPr>
            <w:tcW w:w="2406" w:type="dxa"/>
          </w:tcPr>
          <w:p w14:paraId="35FE6FE6" w14:textId="77777777" w:rsidR="00BD04F5" w:rsidRPr="00A348F2" w:rsidRDefault="00BD04F5" w:rsidP="00BD04F5">
            <w:pPr>
              <w:ind w:firstLine="0"/>
              <w:jc w:val="center"/>
            </w:pPr>
            <w:r>
              <w:lastRenderedPageBreak/>
              <w:t>1</w:t>
            </w:r>
          </w:p>
        </w:tc>
        <w:tc>
          <w:tcPr>
            <w:tcW w:w="2407" w:type="dxa"/>
          </w:tcPr>
          <w:p w14:paraId="7D17AA62" w14:textId="77777777" w:rsidR="00BD04F5" w:rsidRPr="00A348F2" w:rsidRDefault="00BD04F5" w:rsidP="00BD04F5">
            <w:pPr>
              <w:ind w:firstLine="0"/>
              <w:jc w:val="center"/>
            </w:pPr>
            <w:r>
              <w:t>2</w:t>
            </w:r>
          </w:p>
        </w:tc>
        <w:tc>
          <w:tcPr>
            <w:tcW w:w="2407" w:type="dxa"/>
          </w:tcPr>
          <w:p w14:paraId="0FF07E05" w14:textId="77777777" w:rsidR="00BD04F5" w:rsidRPr="00A348F2" w:rsidRDefault="00BD04F5" w:rsidP="00BD04F5">
            <w:pPr>
              <w:ind w:firstLine="0"/>
              <w:jc w:val="center"/>
            </w:pPr>
            <w:r>
              <w:t>3</w:t>
            </w:r>
          </w:p>
        </w:tc>
        <w:tc>
          <w:tcPr>
            <w:tcW w:w="2407" w:type="dxa"/>
          </w:tcPr>
          <w:p w14:paraId="181F4895" w14:textId="77777777" w:rsidR="00BD04F5" w:rsidRPr="00A348F2" w:rsidRDefault="00BD04F5" w:rsidP="00BD04F5">
            <w:pPr>
              <w:ind w:firstLine="0"/>
              <w:jc w:val="center"/>
            </w:pPr>
            <w:r>
              <w:t>4</w:t>
            </w:r>
          </w:p>
        </w:tc>
      </w:tr>
      <w:tr w:rsidR="00BD04F5" w14:paraId="405DAC84" w14:textId="77777777" w:rsidTr="00BD04F5">
        <w:tc>
          <w:tcPr>
            <w:tcW w:w="2406" w:type="dxa"/>
          </w:tcPr>
          <w:p w14:paraId="69B64974" w14:textId="77777777" w:rsidR="00BD04F5" w:rsidRPr="00ED02A2" w:rsidRDefault="00BD04F5" w:rsidP="00BD04F5">
            <w:pPr>
              <w:ind w:firstLine="0"/>
              <w:jc w:val="center"/>
            </w:pPr>
            <w:r>
              <w:t>Г</w:t>
            </w:r>
          </w:p>
        </w:tc>
        <w:tc>
          <w:tcPr>
            <w:tcW w:w="2407" w:type="dxa"/>
          </w:tcPr>
          <w:p w14:paraId="112CDB6F" w14:textId="77777777" w:rsidR="00BD04F5" w:rsidRDefault="00BD04F5" w:rsidP="00BD04F5">
            <w:pPr>
              <w:ind w:firstLine="0"/>
              <w:jc w:val="center"/>
            </w:pPr>
            <w:r>
              <w:t>Б</w:t>
            </w:r>
          </w:p>
        </w:tc>
        <w:tc>
          <w:tcPr>
            <w:tcW w:w="2407" w:type="dxa"/>
          </w:tcPr>
          <w:p w14:paraId="00EAF836" w14:textId="77777777" w:rsidR="00BD04F5" w:rsidRDefault="00BD04F5" w:rsidP="00BD04F5">
            <w:pPr>
              <w:ind w:firstLine="0"/>
              <w:jc w:val="center"/>
            </w:pPr>
            <w:r>
              <w:t>А</w:t>
            </w:r>
          </w:p>
        </w:tc>
        <w:tc>
          <w:tcPr>
            <w:tcW w:w="2407" w:type="dxa"/>
          </w:tcPr>
          <w:p w14:paraId="5140DCA6" w14:textId="77777777" w:rsidR="00BD04F5" w:rsidRDefault="00BD04F5" w:rsidP="00BD04F5">
            <w:pPr>
              <w:ind w:firstLine="0"/>
              <w:jc w:val="center"/>
            </w:pPr>
            <w:r>
              <w:t>В</w:t>
            </w:r>
          </w:p>
        </w:tc>
      </w:tr>
    </w:tbl>
    <w:p w14:paraId="3DA2233D" w14:textId="77777777" w:rsidR="00BD04F5" w:rsidRDefault="00BD04F5" w:rsidP="00BD04F5">
      <w:r>
        <w:t>Компетенции (индикаторы): ПК-4; ПК-7</w:t>
      </w:r>
    </w:p>
    <w:p w14:paraId="50B945D8" w14:textId="77777777" w:rsidR="00BD04F5" w:rsidRPr="00721A69" w:rsidRDefault="00BD04F5" w:rsidP="00BD04F5"/>
    <w:p w14:paraId="6EB94CD4" w14:textId="77777777" w:rsidR="00BD04F5" w:rsidRDefault="00BD04F5" w:rsidP="00BD04F5">
      <w:pPr>
        <w:pStyle w:val="4"/>
      </w:pPr>
      <w:r>
        <w:t>Задания закрытого типа на установление правильной последовательности</w:t>
      </w:r>
    </w:p>
    <w:p w14:paraId="55C5474B" w14:textId="77777777" w:rsidR="00BD04F5" w:rsidRPr="0041108B" w:rsidRDefault="00BD04F5" w:rsidP="00BD04F5">
      <w:r w:rsidRPr="0041108B">
        <w:t>1. Установите правильную последовательность этапов составления бюджетов</w:t>
      </w:r>
    </w:p>
    <w:p w14:paraId="0C4CDFD7" w14:textId="77777777" w:rsidR="00BD04F5" w:rsidRPr="009F7BF0" w:rsidRDefault="00BD04F5" w:rsidP="00BD04F5">
      <w:pPr>
        <w:rPr>
          <w:rFonts w:eastAsiaTheme="minorEastAsia"/>
        </w:rPr>
      </w:pPr>
      <w:r>
        <w:rPr>
          <w:rFonts w:eastAsiaTheme="minorEastAsia"/>
        </w:rPr>
        <w:t>А) анализ ситуации, предшествующей плановому периоду, и уточнение политики составления бюджета на предстоящий год</w:t>
      </w:r>
    </w:p>
    <w:p w14:paraId="7C33FB8A" w14:textId="77777777" w:rsidR="00BD04F5" w:rsidRPr="009F7BF0" w:rsidRDefault="00BD04F5" w:rsidP="00BD04F5">
      <w:pPr>
        <w:rPr>
          <w:rFonts w:eastAsiaTheme="minorEastAsia"/>
        </w:rPr>
      </w:pPr>
      <w:r>
        <w:rPr>
          <w:rFonts w:eastAsiaTheme="minorEastAsia"/>
        </w:rPr>
        <w:t>Б) координация всех составляемых бюджетов, корректировка и окончательное принятие</w:t>
      </w:r>
    </w:p>
    <w:p w14:paraId="7145E56D" w14:textId="77777777" w:rsidR="00BD04F5" w:rsidRPr="009F7BF0" w:rsidRDefault="00BD04F5" w:rsidP="00BD04F5">
      <w:pPr>
        <w:rPr>
          <w:rFonts w:eastAsiaTheme="minorEastAsia"/>
        </w:rPr>
      </w:pPr>
      <w:r>
        <w:rPr>
          <w:rFonts w:eastAsiaTheme="minorEastAsia"/>
        </w:rPr>
        <w:t xml:space="preserve">В) анализ, сопоставление фактической информации с плановой, оформление аналитических отчётов </w:t>
      </w:r>
    </w:p>
    <w:p w14:paraId="217F7006" w14:textId="77777777" w:rsidR="00BD04F5" w:rsidRPr="00BB2661" w:rsidRDefault="00BD04F5" w:rsidP="00BD04F5">
      <w:pPr>
        <w:rPr>
          <w:rFonts w:eastAsiaTheme="minorEastAsia"/>
        </w:rPr>
      </w:pPr>
      <w:r>
        <w:rPr>
          <w:rFonts w:eastAsiaTheme="minorEastAsia"/>
        </w:rPr>
        <w:t>Г) первоначальная подготовка бюджетов, обсуждение варианта с руководителем</w:t>
      </w:r>
    </w:p>
    <w:p w14:paraId="30F95F89" w14:textId="77777777" w:rsidR="00BD04F5" w:rsidRDefault="00BD04F5" w:rsidP="00BD04F5">
      <w:r>
        <w:t>Правильный ответ: А, Г, Б, В</w:t>
      </w:r>
    </w:p>
    <w:p w14:paraId="639BB5BA" w14:textId="77777777" w:rsidR="00BD04F5" w:rsidRDefault="00BD04F5" w:rsidP="00BD04F5">
      <w:r>
        <w:t>Компетенции (индикаторы): ПК-4; ПК-7</w:t>
      </w:r>
    </w:p>
    <w:p w14:paraId="599931DA" w14:textId="77777777" w:rsidR="00BD04F5" w:rsidRPr="00BB2661" w:rsidRDefault="00BD04F5" w:rsidP="00BD04F5"/>
    <w:p w14:paraId="651A6716" w14:textId="4F38BD3F" w:rsidR="00BD04F5" w:rsidRPr="0041108B" w:rsidRDefault="00BD04F5" w:rsidP="00BD04F5">
      <w:r w:rsidRPr="0041108B">
        <w:t>2. Расположите в правильной последовательности следующие показа</w:t>
      </w:r>
      <w:r>
        <w:t>тели прибыли</w:t>
      </w:r>
    </w:p>
    <w:p w14:paraId="40F1B09A" w14:textId="77777777" w:rsidR="00BD04F5" w:rsidRPr="00BB2661" w:rsidRDefault="00BD04F5" w:rsidP="00BD04F5">
      <w:pPr>
        <w:rPr>
          <w:rFonts w:eastAsiaTheme="minorEastAsia"/>
        </w:rPr>
      </w:pPr>
      <w:r>
        <w:rPr>
          <w:rFonts w:eastAsiaTheme="minorEastAsia"/>
        </w:rPr>
        <w:t>А) прибыль до налогообложения</w:t>
      </w:r>
    </w:p>
    <w:p w14:paraId="1310D638" w14:textId="77777777" w:rsidR="00BD04F5" w:rsidRPr="00BB2661" w:rsidRDefault="00BD04F5" w:rsidP="00BD04F5">
      <w:pPr>
        <w:rPr>
          <w:rFonts w:eastAsiaTheme="minorEastAsia"/>
        </w:rPr>
      </w:pPr>
      <w:r>
        <w:rPr>
          <w:rFonts w:eastAsiaTheme="minorEastAsia"/>
        </w:rPr>
        <w:t>Б) чистая прибыль</w:t>
      </w:r>
    </w:p>
    <w:p w14:paraId="07F6E6C2" w14:textId="77777777" w:rsidR="00BD04F5" w:rsidRPr="00BB2661" w:rsidRDefault="00BD04F5" w:rsidP="00BD04F5">
      <w:pPr>
        <w:rPr>
          <w:rFonts w:eastAsiaTheme="minorEastAsia"/>
        </w:rPr>
      </w:pPr>
      <w:r>
        <w:rPr>
          <w:rFonts w:eastAsiaTheme="minorEastAsia"/>
        </w:rPr>
        <w:t>В) валовая прибыль</w:t>
      </w:r>
    </w:p>
    <w:p w14:paraId="25FF4DBC" w14:textId="77777777" w:rsidR="00BD04F5" w:rsidRPr="00BB2661" w:rsidRDefault="00BD04F5" w:rsidP="00BD04F5">
      <w:pPr>
        <w:rPr>
          <w:rFonts w:eastAsiaTheme="minorEastAsia"/>
        </w:rPr>
      </w:pPr>
      <w:r>
        <w:rPr>
          <w:rFonts w:eastAsiaTheme="minorEastAsia"/>
        </w:rPr>
        <w:t>Г) прибыль от продаж</w:t>
      </w:r>
    </w:p>
    <w:p w14:paraId="4E55F40C" w14:textId="77777777" w:rsidR="00BD04F5" w:rsidRDefault="00BD04F5" w:rsidP="00BD04F5">
      <w:r>
        <w:t>Правильный ответ: В, Г, А, Б</w:t>
      </w:r>
    </w:p>
    <w:p w14:paraId="4EC10901" w14:textId="77777777" w:rsidR="00BD04F5" w:rsidRDefault="00BD04F5" w:rsidP="00BD04F5">
      <w:r>
        <w:t>Компетенции (индикаторы): ПК-4; ПК-7</w:t>
      </w:r>
    </w:p>
    <w:p w14:paraId="1E1E7E8A" w14:textId="77777777" w:rsidR="00BD04F5" w:rsidRDefault="00BD04F5" w:rsidP="00BD04F5"/>
    <w:p w14:paraId="12E93147" w14:textId="6EBBE18A" w:rsidR="00BD04F5" w:rsidRPr="0041108B" w:rsidRDefault="00BD04F5" w:rsidP="00BD04F5">
      <w:r w:rsidRPr="0041108B">
        <w:t>3. Расположите в правильной последовательности этапы проведения маркетингового анализа в сист</w:t>
      </w:r>
      <w:r>
        <w:t>еме бюджетного</w:t>
      </w:r>
      <w:r w:rsidRPr="0041108B">
        <w:t xml:space="preserve"> анализа</w:t>
      </w:r>
    </w:p>
    <w:p w14:paraId="17142CAA" w14:textId="77777777" w:rsidR="00BD04F5" w:rsidRPr="00651072" w:rsidRDefault="00BD04F5" w:rsidP="00BD04F5">
      <w:pPr>
        <w:rPr>
          <w:rFonts w:eastAsiaTheme="minorEastAsia"/>
        </w:rPr>
      </w:pPr>
      <w:r w:rsidRPr="00651072">
        <w:rPr>
          <w:rFonts w:eastAsiaTheme="minorEastAsia"/>
        </w:rPr>
        <w:t xml:space="preserve">А) </w:t>
      </w:r>
      <w:r>
        <w:rPr>
          <w:rFonts w:eastAsiaTheme="minorEastAsia"/>
        </w:rPr>
        <w:t>анализ положения дел в отраслевых и географических сегментах продаж</w:t>
      </w:r>
    </w:p>
    <w:p w14:paraId="7C022E40" w14:textId="77777777" w:rsidR="00BD04F5" w:rsidRPr="00651072" w:rsidRDefault="00BD04F5" w:rsidP="00BD04F5">
      <w:pPr>
        <w:rPr>
          <w:rFonts w:eastAsiaTheme="minorEastAsia"/>
        </w:rPr>
      </w:pPr>
      <w:r w:rsidRPr="00651072">
        <w:rPr>
          <w:rFonts w:eastAsiaTheme="minorEastAsia"/>
        </w:rPr>
        <w:t xml:space="preserve">Б) </w:t>
      </w:r>
      <w:r>
        <w:rPr>
          <w:rFonts w:eastAsiaTheme="minorEastAsia"/>
        </w:rPr>
        <w:t xml:space="preserve">анализ политики цен конкурентов, возможность </w:t>
      </w:r>
      <w:proofErr w:type="spellStart"/>
      <w:r>
        <w:rPr>
          <w:rFonts w:eastAsiaTheme="minorEastAsia"/>
        </w:rPr>
        <w:t>потеснения</w:t>
      </w:r>
      <w:proofErr w:type="spellEnd"/>
      <w:r>
        <w:rPr>
          <w:rFonts w:eastAsiaTheme="minorEastAsia"/>
        </w:rPr>
        <w:t xml:space="preserve"> их на рынке</w:t>
      </w:r>
    </w:p>
    <w:p w14:paraId="7AB54BCD" w14:textId="77777777" w:rsidR="00BD04F5" w:rsidRPr="00651072" w:rsidRDefault="00BD04F5" w:rsidP="00BD04F5">
      <w:pPr>
        <w:rPr>
          <w:rFonts w:eastAsiaTheme="minorEastAsia"/>
        </w:rPr>
      </w:pPr>
      <w:r w:rsidRPr="00651072">
        <w:rPr>
          <w:rFonts w:eastAsiaTheme="minorEastAsia"/>
        </w:rPr>
        <w:t xml:space="preserve">В) </w:t>
      </w:r>
      <w:r>
        <w:rPr>
          <w:rFonts w:eastAsiaTheme="minorEastAsia"/>
        </w:rPr>
        <w:t>характеристика свойств товаров конкурентов, уровня качества и дизайна</w:t>
      </w:r>
    </w:p>
    <w:p w14:paraId="1829EFBC" w14:textId="77777777" w:rsidR="00BD04F5" w:rsidRDefault="00BD04F5" w:rsidP="00BD04F5">
      <w:pPr>
        <w:rPr>
          <w:rFonts w:eastAsiaTheme="minorEastAsia"/>
        </w:rPr>
      </w:pPr>
      <w:r w:rsidRPr="00651072">
        <w:rPr>
          <w:rFonts w:eastAsiaTheme="minorEastAsia"/>
        </w:rPr>
        <w:t xml:space="preserve">Г) </w:t>
      </w:r>
      <w:r>
        <w:rPr>
          <w:rFonts w:eastAsiaTheme="minorEastAsia"/>
        </w:rPr>
        <w:t>изучение реальных и потенциальных конкурентов, оценка объёмов их продаж, доходов, финансового положения</w:t>
      </w:r>
    </w:p>
    <w:p w14:paraId="1BDEC74E" w14:textId="77777777" w:rsidR="00BD04F5" w:rsidRPr="00651072" w:rsidRDefault="00BD04F5" w:rsidP="00BD04F5">
      <w:pPr>
        <w:rPr>
          <w:rFonts w:eastAsiaTheme="minorEastAsia"/>
        </w:rPr>
      </w:pPr>
      <w:r>
        <w:rPr>
          <w:rFonts w:eastAsiaTheme="minorEastAsia"/>
        </w:rPr>
        <w:t>Д) сравнение сильных и слабых сторон своей организации и конкурентов</w:t>
      </w:r>
    </w:p>
    <w:p w14:paraId="4C90C42A" w14:textId="77777777" w:rsidR="00BD04F5" w:rsidRDefault="00BD04F5" w:rsidP="00BD04F5">
      <w:r w:rsidRPr="00651072">
        <w:t xml:space="preserve">Правильный ответ: </w:t>
      </w:r>
      <w:r>
        <w:t>А, Г, Б, В, Д</w:t>
      </w:r>
    </w:p>
    <w:p w14:paraId="38C86EDC" w14:textId="77777777" w:rsidR="00BD04F5" w:rsidRDefault="00BD04F5" w:rsidP="00BD04F5">
      <w:r>
        <w:t>Компетенции (индикаторы): ПК-4; ПК-7</w:t>
      </w:r>
    </w:p>
    <w:p w14:paraId="06114107" w14:textId="77777777" w:rsidR="00BD04F5" w:rsidRDefault="00BD04F5" w:rsidP="00BD04F5"/>
    <w:p w14:paraId="5EF86F73" w14:textId="77777777" w:rsidR="00BD04F5" w:rsidRPr="00AD7916" w:rsidRDefault="00BD04F5" w:rsidP="00BD04F5"/>
    <w:p w14:paraId="7BD87AAC" w14:textId="77777777" w:rsidR="00BD04F5" w:rsidRDefault="00BD04F5" w:rsidP="00BD04F5">
      <w:pPr>
        <w:pStyle w:val="3"/>
      </w:pPr>
      <w:r>
        <w:t>Задания открытого типа</w:t>
      </w:r>
    </w:p>
    <w:p w14:paraId="3AE707E7" w14:textId="77777777" w:rsidR="00BD04F5" w:rsidRDefault="00BD04F5" w:rsidP="00BD04F5">
      <w:pPr>
        <w:pStyle w:val="4"/>
      </w:pPr>
      <w:r w:rsidRPr="00433296">
        <w:t>Задания открытого типа на дополнение</w:t>
      </w:r>
    </w:p>
    <w:p w14:paraId="4C2706A7" w14:textId="0998556F" w:rsidR="00BD04F5" w:rsidRDefault="00BD04F5" w:rsidP="00BD04F5">
      <w:bookmarkStart w:id="0" w:name="_Hlk189828122"/>
      <w:r w:rsidRPr="0041108B">
        <w:lastRenderedPageBreak/>
        <w:t xml:space="preserve">1. Напишите пропущенное слово. </w:t>
      </w:r>
    </w:p>
    <w:p w14:paraId="1037176D" w14:textId="77777777" w:rsidR="00BD04F5" w:rsidRPr="0041108B" w:rsidRDefault="00BD04F5" w:rsidP="00BD04F5">
      <w:pPr>
        <w:rPr>
          <w:rFonts w:ascii="BookAntiqua" w:eastAsia="Calibri" w:hAnsi="BookAntiqua" w:cs="Times New Roman"/>
          <w:color w:val="000000"/>
          <w:kern w:val="0"/>
          <w:szCs w:val="28"/>
          <w:lang w:eastAsia="ru-RU"/>
          <w14:ligatures w14:val="none"/>
        </w:rPr>
      </w:pPr>
      <w:r w:rsidRPr="0041108B">
        <w:rPr>
          <w:rFonts w:ascii="BookAntiqua" w:eastAsia="Calibri" w:hAnsi="BookAntiqua" w:cs="Times New Roman"/>
          <w:color w:val="000000"/>
          <w:kern w:val="0"/>
          <w:szCs w:val="28"/>
          <w:lang w:eastAsia="ru-RU"/>
          <w14:ligatures w14:val="none"/>
        </w:rPr>
        <w:t xml:space="preserve">Коэффициент, который показывает ту часть текущих обязательств по кредитам и расчетам, которую можно погасить, мобилизировав все оборотные средства, ‒ это </w:t>
      </w:r>
      <w:r>
        <w:rPr>
          <w:rFonts w:ascii="BookAntiqua" w:eastAsia="Calibri" w:hAnsi="BookAntiqua" w:cs="Times New Roman"/>
          <w:color w:val="000000"/>
          <w:kern w:val="0"/>
          <w:szCs w:val="28"/>
          <w:lang w:eastAsia="ru-RU"/>
          <w14:ligatures w14:val="none"/>
        </w:rPr>
        <w:t>коэффициент текущей _______________________</w:t>
      </w:r>
    </w:p>
    <w:p w14:paraId="2C8A7383" w14:textId="77777777" w:rsidR="00BD04F5" w:rsidRDefault="00BD04F5" w:rsidP="00BD04F5">
      <w:r>
        <w:t>Правильный ответ: ликвидности</w:t>
      </w:r>
    </w:p>
    <w:bookmarkEnd w:id="0"/>
    <w:p w14:paraId="7D6411BD" w14:textId="77777777" w:rsidR="00BD04F5" w:rsidRDefault="00BD04F5" w:rsidP="00BD04F5">
      <w:r>
        <w:t>Компетенции (индикаторы): ПК-4; ПК-7</w:t>
      </w:r>
    </w:p>
    <w:p w14:paraId="4FAD0E44" w14:textId="77777777" w:rsidR="00994EC4" w:rsidRDefault="00994EC4" w:rsidP="00BD04F5"/>
    <w:p w14:paraId="5A2191BD" w14:textId="341226D8" w:rsidR="00BD04F5" w:rsidRPr="0041108B" w:rsidRDefault="00BD04F5" w:rsidP="00BD04F5">
      <w:r w:rsidRPr="0041108B">
        <w:t>2. Напишите пропущенное слово.</w:t>
      </w:r>
    </w:p>
    <w:p w14:paraId="54E0F539" w14:textId="29C3D998" w:rsidR="00BD04F5" w:rsidRPr="0041108B" w:rsidRDefault="00BD04F5" w:rsidP="00BD04F5">
      <w:r w:rsidRPr="0041108B">
        <w:t xml:space="preserve">___________________ – </w:t>
      </w:r>
      <w:r w:rsidRPr="0041108B">
        <w:rPr>
          <w:rFonts w:ascii="BookAntiqua" w:eastAsia="Calibri" w:hAnsi="BookAntiqua" w:cs="Times New Roman"/>
          <w:color w:val="000000"/>
          <w:kern w:val="0"/>
          <w:szCs w:val="28"/>
          <w:lang w:eastAsia="ru-RU"/>
          <w14:ligatures w14:val="none"/>
        </w:rPr>
        <w:t>выявленные возможности количественного и качественного роста основных показателей хозяйс</w:t>
      </w:r>
      <w:r w:rsidR="00574543">
        <w:rPr>
          <w:rFonts w:ascii="BookAntiqua" w:eastAsia="Calibri" w:hAnsi="BookAntiqua" w:cs="Times New Roman"/>
          <w:color w:val="000000"/>
          <w:kern w:val="0"/>
          <w:szCs w:val="28"/>
          <w:lang w:eastAsia="ru-RU"/>
          <w14:ligatures w14:val="none"/>
        </w:rPr>
        <w:t>твенной деятельности бюджетной организации</w:t>
      </w:r>
      <w:r w:rsidRPr="0041108B">
        <w:rPr>
          <w:rFonts w:ascii="BookAntiqua" w:eastAsia="Calibri" w:hAnsi="BookAntiqua" w:cs="Times New Roman"/>
          <w:color w:val="000000"/>
          <w:kern w:val="0"/>
          <w:szCs w:val="28"/>
          <w:lang w:eastAsia="ru-RU"/>
          <w14:ligatures w14:val="none"/>
        </w:rPr>
        <w:t>.</w:t>
      </w:r>
    </w:p>
    <w:p w14:paraId="552C6552" w14:textId="77777777" w:rsidR="00BD04F5" w:rsidRDefault="00BD04F5" w:rsidP="00BD04F5">
      <w:r>
        <w:t>Правильный ответ: резерв</w:t>
      </w:r>
    </w:p>
    <w:p w14:paraId="03097467" w14:textId="77777777" w:rsidR="00BD04F5" w:rsidRDefault="00BD04F5" w:rsidP="00BD04F5">
      <w:r>
        <w:t>Компетенции (индикаторы): ПК-4; ПК-7</w:t>
      </w:r>
    </w:p>
    <w:p w14:paraId="31496620" w14:textId="77777777" w:rsidR="00BD04F5" w:rsidRDefault="00BD04F5" w:rsidP="00BD04F5"/>
    <w:p w14:paraId="67DFA6B9" w14:textId="1DCBCB60" w:rsidR="00BD04F5" w:rsidRDefault="00BD04F5" w:rsidP="004137E2">
      <w:r>
        <w:t xml:space="preserve">3. </w:t>
      </w:r>
      <w:r w:rsidR="004137E2" w:rsidRPr="0041108B">
        <w:t>Напишите пропущенное слово (словосочетание).</w:t>
      </w:r>
    </w:p>
    <w:p w14:paraId="06D0420A" w14:textId="1EBA2528" w:rsidR="004137E2" w:rsidRDefault="00994EC4" w:rsidP="00BD04F5">
      <w:r>
        <w:t>Ц</w:t>
      </w:r>
      <w:r>
        <w:t xml:space="preserve">ель анализа выполнения </w:t>
      </w:r>
      <w:r w:rsidR="004137E2">
        <w:rPr>
          <w:b/>
          <w:bCs/>
        </w:rPr>
        <w:t>_________________</w:t>
      </w:r>
      <w:r>
        <w:t xml:space="preserve"> </w:t>
      </w:r>
      <w:r w:rsidR="004137E2" w:rsidRPr="004137E2">
        <w:t>—</w:t>
      </w:r>
      <w:r>
        <w:t xml:space="preserve"> </w:t>
      </w:r>
      <w:r w:rsidR="004137E2" w:rsidRPr="004137E2">
        <w:t>управление отклонениями от утверждённого бюджета, которые возникают в ходе фактической деятельности организации</w:t>
      </w:r>
      <w:r w:rsidR="004137E2">
        <w:t>.</w:t>
      </w:r>
    </w:p>
    <w:p w14:paraId="09FDFEE6" w14:textId="51ED7E2F" w:rsidR="00BD04F5" w:rsidRDefault="00BD04F5" w:rsidP="00BD04F5">
      <w:r>
        <w:t xml:space="preserve">Правильный ответ: </w:t>
      </w:r>
      <w:r w:rsidR="004137E2">
        <w:t>бюджетных планов</w:t>
      </w:r>
      <w:r w:rsidR="00994EC4">
        <w:t xml:space="preserve"> / бюджетов</w:t>
      </w:r>
    </w:p>
    <w:p w14:paraId="74595EAD" w14:textId="77777777" w:rsidR="00BD04F5" w:rsidRDefault="00BD04F5" w:rsidP="00BD04F5">
      <w:r>
        <w:t>Компетенции (индикаторы): ПК-4; ПК-7</w:t>
      </w:r>
    </w:p>
    <w:p w14:paraId="5ABBAF1F" w14:textId="77777777" w:rsidR="00BD04F5" w:rsidRDefault="00BD04F5" w:rsidP="00BD04F5"/>
    <w:p w14:paraId="6D3A1026" w14:textId="77777777" w:rsidR="00BD04F5" w:rsidRDefault="00BD04F5" w:rsidP="00BD04F5"/>
    <w:p w14:paraId="678A847A" w14:textId="77777777" w:rsidR="00BD04F5" w:rsidRDefault="00BD04F5" w:rsidP="00BD04F5">
      <w:pPr>
        <w:pStyle w:val="4"/>
      </w:pPr>
      <w:r>
        <w:t>Задания открытого типа с кратким свободным ответом</w:t>
      </w:r>
    </w:p>
    <w:p w14:paraId="48093421" w14:textId="4DB2A1A4" w:rsidR="00BD04F5" w:rsidRDefault="00696CD1" w:rsidP="00BD04F5">
      <w:r>
        <w:t>1. Метод бюджетного</w:t>
      </w:r>
      <w:r w:rsidR="00BD04F5">
        <w:t xml:space="preserve"> анализа, при котором определяются основные тенденции развития продаж товара за предыдущий период и осуществляется прогнозирование на этой основе продажа товара на перспективу называется _____________</w:t>
      </w:r>
    </w:p>
    <w:p w14:paraId="2421C0D7" w14:textId="77777777" w:rsidR="00BD04F5" w:rsidRDefault="00BD04F5" w:rsidP="00BD04F5">
      <w:r>
        <w:t>Правильный ответ: трендовый / анализ трендов</w:t>
      </w:r>
    </w:p>
    <w:p w14:paraId="2391FE5F" w14:textId="77777777" w:rsidR="00BD04F5" w:rsidRDefault="00BD04F5" w:rsidP="00BD04F5">
      <w:r>
        <w:t>Компетенции (индикаторы): ПК-4; ПК-7</w:t>
      </w:r>
    </w:p>
    <w:p w14:paraId="2EB30382" w14:textId="77777777" w:rsidR="00BD04F5" w:rsidRDefault="00BD04F5" w:rsidP="00BD04F5"/>
    <w:p w14:paraId="1BDE7CD2" w14:textId="77B36819" w:rsidR="0092220E" w:rsidRDefault="00BD04F5" w:rsidP="0092220E">
      <w:r w:rsidRPr="00F01D5E">
        <w:t xml:space="preserve">2. </w:t>
      </w:r>
      <w:r w:rsidRPr="0092220E">
        <w:t xml:space="preserve">Продолжить выражение. </w:t>
      </w:r>
      <w:r w:rsidR="0092220E" w:rsidRPr="0092220E">
        <w:t xml:space="preserve">В рамках анализа </w:t>
      </w:r>
      <w:r w:rsidR="0092220E">
        <w:t xml:space="preserve">деятельности бюджетной организации ___________________ ресурсы </w:t>
      </w:r>
      <w:r w:rsidR="0092220E" w:rsidRPr="0092220E">
        <w:t>ра</w:t>
      </w:r>
      <w:r w:rsidR="0092220E">
        <w:t xml:space="preserve">ссматриваются как: </w:t>
      </w:r>
      <w:r w:rsidR="0092220E" w:rsidRPr="0092220E">
        <w:t>оценивают соответствие численности, состава и структуры персонала штатному расписанию, динамику численности персонала, эффективность использо</w:t>
      </w:r>
      <w:r w:rsidR="0092220E">
        <w:t>вания трудовых ресурсов и т. д.</w:t>
      </w:r>
    </w:p>
    <w:p w14:paraId="71B92975" w14:textId="5FB39856" w:rsidR="0092220E" w:rsidRDefault="0092220E" w:rsidP="0092220E">
      <w:r>
        <w:t>Правильный ответ: трудовые</w:t>
      </w:r>
    </w:p>
    <w:p w14:paraId="32D84F2A" w14:textId="1AF9DA59" w:rsidR="00BD04F5" w:rsidRDefault="00BD04F5" w:rsidP="0092220E">
      <w:r>
        <w:t>Компетенции (индикаторы): ПК-4; ПК-7</w:t>
      </w:r>
    </w:p>
    <w:p w14:paraId="7E83D702" w14:textId="77777777" w:rsidR="00BD04F5" w:rsidRDefault="00BD04F5" w:rsidP="00BD04F5"/>
    <w:p w14:paraId="22DC5B58" w14:textId="77777777" w:rsidR="00BD04F5" w:rsidRPr="00F01D5E" w:rsidRDefault="00BD04F5" w:rsidP="00BD04F5">
      <w:pPr>
        <w:rPr>
          <w:rFonts w:eastAsia="Times New Roman" w:cs="Times New Roman"/>
          <w:color w:val="000000"/>
          <w:kern w:val="0"/>
          <w:szCs w:val="28"/>
          <w:lang w:eastAsia="ru-RU"/>
          <w14:ligatures w14:val="none"/>
        </w:rPr>
      </w:pPr>
      <w:r w:rsidRPr="00F01D5E">
        <w:t xml:space="preserve">3. </w:t>
      </w:r>
      <w:r w:rsidRPr="00F01D5E">
        <w:rPr>
          <w:rFonts w:eastAsia="Times New Roman" w:cs="Times New Roman"/>
          <w:color w:val="000000"/>
          <w:kern w:val="0"/>
          <w:szCs w:val="28"/>
          <w:lang w:eastAsia="ru-RU"/>
          <w14:ligatures w14:val="none"/>
        </w:rPr>
        <w:t>Эффективность использования трудовых ресурсов можно оценить на основе динамики показателя ___________________________________________</w:t>
      </w:r>
    </w:p>
    <w:p w14:paraId="7AA8FCEE" w14:textId="77777777" w:rsidR="00BD04F5" w:rsidRDefault="00BD04F5" w:rsidP="00BD04F5">
      <w:r>
        <w:t>Правильный ответ: производительности / производительности труда / продуктивности / продуктивности труда</w:t>
      </w:r>
    </w:p>
    <w:p w14:paraId="6E4435AB" w14:textId="77777777" w:rsidR="00BD04F5" w:rsidRDefault="00BD04F5" w:rsidP="00BD04F5">
      <w:r>
        <w:t>Компетенции (индикаторы): ПК-4; ПК-7</w:t>
      </w:r>
    </w:p>
    <w:p w14:paraId="4B08FB39" w14:textId="77777777" w:rsidR="00BD04F5" w:rsidRDefault="00BD04F5" w:rsidP="00BD04F5"/>
    <w:p w14:paraId="329AA3F5" w14:textId="77777777" w:rsidR="00BD04F5" w:rsidRPr="0050337A" w:rsidRDefault="00BD04F5" w:rsidP="00BD04F5"/>
    <w:p w14:paraId="7190B735" w14:textId="77777777" w:rsidR="00BD04F5" w:rsidRDefault="00BD04F5" w:rsidP="00BD04F5">
      <w:pPr>
        <w:pStyle w:val="4"/>
      </w:pPr>
      <w:r>
        <w:t>Задания открытого типа с развернутым ответом</w:t>
      </w:r>
    </w:p>
    <w:p w14:paraId="795781A6" w14:textId="562C12E2" w:rsidR="00C014CA" w:rsidRDefault="00BD04F5" w:rsidP="00C014CA">
      <w:pPr>
        <w:rPr>
          <w:rFonts w:eastAsia="Aptos"/>
          <w:iCs/>
          <w:szCs w:val="28"/>
        </w:rPr>
      </w:pPr>
      <w:r w:rsidRPr="00C014CA">
        <w:t>1</w:t>
      </w:r>
      <w:r w:rsidR="00C014CA">
        <w:t>.</w:t>
      </w:r>
      <w:r w:rsidR="00C014CA" w:rsidRPr="00C014CA">
        <w:rPr>
          <w:rFonts w:eastAsia="Aptos"/>
          <w:szCs w:val="28"/>
        </w:rPr>
        <w:t xml:space="preserve"> </w:t>
      </w:r>
      <w:r w:rsidR="00C014CA" w:rsidRPr="00C014CA">
        <w:rPr>
          <w:rFonts w:eastAsia="Aptos"/>
          <w:iCs/>
          <w:szCs w:val="28"/>
        </w:rPr>
        <w:t>Прочитайте текст задания. Продумайте логику и полноту ответа. Запишите ответ, используя четкие компактные формулировки.</w:t>
      </w:r>
    </w:p>
    <w:p w14:paraId="73DD4FCD" w14:textId="572B7E90" w:rsidR="000649C5" w:rsidRDefault="000649C5" w:rsidP="00C014CA">
      <w:pPr>
        <w:rPr>
          <w:rFonts w:eastAsia="Aptos"/>
          <w:iCs/>
          <w:szCs w:val="28"/>
        </w:rPr>
      </w:pPr>
      <w:r>
        <w:rPr>
          <w:rFonts w:eastAsia="Aptos"/>
          <w:iCs/>
          <w:szCs w:val="28"/>
        </w:rPr>
        <w:t>К документам в области регулирования бухгалтерского учёта в бюджетной сфере относятся:</w:t>
      </w:r>
    </w:p>
    <w:p w14:paraId="37223834" w14:textId="749E3D89" w:rsidR="00C014CA" w:rsidRPr="00A1374E" w:rsidRDefault="00C014CA" w:rsidP="00C014CA">
      <w:pPr>
        <w:rPr>
          <w:rFonts w:eastAsia="Aptos"/>
          <w:szCs w:val="28"/>
        </w:rPr>
      </w:pPr>
      <w:r>
        <w:rPr>
          <w:rFonts w:eastAsia="Aptos"/>
          <w:szCs w:val="28"/>
        </w:rPr>
        <w:t>Время выполнения – 20</w:t>
      </w:r>
      <w:r w:rsidRPr="00A1374E">
        <w:rPr>
          <w:rFonts w:eastAsia="Aptos"/>
          <w:szCs w:val="28"/>
        </w:rPr>
        <w:t xml:space="preserve"> мин.</w:t>
      </w:r>
    </w:p>
    <w:p w14:paraId="36D2FAB5" w14:textId="77777777" w:rsidR="00C014CA" w:rsidRPr="00A1374E" w:rsidRDefault="00C014CA" w:rsidP="00C014CA">
      <w:pPr>
        <w:shd w:val="clear" w:color="auto" w:fill="FFFFFF"/>
        <w:rPr>
          <w:rFonts w:eastAsia="Aptos"/>
          <w:szCs w:val="28"/>
        </w:rPr>
      </w:pPr>
      <w:r w:rsidRPr="00A1374E">
        <w:rPr>
          <w:rFonts w:eastAsia="Aptos"/>
          <w:szCs w:val="28"/>
        </w:rPr>
        <w:t xml:space="preserve">Ожидаемый результат: </w:t>
      </w:r>
    </w:p>
    <w:p w14:paraId="71B991A5" w14:textId="2F2C881B" w:rsidR="000649C5" w:rsidRPr="000649C5" w:rsidRDefault="000649C5" w:rsidP="000649C5">
      <w:pPr>
        <w:rPr>
          <w:rFonts w:eastAsia="Aptos"/>
          <w:iCs/>
          <w:szCs w:val="28"/>
        </w:rPr>
      </w:pPr>
      <w:r w:rsidRPr="000649C5">
        <w:rPr>
          <w:rFonts w:eastAsia="Aptos"/>
          <w:iCs/>
          <w:szCs w:val="28"/>
        </w:rPr>
        <w:t>Федеральный закон №402-ФЗ «О бухгалтерском учёте» от 06.12.2011. Содержит базовые требования к бухуч</w:t>
      </w:r>
      <w:r>
        <w:rPr>
          <w:rFonts w:eastAsia="Aptos"/>
          <w:iCs/>
          <w:szCs w:val="28"/>
        </w:rPr>
        <w:t>ёту и правила его ведения в РФ.</w:t>
      </w:r>
      <w:r w:rsidRPr="000649C5">
        <w:rPr>
          <w:rFonts w:eastAsia="Aptos"/>
          <w:iCs/>
          <w:szCs w:val="28"/>
        </w:rPr>
        <w:t xml:space="preserve"> </w:t>
      </w:r>
    </w:p>
    <w:p w14:paraId="771556E2" w14:textId="372FA2D9" w:rsidR="000649C5" w:rsidRPr="000649C5" w:rsidRDefault="000649C5" w:rsidP="000649C5">
      <w:pPr>
        <w:rPr>
          <w:rFonts w:eastAsia="Aptos"/>
          <w:iCs/>
          <w:szCs w:val="28"/>
        </w:rPr>
      </w:pPr>
      <w:r w:rsidRPr="000649C5">
        <w:rPr>
          <w:rFonts w:eastAsia="Aptos"/>
          <w:iCs/>
          <w:szCs w:val="28"/>
        </w:rPr>
        <w:t>Бюджетный кодекс РФ. Устанавливает общие принципы бюджетного законодательства РФ, определяет группировку доходов и расходов, а также источников финансирования дефицита бюд</w:t>
      </w:r>
      <w:r>
        <w:rPr>
          <w:rFonts w:eastAsia="Aptos"/>
          <w:iCs/>
          <w:szCs w:val="28"/>
        </w:rPr>
        <w:t>жетов бюджетной системы России.</w:t>
      </w:r>
      <w:r w:rsidRPr="000649C5">
        <w:rPr>
          <w:rFonts w:eastAsia="Aptos"/>
          <w:iCs/>
          <w:szCs w:val="28"/>
        </w:rPr>
        <w:t xml:space="preserve"> </w:t>
      </w:r>
    </w:p>
    <w:p w14:paraId="08B30455" w14:textId="54F2769E" w:rsidR="000649C5" w:rsidRPr="000649C5" w:rsidRDefault="000649C5" w:rsidP="000649C5">
      <w:pPr>
        <w:rPr>
          <w:rFonts w:eastAsia="Aptos"/>
          <w:iCs/>
          <w:szCs w:val="28"/>
        </w:rPr>
      </w:pPr>
      <w:r w:rsidRPr="000649C5">
        <w:rPr>
          <w:rFonts w:eastAsia="Aptos"/>
          <w:iCs/>
          <w:szCs w:val="28"/>
        </w:rPr>
        <w:t>Приказ Минфина России от 01.12.2010 №157н. Утверждает единый план счетов и инструкцию по его применению д</w:t>
      </w:r>
      <w:r>
        <w:rPr>
          <w:rFonts w:eastAsia="Aptos"/>
          <w:iCs/>
          <w:szCs w:val="28"/>
        </w:rPr>
        <w:t xml:space="preserve">ля </w:t>
      </w:r>
      <w:proofErr w:type="spellStart"/>
      <w:proofErr w:type="gramStart"/>
      <w:r>
        <w:rPr>
          <w:rFonts w:eastAsia="Aptos"/>
          <w:iCs/>
          <w:szCs w:val="28"/>
        </w:rPr>
        <w:t>гос.организаций</w:t>
      </w:r>
      <w:proofErr w:type="spellEnd"/>
      <w:proofErr w:type="gramEnd"/>
      <w:r>
        <w:rPr>
          <w:rFonts w:eastAsia="Aptos"/>
          <w:iCs/>
          <w:szCs w:val="28"/>
        </w:rPr>
        <w:t>.</w:t>
      </w:r>
      <w:r w:rsidRPr="000649C5">
        <w:rPr>
          <w:rFonts w:eastAsia="Aptos"/>
          <w:iCs/>
          <w:szCs w:val="28"/>
        </w:rPr>
        <w:t xml:space="preserve"> </w:t>
      </w:r>
    </w:p>
    <w:p w14:paraId="56B9D777" w14:textId="58FFE4D5" w:rsidR="000649C5" w:rsidRPr="000649C5" w:rsidRDefault="000649C5" w:rsidP="000649C5">
      <w:pPr>
        <w:rPr>
          <w:rFonts w:eastAsia="Aptos"/>
          <w:iCs/>
          <w:szCs w:val="28"/>
        </w:rPr>
      </w:pPr>
      <w:r w:rsidRPr="000649C5">
        <w:rPr>
          <w:rFonts w:eastAsia="Aptos"/>
          <w:iCs/>
          <w:szCs w:val="28"/>
        </w:rPr>
        <w:t>Приказ Минфина России от 24.05.2022 №82н. Устана</w:t>
      </w:r>
      <w:r>
        <w:rPr>
          <w:rFonts w:eastAsia="Aptos"/>
          <w:iCs/>
          <w:szCs w:val="28"/>
        </w:rPr>
        <w:t>вливает порядок применения КБК.</w:t>
      </w:r>
      <w:r w:rsidRPr="000649C5">
        <w:rPr>
          <w:rFonts w:eastAsia="Aptos"/>
          <w:iCs/>
          <w:szCs w:val="28"/>
        </w:rPr>
        <w:t xml:space="preserve"> </w:t>
      </w:r>
    </w:p>
    <w:p w14:paraId="328BDEFA" w14:textId="709507AC" w:rsidR="000649C5" w:rsidRPr="000649C5" w:rsidRDefault="000649C5" w:rsidP="000649C5">
      <w:pPr>
        <w:rPr>
          <w:rFonts w:eastAsia="Aptos"/>
          <w:iCs/>
          <w:szCs w:val="28"/>
        </w:rPr>
      </w:pPr>
      <w:r w:rsidRPr="000649C5">
        <w:rPr>
          <w:rFonts w:eastAsia="Aptos"/>
          <w:iCs/>
          <w:szCs w:val="28"/>
        </w:rPr>
        <w:t>Приказ Минфина России от 29.11.2017 №209н. Утвер</w:t>
      </w:r>
      <w:r>
        <w:rPr>
          <w:rFonts w:eastAsia="Aptos"/>
          <w:iCs/>
          <w:szCs w:val="28"/>
        </w:rPr>
        <w:t>ждает порядок применения КОСГУ.</w:t>
      </w:r>
      <w:r w:rsidRPr="000649C5">
        <w:rPr>
          <w:rFonts w:eastAsia="Aptos"/>
          <w:iCs/>
          <w:szCs w:val="28"/>
        </w:rPr>
        <w:t xml:space="preserve"> </w:t>
      </w:r>
    </w:p>
    <w:p w14:paraId="3AF5E221" w14:textId="454B48F1" w:rsidR="000649C5" w:rsidRPr="000649C5" w:rsidRDefault="000649C5" w:rsidP="000649C5">
      <w:pPr>
        <w:rPr>
          <w:rFonts w:eastAsia="Aptos"/>
          <w:iCs/>
          <w:szCs w:val="28"/>
        </w:rPr>
      </w:pPr>
      <w:r w:rsidRPr="000649C5">
        <w:rPr>
          <w:rFonts w:eastAsia="Aptos"/>
          <w:iCs/>
          <w:szCs w:val="28"/>
        </w:rPr>
        <w:t>Инструкция о порядке составления и представления отчётности об исполнении бюджетов, утверждённая приказом Минф</w:t>
      </w:r>
      <w:r>
        <w:rPr>
          <w:rFonts w:eastAsia="Aptos"/>
          <w:iCs/>
          <w:szCs w:val="28"/>
        </w:rPr>
        <w:t>ина России от 28.12.2010 №191н.</w:t>
      </w:r>
      <w:r w:rsidRPr="000649C5">
        <w:rPr>
          <w:rFonts w:eastAsia="Aptos"/>
          <w:iCs/>
          <w:szCs w:val="28"/>
        </w:rPr>
        <w:t xml:space="preserve"> </w:t>
      </w:r>
    </w:p>
    <w:p w14:paraId="05F0E681" w14:textId="308A2B89" w:rsidR="000649C5" w:rsidRDefault="000649C5" w:rsidP="000649C5">
      <w:pPr>
        <w:rPr>
          <w:rFonts w:eastAsia="Aptos"/>
          <w:iCs/>
          <w:szCs w:val="28"/>
        </w:rPr>
      </w:pPr>
      <w:r w:rsidRPr="000649C5">
        <w:rPr>
          <w:rFonts w:eastAsia="Aptos"/>
          <w:iCs/>
          <w:szCs w:val="28"/>
        </w:rPr>
        <w:t>Приказ Минфина России от 30.03.2015 №52н. Утверждает формы первичных документов и регистров для бюджетнико</w:t>
      </w:r>
      <w:r>
        <w:rPr>
          <w:rFonts w:eastAsia="Aptos"/>
          <w:iCs/>
          <w:szCs w:val="28"/>
        </w:rPr>
        <w:t xml:space="preserve">в. </w:t>
      </w:r>
    </w:p>
    <w:p w14:paraId="1BEB491C" w14:textId="4DFC9E97" w:rsidR="000619D2" w:rsidRDefault="000619D2" w:rsidP="000619D2">
      <w:r>
        <w:t xml:space="preserve">Критерии оценивания: названы не менее 4-х вариантов нормативных документов. </w:t>
      </w:r>
    </w:p>
    <w:p w14:paraId="027DF1BA" w14:textId="77777777" w:rsidR="00BD04F5" w:rsidRDefault="00BD04F5" w:rsidP="00BD04F5">
      <w:r>
        <w:t>Компетенции (индикаторы): ПК-4; ПК-7</w:t>
      </w:r>
    </w:p>
    <w:p w14:paraId="7A5193AC" w14:textId="77777777" w:rsidR="00BD04F5" w:rsidRDefault="00BD04F5" w:rsidP="00BD04F5"/>
    <w:p w14:paraId="59727AD8" w14:textId="11199145" w:rsidR="000619D2" w:rsidRDefault="00BD04F5" w:rsidP="000619D2">
      <w:pPr>
        <w:rPr>
          <w:rFonts w:eastAsia="Aptos"/>
          <w:iCs/>
          <w:szCs w:val="28"/>
        </w:rPr>
      </w:pPr>
      <w:r>
        <w:t xml:space="preserve">2. </w:t>
      </w:r>
      <w:r w:rsidR="000619D2" w:rsidRPr="00C014CA">
        <w:rPr>
          <w:rFonts w:eastAsia="Aptos"/>
          <w:iCs/>
          <w:szCs w:val="28"/>
        </w:rPr>
        <w:t>Прочитайте текст задания. Продумайте логику и полноту ответа. Запишите ответ, используя четкие компактные формулировки.</w:t>
      </w:r>
    </w:p>
    <w:p w14:paraId="1CE6D0B8" w14:textId="04723D2B" w:rsidR="000619D2" w:rsidRPr="000619D2" w:rsidRDefault="000619D2" w:rsidP="000619D2">
      <w:r w:rsidRPr="000619D2">
        <w:t>Дайте определение и определите виды организаций, финансируемых из бюджета.</w:t>
      </w:r>
    </w:p>
    <w:p w14:paraId="5219224F" w14:textId="7FEF57B7" w:rsidR="00994EC4" w:rsidRPr="00A1374E" w:rsidRDefault="00994EC4" w:rsidP="00994EC4">
      <w:pPr>
        <w:rPr>
          <w:rFonts w:eastAsia="Aptos"/>
          <w:szCs w:val="28"/>
        </w:rPr>
      </w:pPr>
      <w:r>
        <w:rPr>
          <w:rFonts w:eastAsia="Aptos"/>
          <w:szCs w:val="28"/>
        </w:rPr>
        <w:t xml:space="preserve">Время выполнения – </w:t>
      </w:r>
      <w:r>
        <w:rPr>
          <w:rFonts w:eastAsia="Aptos"/>
          <w:szCs w:val="28"/>
        </w:rPr>
        <w:t>4</w:t>
      </w:r>
      <w:r>
        <w:rPr>
          <w:rFonts w:eastAsia="Aptos"/>
          <w:szCs w:val="28"/>
        </w:rPr>
        <w:t>0</w:t>
      </w:r>
      <w:r w:rsidRPr="00A1374E">
        <w:rPr>
          <w:rFonts w:eastAsia="Aptos"/>
          <w:szCs w:val="28"/>
        </w:rPr>
        <w:t xml:space="preserve"> мин.</w:t>
      </w:r>
    </w:p>
    <w:p w14:paraId="6CD8AA18" w14:textId="77777777" w:rsidR="000619D2" w:rsidRPr="00A1374E" w:rsidRDefault="000619D2" w:rsidP="000619D2">
      <w:pPr>
        <w:shd w:val="clear" w:color="auto" w:fill="FFFFFF"/>
        <w:rPr>
          <w:rFonts w:eastAsia="Aptos"/>
          <w:szCs w:val="28"/>
        </w:rPr>
      </w:pPr>
      <w:r w:rsidRPr="00A1374E">
        <w:rPr>
          <w:rFonts w:eastAsia="Aptos"/>
          <w:szCs w:val="28"/>
        </w:rPr>
        <w:t xml:space="preserve">Ожидаемый результат: </w:t>
      </w:r>
    </w:p>
    <w:p w14:paraId="3524212F" w14:textId="1F61B4DF" w:rsidR="000619D2" w:rsidRPr="000619D2" w:rsidRDefault="000619D2" w:rsidP="000619D2">
      <w:r>
        <w:t>П</w:t>
      </w:r>
      <w:r w:rsidRPr="000619D2">
        <w:t>од бюджетными организациями подразумеваются те, что созданы государством. Таким образом, наиболее обобщенным понятием является термин «государственные (муниципальные) учре</w:t>
      </w:r>
      <w:r>
        <w:t>ждения»</w:t>
      </w:r>
      <w:r w:rsidRPr="000619D2">
        <w:t>. Они учреждаются Российской Федерацией, ее субъектом или муниципалитетом. В соответствии с п. 2 ст. 9.1 закона № 7-ФЗ госучреждения классифицируются как:</w:t>
      </w:r>
    </w:p>
    <w:p w14:paraId="4619C763" w14:textId="77777777" w:rsidR="000619D2" w:rsidRPr="000619D2" w:rsidRDefault="000619D2" w:rsidP="000619D2">
      <w:r w:rsidRPr="000619D2">
        <w:t>автономные;</w:t>
      </w:r>
    </w:p>
    <w:p w14:paraId="66030D76" w14:textId="77777777" w:rsidR="000619D2" w:rsidRPr="000619D2" w:rsidRDefault="000619D2" w:rsidP="000619D2">
      <w:r w:rsidRPr="000619D2">
        <w:t>бюджетные;</w:t>
      </w:r>
    </w:p>
    <w:p w14:paraId="1E28424F" w14:textId="77777777" w:rsidR="000619D2" w:rsidRPr="000619D2" w:rsidRDefault="000619D2" w:rsidP="000619D2">
      <w:r w:rsidRPr="000619D2">
        <w:t>казенные.</w:t>
      </w:r>
    </w:p>
    <w:p w14:paraId="09848D65" w14:textId="16823EA2" w:rsidR="000619D2" w:rsidRPr="000619D2" w:rsidRDefault="000619D2" w:rsidP="000619D2">
      <w:r>
        <w:t xml:space="preserve">В </w:t>
      </w:r>
      <w:r w:rsidRPr="000619D2">
        <w:t>таблице представлено сравнение трех видов госучреждений.</w:t>
      </w:r>
    </w:p>
    <w:tbl>
      <w:tblPr>
        <w:tblW w:w="0" w:type="auto"/>
        <w:jc w:val="center"/>
        <w:tblBorders>
          <w:top w:val="single" w:sz="12" w:space="0" w:color="6A6A6A"/>
          <w:left w:val="outset" w:sz="6" w:space="0" w:color="auto"/>
          <w:bottom w:val="single" w:sz="12" w:space="0" w:color="6A6A6A"/>
          <w:right w:val="outset" w:sz="6" w:space="0" w:color="auto"/>
        </w:tblBorders>
        <w:tblCellMar>
          <w:left w:w="0" w:type="dxa"/>
          <w:right w:w="0" w:type="dxa"/>
        </w:tblCellMar>
        <w:tblLook w:val="04A0" w:firstRow="1" w:lastRow="0" w:firstColumn="1" w:lastColumn="0" w:noHBand="0" w:noVBand="1"/>
      </w:tblPr>
      <w:tblGrid>
        <w:gridCol w:w="2347"/>
        <w:gridCol w:w="2182"/>
        <w:gridCol w:w="2327"/>
        <w:gridCol w:w="2913"/>
      </w:tblGrid>
      <w:tr w:rsidR="000619D2" w:rsidRPr="000619D2" w14:paraId="0AD38429" w14:textId="77777777" w:rsidTr="000619D2">
        <w:trPr>
          <w:jc w:val="center"/>
        </w:trPr>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3D31141D" w14:textId="77777777" w:rsidR="000619D2" w:rsidRPr="000619D2" w:rsidRDefault="000619D2" w:rsidP="000619D2">
            <w:pPr>
              <w:ind w:firstLine="0"/>
            </w:pPr>
            <w:r w:rsidRPr="000619D2">
              <w:lastRenderedPageBreak/>
              <w:t> </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1EDD6DC3" w14:textId="77777777" w:rsidR="000619D2" w:rsidRPr="000619D2" w:rsidRDefault="000619D2" w:rsidP="000619D2">
            <w:pPr>
              <w:ind w:firstLine="0"/>
            </w:pPr>
            <w:r w:rsidRPr="000619D2">
              <w:t>Автономные (АУ)</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2FC8816C" w14:textId="77777777" w:rsidR="000619D2" w:rsidRPr="000619D2" w:rsidRDefault="000619D2" w:rsidP="000619D2">
            <w:pPr>
              <w:ind w:firstLine="0"/>
            </w:pPr>
            <w:r w:rsidRPr="000619D2">
              <w:t>Бюджетные (БУ)</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3A19CCD3" w14:textId="77777777" w:rsidR="000619D2" w:rsidRPr="000619D2" w:rsidRDefault="000619D2" w:rsidP="000619D2">
            <w:r w:rsidRPr="000619D2">
              <w:t>Казенные (КУ)</w:t>
            </w:r>
          </w:p>
        </w:tc>
      </w:tr>
      <w:tr w:rsidR="000619D2" w:rsidRPr="000619D2" w14:paraId="771E65F0" w14:textId="77777777" w:rsidTr="000619D2">
        <w:trPr>
          <w:jc w:val="center"/>
        </w:trPr>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6F81D3A3" w14:textId="77777777" w:rsidR="000619D2" w:rsidRPr="000619D2" w:rsidRDefault="000619D2" w:rsidP="000619D2">
            <w:pPr>
              <w:ind w:firstLine="0"/>
            </w:pPr>
            <w:r w:rsidRPr="000619D2">
              <w:t>Основной регулирующий НПА</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62A0FDA3" w14:textId="77777777" w:rsidR="000619D2" w:rsidRPr="000619D2" w:rsidRDefault="000619D2" w:rsidP="000619D2">
            <w:pPr>
              <w:ind w:firstLine="0"/>
            </w:pPr>
            <w:r w:rsidRPr="000619D2">
              <w:t>Закон «Об автономных учреждениях» от 03.11.2006 № 174-ФЗ</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552F45EF" w14:textId="77777777" w:rsidR="000619D2" w:rsidRPr="000619D2" w:rsidRDefault="000619D2" w:rsidP="000619D2">
            <w:pPr>
              <w:ind w:firstLine="0"/>
            </w:pPr>
            <w:r w:rsidRPr="000619D2">
              <w:t>Закон «О некоммерческих организациях» от 12.01.1996 № 7-ФЗ</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119AB4FF" w14:textId="77777777" w:rsidR="000619D2" w:rsidRPr="000619D2" w:rsidRDefault="000619D2" w:rsidP="000619D2">
            <w:r w:rsidRPr="000619D2">
              <w:t>Бюджетный кодекс РФ</w:t>
            </w:r>
          </w:p>
        </w:tc>
      </w:tr>
      <w:tr w:rsidR="000619D2" w:rsidRPr="000619D2" w14:paraId="576B46B7" w14:textId="77777777" w:rsidTr="000619D2">
        <w:trPr>
          <w:jc w:val="center"/>
        </w:trPr>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64399714" w14:textId="77777777" w:rsidR="000619D2" w:rsidRPr="000619D2" w:rsidRDefault="000619D2" w:rsidP="000619D2">
            <w:pPr>
              <w:ind w:firstLine="0"/>
            </w:pPr>
            <w:r w:rsidRPr="000619D2">
              <w:t>Вид деятельности</w:t>
            </w:r>
          </w:p>
        </w:tc>
        <w:tc>
          <w:tcPr>
            <w:tcW w:w="0" w:type="auto"/>
            <w:gridSpan w:val="2"/>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1065D3E1" w14:textId="77777777" w:rsidR="000619D2" w:rsidRPr="000619D2" w:rsidRDefault="000619D2" w:rsidP="000619D2">
            <w:pPr>
              <w:ind w:firstLine="0"/>
            </w:pPr>
            <w:r w:rsidRPr="000619D2">
              <w:t>Обслуживание в следующих областях: наука, образование, медицина, культура, соцзащита, занятость населения, физкультура и спорт и др. (п. 1 ст. 2 закона № 174-ФЗ, п. 1 ст. 9.2 закона № 7-ФЗ)</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2D7E0AA6" w14:textId="77777777" w:rsidR="000619D2" w:rsidRPr="000619D2" w:rsidRDefault="000619D2" w:rsidP="000619D2">
            <w:r w:rsidRPr="000619D2">
              <w:t>Выполнение гос. функций, а также оказание госуслуг (ст. 6 БК РФ).</w:t>
            </w:r>
          </w:p>
        </w:tc>
      </w:tr>
      <w:tr w:rsidR="000619D2" w:rsidRPr="000619D2" w14:paraId="587CD060" w14:textId="77777777" w:rsidTr="000619D2">
        <w:trPr>
          <w:jc w:val="center"/>
        </w:trPr>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4984AE1A" w14:textId="77777777" w:rsidR="000619D2" w:rsidRPr="000619D2" w:rsidRDefault="000619D2" w:rsidP="000619D2">
            <w:pPr>
              <w:ind w:firstLine="0"/>
            </w:pPr>
            <w:r w:rsidRPr="000619D2">
              <w:t>Использование доходов от коммерческой деятельности</w:t>
            </w:r>
          </w:p>
        </w:tc>
        <w:tc>
          <w:tcPr>
            <w:tcW w:w="0" w:type="auto"/>
            <w:gridSpan w:val="2"/>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0217EA33" w14:textId="77777777" w:rsidR="000619D2" w:rsidRPr="000619D2" w:rsidRDefault="000619D2" w:rsidP="000619D2">
            <w:pPr>
              <w:ind w:firstLine="0"/>
            </w:pPr>
            <w:r w:rsidRPr="000619D2">
              <w:t>На свое усмотрение (</w:t>
            </w:r>
            <w:proofErr w:type="spellStart"/>
            <w:r w:rsidRPr="000619D2">
              <w:t>пп</w:t>
            </w:r>
            <w:proofErr w:type="spellEnd"/>
            <w:r w:rsidRPr="000619D2">
              <w:t>. 2–3 ст. 298 ГК РФ).</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6A805654" w14:textId="77777777" w:rsidR="000619D2" w:rsidRPr="000619D2" w:rsidRDefault="000619D2" w:rsidP="000619D2">
            <w:r w:rsidRPr="000619D2">
              <w:t>Перечисляются в бюджет (п. 3 ст. 161 БК РФ)</w:t>
            </w:r>
          </w:p>
        </w:tc>
      </w:tr>
      <w:tr w:rsidR="000619D2" w:rsidRPr="000619D2" w14:paraId="3EE763C4" w14:textId="77777777" w:rsidTr="000619D2">
        <w:trPr>
          <w:jc w:val="center"/>
        </w:trPr>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4752C705" w14:textId="77777777" w:rsidR="000619D2" w:rsidRPr="000619D2" w:rsidRDefault="000619D2" w:rsidP="000619D2">
            <w:pPr>
              <w:ind w:firstLine="0"/>
            </w:pPr>
            <w:r w:rsidRPr="000619D2">
              <w:t>Расчетные счета</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4DA9E3FB" w14:textId="77777777" w:rsidR="000619D2" w:rsidRPr="000619D2" w:rsidRDefault="000619D2" w:rsidP="000619D2">
            <w:pPr>
              <w:ind w:firstLine="0"/>
            </w:pPr>
            <w:r w:rsidRPr="000619D2">
              <w:t>В Федеральном казначействе и коммерческих банках (п. 3 ст. 2 закона № 174-ФЗ)</w:t>
            </w:r>
          </w:p>
        </w:tc>
        <w:tc>
          <w:tcPr>
            <w:tcW w:w="0" w:type="auto"/>
            <w:gridSpan w:val="2"/>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099BF3DF" w14:textId="77777777" w:rsidR="000619D2" w:rsidRPr="000619D2" w:rsidRDefault="000619D2" w:rsidP="000619D2">
            <w:pPr>
              <w:ind w:firstLine="0"/>
            </w:pPr>
            <w:r w:rsidRPr="000619D2">
              <w:t>Только в Федеральном казначействе (п. 9 ст. 9.2 7-ФЗ, п. 4 ст.161 и ст. 220.1 БК РФ)</w:t>
            </w:r>
          </w:p>
        </w:tc>
      </w:tr>
      <w:tr w:rsidR="000619D2" w:rsidRPr="000619D2" w14:paraId="0E27AA62" w14:textId="77777777" w:rsidTr="000619D2">
        <w:trPr>
          <w:jc w:val="center"/>
        </w:trPr>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4DEB210E" w14:textId="77777777" w:rsidR="000619D2" w:rsidRPr="000619D2" w:rsidRDefault="000619D2" w:rsidP="000619D2">
            <w:pPr>
              <w:ind w:firstLine="0"/>
            </w:pPr>
            <w:r w:rsidRPr="000619D2">
              <w:t>Владение имуществом</w:t>
            </w:r>
          </w:p>
        </w:tc>
        <w:tc>
          <w:tcPr>
            <w:tcW w:w="0" w:type="auto"/>
            <w:gridSpan w:val="3"/>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50600188" w14:textId="77777777" w:rsidR="000619D2" w:rsidRPr="000619D2" w:rsidRDefault="000619D2" w:rsidP="000619D2">
            <w:pPr>
              <w:ind w:firstLine="0"/>
            </w:pPr>
            <w:r w:rsidRPr="000619D2">
              <w:t>На праве оперативного управления. Собственником является РФ, субъект РФ, муниципалитет (п. 1 ст. 3 закона № 174-ФЗ, п. 9 ст. 9.2 закона № 7-ФЗ, п. 4 ст. 298 ГК РФ)</w:t>
            </w:r>
          </w:p>
        </w:tc>
      </w:tr>
      <w:tr w:rsidR="000619D2" w:rsidRPr="000619D2" w14:paraId="47DEC79B" w14:textId="77777777" w:rsidTr="000619D2">
        <w:trPr>
          <w:jc w:val="center"/>
        </w:trPr>
        <w:tc>
          <w:tcPr>
            <w:tcW w:w="0" w:type="auto"/>
            <w:vMerge w:val="restart"/>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22C01B44" w14:textId="77777777" w:rsidR="000619D2" w:rsidRPr="000619D2" w:rsidRDefault="000619D2" w:rsidP="000619D2">
            <w:pPr>
              <w:ind w:firstLine="0"/>
            </w:pPr>
            <w:r w:rsidRPr="000619D2">
              <w:t>Распоряжение имуществом</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3EE2B2E1" w14:textId="77777777" w:rsidR="000619D2" w:rsidRPr="000619D2" w:rsidRDefault="000619D2" w:rsidP="000619D2">
            <w:pPr>
              <w:ind w:firstLine="0"/>
            </w:pPr>
            <w:r w:rsidRPr="000619D2">
              <w:t>Должно быть получено согласие собственника:</w:t>
            </w:r>
          </w:p>
          <w:p w14:paraId="19F53DE7" w14:textId="77777777" w:rsidR="000619D2" w:rsidRPr="000619D2" w:rsidRDefault="000619D2" w:rsidP="000619D2">
            <w:pPr>
              <w:ind w:firstLine="0"/>
            </w:pPr>
            <w:r w:rsidRPr="000619D2">
              <w:t>для недвижимости, переданной собственником или купленной на средства, выданные им;</w:t>
            </w:r>
          </w:p>
          <w:p w14:paraId="70548A6D" w14:textId="77777777" w:rsidR="000619D2" w:rsidRPr="000619D2" w:rsidRDefault="000619D2" w:rsidP="000619D2">
            <w:pPr>
              <w:ind w:firstLine="0"/>
            </w:pPr>
            <w:r w:rsidRPr="000619D2">
              <w:t xml:space="preserve">особо ценного имущества, переданного собственником </w:t>
            </w:r>
            <w:r w:rsidRPr="000619D2">
              <w:lastRenderedPageBreak/>
              <w:t>или купленного на средства, выданные им.</w:t>
            </w:r>
          </w:p>
          <w:p w14:paraId="764F6AAF" w14:textId="77777777" w:rsidR="000619D2" w:rsidRPr="000619D2" w:rsidRDefault="000619D2" w:rsidP="000619D2">
            <w:pPr>
              <w:ind w:firstLine="0"/>
            </w:pPr>
            <w:r w:rsidRPr="000619D2">
              <w:t>Распоряжается на свое усмотрение остальным имуществом</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5FBCBBC6" w14:textId="77777777" w:rsidR="000619D2" w:rsidRPr="000619D2" w:rsidRDefault="000619D2" w:rsidP="000619D2">
            <w:pPr>
              <w:ind w:firstLine="0"/>
            </w:pPr>
            <w:r w:rsidRPr="000619D2">
              <w:lastRenderedPageBreak/>
              <w:t>Должно быть получено согласие собственника:</w:t>
            </w:r>
          </w:p>
          <w:p w14:paraId="667C930A" w14:textId="77777777" w:rsidR="000619D2" w:rsidRPr="000619D2" w:rsidRDefault="000619D2" w:rsidP="000619D2">
            <w:pPr>
              <w:ind w:firstLine="0"/>
            </w:pPr>
            <w:r w:rsidRPr="000619D2">
              <w:t>для любой недвижимости;</w:t>
            </w:r>
          </w:p>
          <w:p w14:paraId="5421C6FD" w14:textId="77777777" w:rsidR="000619D2" w:rsidRPr="000619D2" w:rsidRDefault="000619D2" w:rsidP="000619D2">
            <w:pPr>
              <w:ind w:firstLine="0"/>
            </w:pPr>
            <w:r w:rsidRPr="000619D2">
              <w:t>особо ценного имущества, переданного собственником или купленного за средства, полученные от собственника.</w:t>
            </w:r>
          </w:p>
          <w:p w14:paraId="2EDBC861" w14:textId="77777777" w:rsidR="000619D2" w:rsidRPr="000619D2" w:rsidRDefault="000619D2" w:rsidP="000619D2">
            <w:pPr>
              <w:ind w:firstLine="0"/>
            </w:pPr>
            <w:r w:rsidRPr="000619D2">
              <w:lastRenderedPageBreak/>
              <w:t>Распоряжается на свое усмотрение остальным имуществом</w:t>
            </w:r>
          </w:p>
        </w:tc>
        <w:tc>
          <w:tcPr>
            <w:tcW w:w="0" w:type="auto"/>
            <w:vMerge w:val="restart"/>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40A2FD5E" w14:textId="77777777" w:rsidR="000619D2" w:rsidRPr="000619D2" w:rsidRDefault="000619D2" w:rsidP="000619D2">
            <w:r w:rsidRPr="000619D2">
              <w:lastRenderedPageBreak/>
              <w:t>Необходимо согласие собственника для действий с любым имуществом (п. 4 ст. 298 ГК РФ)</w:t>
            </w:r>
          </w:p>
        </w:tc>
      </w:tr>
      <w:tr w:rsidR="000619D2" w:rsidRPr="000619D2" w14:paraId="4AEE12A4" w14:textId="77777777" w:rsidTr="000619D2">
        <w:trPr>
          <w:jc w:val="center"/>
        </w:trPr>
        <w:tc>
          <w:tcPr>
            <w:tcW w:w="0" w:type="auto"/>
            <w:vMerge/>
            <w:tcBorders>
              <w:top w:val="single" w:sz="6" w:space="0" w:color="6A6A6A"/>
              <w:left w:val="single" w:sz="6" w:space="0" w:color="6A6A6A"/>
              <w:bottom w:val="single" w:sz="6" w:space="0" w:color="6A6A6A"/>
              <w:right w:val="single" w:sz="6" w:space="0" w:color="6A6A6A"/>
            </w:tcBorders>
            <w:vAlign w:val="center"/>
            <w:hideMark/>
          </w:tcPr>
          <w:p w14:paraId="489C5196" w14:textId="77777777" w:rsidR="000619D2" w:rsidRPr="000619D2" w:rsidRDefault="000619D2" w:rsidP="000619D2">
            <w:pPr>
              <w:ind w:firstLine="0"/>
            </w:pPr>
          </w:p>
        </w:tc>
        <w:tc>
          <w:tcPr>
            <w:tcW w:w="0" w:type="auto"/>
            <w:gridSpan w:val="2"/>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2FF2BDE3" w14:textId="77777777" w:rsidR="000619D2" w:rsidRPr="000619D2" w:rsidRDefault="000619D2" w:rsidP="000619D2">
            <w:pPr>
              <w:ind w:firstLine="0"/>
            </w:pPr>
            <w:r w:rsidRPr="000619D2">
              <w:t>Крупные сделки (п. 1 ст. 15 закона № 174-ФЗ), которые совершаются только с одобрения наблюдательного совета АУ (п. 2 ст. 3 закона № 174-ФЗ) или учредителя БУ (п. 13 ст. 9.2 закона № 7-ФЗ) независимо от вида имущества</w:t>
            </w:r>
          </w:p>
        </w:tc>
        <w:tc>
          <w:tcPr>
            <w:tcW w:w="0" w:type="auto"/>
            <w:vMerge/>
            <w:tcBorders>
              <w:top w:val="single" w:sz="6" w:space="0" w:color="6A6A6A"/>
              <w:left w:val="single" w:sz="6" w:space="0" w:color="6A6A6A"/>
              <w:bottom w:val="single" w:sz="6" w:space="0" w:color="6A6A6A"/>
              <w:right w:val="single" w:sz="6" w:space="0" w:color="6A6A6A"/>
            </w:tcBorders>
            <w:vAlign w:val="center"/>
            <w:hideMark/>
          </w:tcPr>
          <w:p w14:paraId="0E6B7181" w14:textId="77777777" w:rsidR="000619D2" w:rsidRPr="000619D2" w:rsidRDefault="000619D2" w:rsidP="000619D2"/>
        </w:tc>
      </w:tr>
      <w:tr w:rsidR="000619D2" w:rsidRPr="000619D2" w14:paraId="270B7271" w14:textId="77777777" w:rsidTr="000619D2">
        <w:trPr>
          <w:jc w:val="center"/>
        </w:trPr>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2A4E00EF" w14:textId="77777777" w:rsidR="000619D2" w:rsidRPr="000619D2" w:rsidRDefault="000619D2" w:rsidP="000619D2">
            <w:pPr>
              <w:ind w:firstLine="0"/>
            </w:pPr>
            <w:r w:rsidRPr="000619D2">
              <w:t>Ответственность</w:t>
            </w:r>
            <w:r w:rsidRPr="000619D2">
              <w:br/>
              <w:t>по</w:t>
            </w:r>
            <w:r w:rsidRPr="000619D2">
              <w:br/>
              <w:t>обязательствам</w:t>
            </w:r>
          </w:p>
        </w:tc>
        <w:tc>
          <w:tcPr>
            <w:tcW w:w="0" w:type="auto"/>
            <w:gridSpan w:val="2"/>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0D86A51F" w14:textId="77777777" w:rsidR="000619D2" w:rsidRPr="000619D2" w:rsidRDefault="000619D2" w:rsidP="000619D2">
            <w:pPr>
              <w:ind w:firstLine="0"/>
            </w:pPr>
            <w:r w:rsidRPr="000619D2">
              <w:t xml:space="preserve">Отвечает по своим обязательствам своими активами (за исключением тех, на распоряжение которыми нужно согласие учредителя). Если обязательства образованы по причине причинения вреда гражданам, при нехватке активов, которыми можно распоряжаться, ответственность несет учредитель (п. 5 ст. 2 закона № 174-ФЗ, </w:t>
            </w:r>
            <w:proofErr w:type="spellStart"/>
            <w:r w:rsidRPr="000619D2">
              <w:t>пп</w:t>
            </w:r>
            <w:proofErr w:type="spellEnd"/>
            <w:r w:rsidRPr="000619D2">
              <w:t>. 5–6 ст. 123.22 ГК РФ)</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01795701" w14:textId="77777777" w:rsidR="000619D2" w:rsidRPr="000619D2" w:rsidRDefault="000619D2" w:rsidP="000619D2">
            <w:r w:rsidRPr="000619D2">
              <w:t>Отвечает по обязательствам денежными средствами, при нехватке таковых отвечает учредитель (п. 4 ст. 123.22 ГК РФ)</w:t>
            </w:r>
          </w:p>
        </w:tc>
      </w:tr>
      <w:tr w:rsidR="000619D2" w:rsidRPr="000619D2" w14:paraId="16331571" w14:textId="77777777" w:rsidTr="000619D2">
        <w:trPr>
          <w:jc w:val="center"/>
        </w:trPr>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7D3231EA" w14:textId="77777777" w:rsidR="000619D2" w:rsidRPr="000619D2" w:rsidRDefault="000619D2" w:rsidP="000619D2">
            <w:pPr>
              <w:ind w:firstLine="0"/>
            </w:pPr>
            <w:r w:rsidRPr="000619D2">
              <w:t>Источник финансирования</w:t>
            </w:r>
          </w:p>
        </w:tc>
        <w:tc>
          <w:tcPr>
            <w:tcW w:w="0" w:type="auto"/>
            <w:gridSpan w:val="2"/>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09B1D3B0" w14:textId="77777777" w:rsidR="000619D2" w:rsidRPr="000619D2" w:rsidRDefault="000619D2" w:rsidP="000619D2">
            <w:pPr>
              <w:ind w:firstLine="0"/>
            </w:pPr>
            <w:r w:rsidRPr="000619D2">
              <w:t>Субсидии (п. 1 ст. 78.1 БК РФ)</w:t>
            </w:r>
          </w:p>
        </w:tc>
        <w:tc>
          <w:tcPr>
            <w:tcW w:w="0" w:type="auto"/>
            <w:tcBorders>
              <w:top w:val="single" w:sz="6" w:space="0" w:color="6A6A6A"/>
              <w:left w:val="single" w:sz="6" w:space="0" w:color="6A6A6A"/>
              <w:bottom w:val="single" w:sz="6" w:space="0" w:color="6A6A6A"/>
              <w:right w:val="single" w:sz="6" w:space="0" w:color="6A6A6A"/>
            </w:tcBorders>
            <w:tcMar>
              <w:top w:w="75" w:type="dxa"/>
              <w:left w:w="150" w:type="dxa"/>
              <w:bottom w:w="75" w:type="dxa"/>
              <w:right w:w="150" w:type="dxa"/>
            </w:tcMar>
            <w:hideMark/>
          </w:tcPr>
          <w:p w14:paraId="0612B193" w14:textId="77777777" w:rsidR="000619D2" w:rsidRPr="000619D2" w:rsidRDefault="000619D2" w:rsidP="000619D2">
            <w:r w:rsidRPr="000619D2">
              <w:t>Бюджетная смета (п. 2 ст. 161 БК РФ)</w:t>
            </w:r>
          </w:p>
        </w:tc>
      </w:tr>
    </w:tbl>
    <w:p w14:paraId="36E99B4D" w14:textId="6361C078" w:rsidR="000619D2" w:rsidRDefault="00CA391F" w:rsidP="00BD04F5">
      <w:pPr>
        <w:rPr>
          <w:rFonts w:eastAsia="Times New Roman" w:cs="Times New Roman"/>
          <w:kern w:val="0"/>
          <w:sz w:val="24"/>
          <w:szCs w:val="22"/>
          <w:lang w:eastAsia="ru-RU"/>
          <w14:ligatures w14:val="none"/>
        </w:rPr>
      </w:pPr>
      <w:r>
        <w:t>Критерии оценивания: представлено не менее 4-х сравнительных критериев деятельности бюджетных структур.</w:t>
      </w:r>
    </w:p>
    <w:p w14:paraId="3BF11F7C" w14:textId="10891562" w:rsidR="00BD04F5" w:rsidRDefault="00BD04F5" w:rsidP="00BD04F5">
      <w:r w:rsidRPr="00D726DB">
        <w:t>Компетенции (индикаторы):</w:t>
      </w:r>
      <w:r>
        <w:t xml:space="preserve"> </w:t>
      </w:r>
      <w:r w:rsidR="00425FCD">
        <w:t>ПК-4; ПК-7</w:t>
      </w:r>
    </w:p>
    <w:p w14:paraId="7606135C" w14:textId="77777777" w:rsidR="00425FCD" w:rsidRDefault="00425FCD" w:rsidP="00BD04F5"/>
    <w:p w14:paraId="2C51AA05" w14:textId="6531C20B" w:rsidR="00BD04F5" w:rsidRDefault="0079379C" w:rsidP="00BD04F5">
      <w:r>
        <w:t>3. Какое имущество организации</w:t>
      </w:r>
      <w:r w:rsidR="00BD04F5">
        <w:t xml:space="preserve"> относится к основным фондам (средствам)?</w:t>
      </w:r>
    </w:p>
    <w:p w14:paraId="53F450B7" w14:textId="77777777" w:rsidR="00BD04F5" w:rsidRDefault="00BD04F5" w:rsidP="00BD04F5">
      <w:r>
        <w:t>Время выполнения – 10 мин.</w:t>
      </w:r>
    </w:p>
    <w:p w14:paraId="5EC96095" w14:textId="77777777" w:rsidR="00BD04F5" w:rsidRDefault="00BD04F5" w:rsidP="00BD04F5">
      <w:r w:rsidRPr="00FC4F32">
        <w:t>Ожидаемый результат:</w:t>
      </w:r>
      <w:r>
        <w:t xml:space="preserve"> </w:t>
      </w:r>
      <w:r w:rsidRPr="00C81F6F">
        <w:t>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и продуктивный скот, многолетние насаждения, внутрихозяйственные дороги </w:t>
      </w:r>
    </w:p>
    <w:p w14:paraId="6E8B27BE" w14:textId="77777777" w:rsidR="00BD04F5" w:rsidRDefault="00BD04F5" w:rsidP="00BD04F5">
      <w:r>
        <w:lastRenderedPageBreak/>
        <w:t>Критерии оценивания: ответ признаётся верным, если названо не менее 5 элементов из перечисленных</w:t>
      </w:r>
    </w:p>
    <w:p w14:paraId="3CF8E722" w14:textId="0C04EE05" w:rsidR="00BD04F5" w:rsidRDefault="00BD04F5" w:rsidP="00994EC4">
      <w:r>
        <w:t>Компетенции (индикаторы): ПК-4; ПК-7</w:t>
      </w:r>
    </w:p>
    <w:sectPr w:rsidR="00BD04F5" w:rsidSect="00994EC4">
      <w:footerReference w:type="default" r:id="rId8"/>
      <w:pgSz w:w="11910" w:h="16840"/>
      <w:pgMar w:top="1040" w:right="566"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D55C" w14:textId="77777777" w:rsidR="005E4223" w:rsidRDefault="005E4223" w:rsidP="006943A0">
      <w:r>
        <w:separator/>
      </w:r>
    </w:p>
  </w:endnote>
  <w:endnote w:type="continuationSeparator" w:id="0">
    <w:p w14:paraId="58949265" w14:textId="77777777" w:rsidR="005E4223" w:rsidRDefault="005E4223"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BookAntiqu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1EB64943" w:rsidR="00C014CA" w:rsidRPr="006943A0" w:rsidRDefault="00C014CA">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9</w:t>
        </w:r>
        <w:r w:rsidRPr="006943A0">
          <w:rPr>
            <w:sz w:val="24"/>
          </w:rPr>
          <w:fldChar w:fldCharType="end"/>
        </w:r>
      </w:p>
    </w:sdtContent>
  </w:sdt>
  <w:p w14:paraId="0681F877" w14:textId="77777777" w:rsidR="00C014CA" w:rsidRPr="006943A0" w:rsidRDefault="00C014CA">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EDFF" w14:textId="77777777" w:rsidR="005E4223" w:rsidRDefault="005E4223" w:rsidP="006943A0">
      <w:r>
        <w:separator/>
      </w:r>
    </w:p>
  </w:footnote>
  <w:footnote w:type="continuationSeparator" w:id="0">
    <w:p w14:paraId="5790C3F6" w14:textId="77777777" w:rsidR="005E4223" w:rsidRDefault="005E4223"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A58"/>
    <w:multiLevelType w:val="multilevel"/>
    <w:tmpl w:val="AA80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02661"/>
    <w:multiLevelType w:val="multilevel"/>
    <w:tmpl w:val="370C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136F3"/>
    <w:multiLevelType w:val="multilevel"/>
    <w:tmpl w:val="87D2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5975A0"/>
    <w:multiLevelType w:val="multilevel"/>
    <w:tmpl w:val="83CA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E4946"/>
    <w:multiLevelType w:val="multilevel"/>
    <w:tmpl w:val="67080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737E9"/>
    <w:multiLevelType w:val="multilevel"/>
    <w:tmpl w:val="2B4C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7A57BE"/>
    <w:multiLevelType w:val="multilevel"/>
    <w:tmpl w:val="AC08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860F55"/>
    <w:multiLevelType w:val="multilevel"/>
    <w:tmpl w:val="D102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0550C"/>
    <w:multiLevelType w:val="multilevel"/>
    <w:tmpl w:val="F08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853313"/>
    <w:multiLevelType w:val="multilevel"/>
    <w:tmpl w:val="38DE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160169">
    <w:abstractNumId w:val="4"/>
  </w:num>
  <w:num w:numId="2" w16cid:durableId="52703535">
    <w:abstractNumId w:val="8"/>
  </w:num>
  <w:num w:numId="3" w16cid:durableId="601111502">
    <w:abstractNumId w:val="1"/>
  </w:num>
  <w:num w:numId="4" w16cid:durableId="216556691">
    <w:abstractNumId w:val="9"/>
  </w:num>
  <w:num w:numId="5" w16cid:durableId="232736495">
    <w:abstractNumId w:val="0"/>
  </w:num>
  <w:num w:numId="6" w16cid:durableId="1779370991">
    <w:abstractNumId w:val="3"/>
  </w:num>
  <w:num w:numId="7" w16cid:durableId="768164468">
    <w:abstractNumId w:val="7"/>
  </w:num>
  <w:num w:numId="8" w16cid:durableId="518010014">
    <w:abstractNumId w:val="2"/>
  </w:num>
  <w:num w:numId="9" w16cid:durableId="118569596">
    <w:abstractNumId w:val="5"/>
  </w:num>
  <w:num w:numId="10" w16cid:durableId="1982613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226B8"/>
    <w:rsid w:val="00033F8C"/>
    <w:rsid w:val="000619D2"/>
    <w:rsid w:val="0006311A"/>
    <w:rsid w:val="000649C5"/>
    <w:rsid w:val="00070703"/>
    <w:rsid w:val="00080CA9"/>
    <w:rsid w:val="00095844"/>
    <w:rsid w:val="00095C56"/>
    <w:rsid w:val="000A7ADF"/>
    <w:rsid w:val="000B7D88"/>
    <w:rsid w:val="000D01B5"/>
    <w:rsid w:val="000E3CA1"/>
    <w:rsid w:val="00122C2F"/>
    <w:rsid w:val="001246D2"/>
    <w:rsid w:val="00172F27"/>
    <w:rsid w:val="001824D3"/>
    <w:rsid w:val="00191CF7"/>
    <w:rsid w:val="001B4B2F"/>
    <w:rsid w:val="001C3A9C"/>
    <w:rsid w:val="001C4260"/>
    <w:rsid w:val="001D52F3"/>
    <w:rsid w:val="001F26B5"/>
    <w:rsid w:val="002103A3"/>
    <w:rsid w:val="00214AB0"/>
    <w:rsid w:val="0023607F"/>
    <w:rsid w:val="00242FB5"/>
    <w:rsid w:val="00264526"/>
    <w:rsid w:val="00271063"/>
    <w:rsid w:val="0027173E"/>
    <w:rsid w:val="0027780C"/>
    <w:rsid w:val="002A0645"/>
    <w:rsid w:val="002A35C6"/>
    <w:rsid w:val="002B3406"/>
    <w:rsid w:val="002C313F"/>
    <w:rsid w:val="002C4C2C"/>
    <w:rsid w:val="002D532D"/>
    <w:rsid w:val="002E1E47"/>
    <w:rsid w:val="002F20EB"/>
    <w:rsid w:val="002F47FF"/>
    <w:rsid w:val="00347C37"/>
    <w:rsid w:val="00367AD7"/>
    <w:rsid w:val="0037396F"/>
    <w:rsid w:val="003764E8"/>
    <w:rsid w:val="003960E4"/>
    <w:rsid w:val="00403577"/>
    <w:rsid w:val="00406821"/>
    <w:rsid w:val="004137E2"/>
    <w:rsid w:val="00425FCD"/>
    <w:rsid w:val="00431225"/>
    <w:rsid w:val="00432D00"/>
    <w:rsid w:val="00433296"/>
    <w:rsid w:val="00440A02"/>
    <w:rsid w:val="00444512"/>
    <w:rsid w:val="00461D7F"/>
    <w:rsid w:val="0046213D"/>
    <w:rsid w:val="00470BF5"/>
    <w:rsid w:val="00471211"/>
    <w:rsid w:val="0048724F"/>
    <w:rsid w:val="00495EDC"/>
    <w:rsid w:val="004A6607"/>
    <w:rsid w:val="004B2A80"/>
    <w:rsid w:val="004D04A9"/>
    <w:rsid w:val="004D25EF"/>
    <w:rsid w:val="0050337A"/>
    <w:rsid w:val="0050731C"/>
    <w:rsid w:val="00510C20"/>
    <w:rsid w:val="0052738E"/>
    <w:rsid w:val="0053124A"/>
    <w:rsid w:val="00531429"/>
    <w:rsid w:val="00542091"/>
    <w:rsid w:val="00550EF7"/>
    <w:rsid w:val="0055272B"/>
    <w:rsid w:val="005742ED"/>
    <w:rsid w:val="00574543"/>
    <w:rsid w:val="005A4915"/>
    <w:rsid w:val="005D096C"/>
    <w:rsid w:val="005D53BF"/>
    <w:rsid w:val="005D6B72"/>
    <w:rsid w:val="005E321A"/>
    <w:rsid w:val="005E4223"/>
    <w:rsid w:val="005E7F90"/>
    <w:rsid w:val="005F269B"/>
    <w:rsid w:val="006047A2"/>
    <w:rsid w:val="006077E3"/>
    <w:rsid w:val="00617CF3"/>
    <w:rsid w:val="006203FB"/>
    <w:rsid w:val="006224C5"/>
    <w:rsid w:val="00630922"/>
    <w:rsid w:val="00632565"/>
    <w:rsid w:val="00640F75"/>
    <w:rsid w:val="00651072"/>
    <w:rsid w:val="006527F6"/>
    <w:rsid w:val="0066015A"/>
    <w:rsid w:val="0066178B"/>
    <w:rsid w:val="00666BE1"/>
    <w:rsid w:val="006943A0"/>
    <w:rsid w:val="00696CD1"/>
    <w:rsid w:val="006B7671"/>
    <w:rsid w:val="006C3E30"/>
    <w:rsid w:val="006C7951"/>
    <w:rsid w:val="0070476C"/>
    <w:rsid w:val="00721A69"/>
    <w:rsid w:val="00736951"/>
    <w:rsid w:val="00757503"/>
    <w:rsid w:val="00776854"/>
    <w:rsid w:val="00776893"/>
    <w:rsid w:val="00783D16"/>
    <w:rsid w:val="0079379C"/>
    <w:rsid w:val="008159DB"/>
    <w:rsid w:val="0082305B"/>
    <w:rsid w:val="00840510"/>
    <w:rsid w:val="00846BAC"/>
    <w:rsid w:val="00851238"/>
    <w:rsid w:val="00874B3E"/>
    <w:rsid w:val="00887657"/>
    <w:rsid w:val="00891386"/>
    <w:rsid w:val="0089595E"/>
    <w:rsid w:val="008B68F1"/>
    <w:rsid w:val="008C1457"/>
    <w:rsid w:val="008C1727"/>
    <w:rsid w:val="008C74E9"/>
    <w:rsid w:val="008D0C3E"/>
    <w:rsid w:val="008D77C8"/>
    <w:rsid w:val="008E1944"/>
    <w:rsid w:val="008E234F"/>
    <w:rsid w:val="008E2DDD"/>
    <w:rsid w:val="008E3D78"/>
    <w:rsid w:val="0091443C"/>
    <w:rsid w:val="0091463F"/>
    <w:rsid w:val="0092015D"/>
    <w:rsid w:val="0092220E"/>
    <w:rsid w:val="009277F6"/>
    <w:rsid w:val="009453BB"/>
    <w:rsid w:val="0095215A"/>
    <w:rsid w:val="00953BA3"/>
    <w:rsid w:val="0095688A"/>
    <w:rsid w:val="00994EC4"/>
    <w:rsid w:val="009A45E7"/>
    <w:rsid w:val="009B6C90"/>
    <w:rsid w:val="009F1206"/>
    <w:rsid w:val="009F744D"/>
    <w:rsid w:val="009F7BF0"/>
    <w:rsid w:val="00A00792"/>
    <w:rsid w:val="00A07227"/>
    <w:rsid w:val="00A348F2"/>
    <w:rsid w:val="00A42279"/>
    <w:rsid w:val="00A43067"/>
    <w:rsid w:val="00A528C0"/>
    <w:rsid w:val="00A62DE5"/>
    <w:rsid w:val="00A85B40"/>
    <w:rsid w:val="00A93D69"/>
    <w:rsid w:val="00AA6323"/>
    <w:rsid w:val="00AB11D0"/>
    <w:rsid w:val="00AD07C3"/>
    <w:rsid w:val="00AD2DFE"/>
    <w:rsid w:val="00AD4B9F"/>
    <w:rsid w:val="00AD7916"/>
    <w:rsid w:val="00AE61DC"/>
    <w:rsid w:val="00AE67F9"/>
    <w:rsid w:val="00AF2AD9"/>
    <w:rsid w:val="00B306F9"/>
    <w:rsid w:val="00B30A5F"/>
    <w:rsid w:val="00B5777E"/>
    <w:rsid w:val="00B60BB6"/>
    <w:rsid w:val="00B65645"/>
    <w:rsid w:val="00B7649F"/>
    <w:rsid w:val="00BA5E94"/>
    <w:rsid w:val="00BB2661"/>
    <w:rsid w:val="00BB486E"/>
    <w:rsid w:val="00BB4E23"/>
    <w:rsid w:val="00BD04F5"/>
    <w:rsid w:val="00BD0D49"/>
    <w:rsid w:val="00BD5CF0"/>
    <w:rsid w:val="00BF342B"/>
    <w:rsid w:val="00C014CA"/>
    <w:rsid w:val="00C40E7E"/>
    <w:rsid w:val="00C41E06"/>
    <w:rsid w:val="00C426D2"/>
    <w:rsid w:val="00C446EB"/>
    <w:rsid w:val="00C70737"/>
    <w:rsid w:val="00C74995"/>
    <w:rsid w:val="00C81F6F"/>
    <w:rsid w:val="00C87CED"/>
    <w:rsid w:val="00C94ECD"/>
    <w:rsid w:val="00CA391F"/>
    <w:rsid w:val="00CA6DCE"/>
    <w:rsid w:val="00CE08B0"/>
    <w:rsid w:val="00CF300E"/>
    <w:rsid w:val="00D05BBC"/>
    <w:rsid w:val="00D169A3"/>
    <w:rsid w:val="00D24083"/>
    <w:rsid w:val="00D50FDD"/>
    <w:rsid w:val="00D726DB"/>
    <w:rsid w:val="00D81854"/>
    <w:rsid w:val="00D874BB"/>
    <w:rsid w:val="00D97D5D"/>
    <w:rsid w:val="00DA174B"/>
    <w:rsid w:val="00DB7C34"/>
    <w:rsid w:val="00DD717C"/>
    <w:rsid w:val="00DE1E8E"/>
    <w:rsid w:val="00E20755"/>
    <w:rsid w:val="00E37DC0"/>
    <w:rsid w:val="00E57E62"/>
    <w:rsid w:val="00E65761"/>
    <w:rsid w:val="00E902AD"/>
    <w:rsid w:val="00EC1D44"/>
    <w:rsid w:val="00ED02A2"/>
    <w:rsid w:val="00EE5F03"/>
    <w:rsid w:val="00EF1357"/>
    <w:rsid w:val="00EF3750"/>
    <w:rsid w:val="00EF7F09"/>
    <w:rsid w:val="00F01D5E"/>
    <w:rsid w:val="00F11FDA"/>
    <w:rsid w:val="00F12E82"/>
    <w:rsid w:val="00F27B2F"/>
    <w:rsid w:val="00F35203"/>
    <w:rsid w:val="00F3589D"/>
    <w:rsid w:val="00F37E7D"/>
    <w:rsid w:val="00F41C91"/>
    <w:rsid w:val="00F45FD7"/>
    <w:rsid w:val="00F51AF8"/>
    <w:rsid w:val="00F51BB9"/>
    <w:rsid w:val="00F54C24"/>
    <w:rsid w:val="00F56671"/>
    <w:rsid w:val="00F60621"/>
    <w:rsid w:val="00F71F6A"/>
    <w:rsid w:val="00F878C6"/>
    <w:rsid w:val="00FA5BC1"/>
    <w:rsid w:val="00FA5E15"/>
    <w:rsid w:val="00FC2765"/>
    <w:rsid w:val="00FC4F32"/>
    <w:rsid w:val="00FD030C"/>
    <w:rsid w:val="00FD1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Strong"/>
    <w:basedOn w:val="a1"/>
    <w:uiPriority w:val="22"/>
    <w:qFormat/>
    <w:rsid w:val="0089595E"/>
    <w:rPr>
      <w:b/>
      <w:bCs/>
    </w:rPr>
  </w:style>
  <w:style w:type="table" w:customStyle="1" w:styleId="11">
    <w:name w:val="Сетка таблицы1"/>
    <w:basedOn w:val="a2"/>
    <w:next w:val="af2"/>
    <w:uiPriority w:val="59"/>
    <w:rsid w:val="0095215A"/>
    <w:pPr>
      <w:spacing w:after="0" w:line="240" w:lineRule="auto"/>
    </w:pPr>
    <w:rPr>
      <w:rFonts w:eastAsia="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2"/>
    <w:next w:val="af2"/>
    <w:uiPriority w:val="59"/>
    <w:rsid w:val="00CA6DCE"/>
    <w:pPr>
      <w:spacing w:after="0" w:line="240" w:lineRule="auto"/>
    </w:pPr>
    <w:rPr>
      <w:rFonts w:eastAsia="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242FB5"/>
    <w:pPr>
      <w:widowControl w:val="0"/>
      <w:autoSpaceDE w:val="0"/>
      <w:autoSpaceDN w:val="0"/>
      <w:spacing w:after="0" w:line="240" w:lineRule="auto"/>
    </w:pPr>
    <w:rPr>
      <w:rFonts w:ascii="Calibri" w:eastAsia="Calibri" w:hAnsi="Calibri" w:cs="Times New Roman"/>
      <w:sz w:val="22"/>
      <w:szCs w:val="22"/>
      <w:lang w:val="en-US"/>
    </w:rPr>
    <w:tblPr>
      <w:tblCellMar>
        <w:top w:w="0" w:type="dxa"/>
        <w:left w:w="0" w:type="dxa"/>
        <w:bottom w:w="0" w:type="dxa"/>
        <w:right w:w="0" w:type="dxa"/>
      </w:tblCellMar>
    </w:tblPr>
  </w:style>
  <w:style w:type="paragraph" w:customStyle="1" w:styleId="futurismarkdown-paragraph">
    <w:name w:val="futurismarkdown-paragraph"/>
    <w:basedOn w:val="a"/>
    <w:rsid w:val="0092220E"/>
    <w:pPr>
      <w:spacing w:before="100" w:beforeAutospacing="1" w:after="100" w:afterAutospacing="1"/>
      <w:ind w:firstLine="0"/>
      <w:jc w:val="left"/>
    </w:pPr>
    <w:rPr>
      <w:rFonts w:eastAsia="Times New Roman"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46624">
      <w:bodyDiv w:val="1"/>
      <w:marLeft w:val="0"/>
      <w:marRight w:val="0"/>
      <w:marTop w:val="0"/>
      <w:marBottom w:val="0"/>
      <w:divBdr>
        <w:top w:val="none" w:sz="0" w:space="0" w:color="auto"/>
        <w:left w:val="none" w:sz="0" w:space="0" w:color="auto"/>
        <w:bottom w:val="none" w:sz="0" w:space="0" w:color="auto"/>
        <w:right w:val="none" w:sz="0" w:space="0" w:color="auto"/>
      </w:divBdr>
    </w:div>
    <w:div w:id="705444972">
      <w:bodyDiv w:val="1"/>
      <w:marLeft w:val="0"/>
      <w:marRight w:val="0"/>
      <w:marTop w:val="0"/>
      <w:marBottom w:val="0"/>
      <w:divBdr>
        <w:top w:val="none" w:sz="0" w:space="0" w:color="auto"/>
        <w:left w:val="none" w:sz="0" w:space="0" w:color="auto"/>
        <w:bottom w:val="none" w:sz="0" w:space="0" w:color="auto"/>
        <w:right w:val="none" w:sz="0" w:space="0" w:color="auto"/>
      </w:divBdr>
    </w:div>
    <w:div w:id="912155732">
      <w:bodyDiv w:val="1"/>
      <w:marLeft w:val="0"/>
      <w:marRight w:val="0"/>
      <w:marTop w:val="0"/>
      <w:marBottom w:val="0"/>
      <w:divBdr>
        <w:top w:val="none" w:sz="0" w:space="0" w:color="auto"/>
        <w:left w:val="none" w:sz="0" w:space="0" w:color="auto"/>
        <w:bottom w:val="none" w:sz="0" w:space="0" w:color="auto"/>
        <w:right w:val="none" w:sz="0" w:space="0" w:color="auto"/>
      </w:divBdr>
    </w:div>
    <w:div w:id="919486880">
      <w:bodyDiv w:val="1"/>
      <w:marLeft w:val="0"/>
      <w:marRight w:val="0"/>
      <w:marTop w:val="0"/>
      <w:marBottom w:val="0"/>
      <w:divBdr>
        <w:top w:val="none" w:sz="0" w:space="0" w:color="auto"/>
        <w:left w:val="none" w:sz="0" w:space="0" w:color="auto"/>
        <w:bottom w:val="none" w:sz="0" w:space="0" w:color="auto"/>
        <w:right w:val="none" w:sz="0" w:space="0" w:color="auto"/>
      </w:divBdr>
    </w:div>
    <w:div w:id="1159536340">
      <w:bodyDiv w:val="1"/>
      <w:marLeft w:val="0"/>
      <w:marRight w:val="0"/>
      <w:marTop w:val="0"/>
      <w:marBottom w:val="0"/>
      <w:divBdr>
        <w:top w:val="none" w:sz="0" w:space="0" w:color="auto"/>
        <w:left w:val="none" w:sz="0" w:space="0" w:color="auto"/>
        <w:bottom w:val="none" w:sz="0" w:space="0" w:color="auto"/>
        <w:right w:val="none" w:sz="0" w:space="0" w:color="auto"/>
      </w:divBdr>
    </w:div>
    <w:div w:id="1171333478">
      <w:bodyDiv w:val="1"/>
      <w:marLeft w:val="0"/>
      <w:marRight w:val="0"/>
      <w:marTop w:val="0"/>
      <w:marBottom w:val="0"/>
      <w:divBdr>
        <w:top w:val="none" w:sz="0" w:space="0" w:color="auto"/>
        <w:left w:val="none" w:sz="0" w:space="0" w:color="auto"/>
        <w:bottom w:val="none" w:sz="0" w:space="0" w:color="auto"/>
        <w:right w:val="none" w:sz="0" w:space="0" w:color="auto"/>
      </w:divBdr>
    </w:div>
    <w:div w:id="1367179260">
      <w:bodyDiv w:val="1"/>
      <w:marLeft w:val="0"/>
      <w:marRight w:val="0"/>
      <w:marTop w:val="0"/>
      <w:marBottom w:val="0"/>
      <w:divBdr>
        <w:top w:val="none" w:sz="0" w:space="0" w:color="auto"/>
        <w:left w:val="none" w:sz="0" w:space="0" w:color="auto"/>
        <w:bottom w:val="none" w:sz="0" w:space="0" w:color="auto"/>
        <w:right w:val="none" w:sz="0" w:space="0" w:color="auto"/>
      </w:divBdr>
    </w:div>
    <w:div w:id="1620408505">
      <w:bodyDiv w:val="1"/>
      <w:marLeft w:val="0"/>
      <w:marRight w:val="0"/>
      <w:marTop w:val="0"/>
      <w:marBottom w:val="0"/>
      <w:divBdr>
        <w:top w:val="none" w:sz="0" w:space="0" w:color="auto"/>
        <w:left w:val="none" w:sz="0" w:space="0" w:color="auto"/>
        <w:bottom w:val="none" w:sz="0" w:space="0" w:color="auto"/>
        <w:right w:val="none" w:sz="0" w:space="0" w:color="auto"/>
      </w:divBdr>
    </w:div>
    <w:div w:id="2000839397">
      <w:bodyDiv w:val="1"/>
      <w:marLeft w:val="0"/>
      <w:marRight w:val="0"/>
      <w:marTop w:val="0"/>
      <w:marBottom w:val="0"/>
      <w:divBdr>
        <w:top w:val="none" w:sz="0" w:space="0" w:color="auto"/>
        <w:left w:val="none" w:sz="0" w:space="0" w:color="auto"/>
        <w:bottom w:val="none" w:sz="0" w:space="0" w:color="auto"/>
        <w:right w:val="none" w:sz="0" w:space="0" w:color="auto"/>
      </w:divBdr>
      <w:divsChild>
        <w:div w:id="810251514">
          <w:marLeft w:val="0"/>
          <w:marRight w:val="0"/>
          <w:marTop w:val="0"/>
          <w:marBottom w:val="0"/>
          <w:divBdr>
            <w:top w:val="none" w:sz="0" w:space="0" w:color="auto"/>
            <w:left w:val="none" w:sz="0" w:space="0" w:color="auto"/>
            <w:bottom w:val="none" w:sz="0" w:space="0" w:color="auto"/>
            <w:right w:val="none" w:sz="0" w:space="0" w:color="auto"/>
          </w:divBdr>
        </w:div>
        <w:div w:id="1032993643">
          <w:marLeft w:val="0"/>
          <w:marRight w:val="0"/>
          <w:marTop w:val="0"/>
          <w:marBottom w:val="0"/>
          <w:divBdr>
            <w:top w:val="none" w:sz="0" w:space="0" w:color="auto"/>
            <w:left w:val="none" w:sz="0" w:space="0" w:color="auto"/>
            <w:bottom w:val="none" w:sz="0" w:space="0" w:color="auto"/>
            <w:right w:val="none" w:sz="0" w:space="0" w:color="auto"/>
          </w:divBdr>
        </w:div>
      </w:divsChild>
    </w:div>
    <w:div w:id="2088502701">
      <w:bodyDiv w:val="1"/>
      <w:marLeft w:val="0"/>
      <w:marRight w:val="0"/>
      <w:marTop w:val="0"/>
      <w:marBottom w:val="0"/>
      <w:divBdr>
        <w:top w:val="none" w:sz="0" w:space="0" w:color="auto"/>
        <w:left w:val="none" w:sz="0" w:space="0" w:color="auto"/>
        <w:bottom w:val="none" w:sz="0" w:space="0" w:color="auto"/>
        <w:right w:val="none" w:sz="0" w:space="0" w:color="auto"/>
      </w:divBdr>
    </w:div>
    <w:div w:id="21277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361C8-A9E4-4EC6-8B50-91759385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1811</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Елена</cp:lastModifiedBy>
  <cp:revision>2</cp:revision>
  <dcterms:created xsi:type="dcterms:W3CDTF">2025-04-06T11:53:00Z</dcterms:created>
  <dcterms:modified xsi:type="dcterms:W3CDTF">2025-04-06T11:53:00Z</dcterms:modified>
</cp:coreProperties>
</file>