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3B959C98" w:rsidR="00BB705E" w:rsidRDefault="00BB705E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GoBack"/>
      <w:bookmarkEnd w:id="0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CD1863" w:rsidRPr="006B0833">
        <w:rPr>
          <w:rFonts w:ascii="Times New Roman" w:eastAsia="Calibri" w:hAnsi="Times New Roman"/>
          <w:b/>
          <w:bCs/>
          <w:sz w:val="28"/>
          <w:szCs w:val="28"/>
        </w:rPr>
        <w:t>Международная экономика и бизнес</w:t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» </w:t>
      </w:r>
    </w:p>
    <w:p w14:paraId="2383D79D" w14:textId="77777777" w:rsidR="00775A01" w:rsidRPr="006B0833" w:rsidRDefault="00775A01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A569C9A" w14:textId="77777777" w:rsidR="00775A01" w:rsidRPr="00840510" w:rsidRDefault="00775A01" w:rsidP="00775A01">
      <w:pPr>
        <w:pStyle w:val="3"/>
      </w:pPr>
      <w:r w:rsidRPr="00840510">
        <w:t>Задания закрытого типа</w:t>
      </w: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6AD4D348" w:rsidR="0072436B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07B0C9" w14:textId="1D877A1A" w:rsidR="00061375" w:rsidRPr="00061375" w:rsidRDefault="00221012" w:rsidP="00163F19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1" w:name="_Hlk188710141"/>
      <w:r w:rsidRPr="0022101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3C7763" w:rsidRPr="003C7763">
        <w:rPr>
          <w:rFonts w:ascii="Times New Roman" w:hAnsi="Times New Roman" w:cs="Times New Roman"/>
          <w:sz w:val="28"/>
          <w:szCs w:val="28"/>
        </w:rPr>
        <w:t>тариф в международной торговле</w:t>
      </w:r>
      <w:r w:rsidR="003C7763">
        <w:rPr>
          <w:rFonts w:ascii="Times New Roman" w:hAnsi="Times New Roman" w:cs="Times New Roman"/>
          <w:sz w:val="28"/>
          <w:szCs w:val="28"/>
        </w:rPr>
        <w:t>?</w:t>
      </w:r>
    </w:p>
    <w:p w14:paraId="76492B8E" w14:textId="48410CF0" w:rsidR="003C7763" w:rsidRPr="003C7763" w:rsidRDefault="00163F19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7763" w:rsidRPr="003C7763">
        <w:rPr>
          <w:rFonts w:ascii="Times New Roman" w:hAnsi="Times New Roman" w:cs="Times New Roman"/>
          <w:sz w:val="28"/>
          <w:szCs w:val="28"/>
        </w:rPr>
        <w:t xml:space="preserve">алог на экспортируемые товары  </w:t>
      </w:r>
    </w:p>
    <w:p w14:paraId="7018EB48" w14:textId="5190DAD0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7763">
        <w:rPr>
          <w:rFonts w:ascii="Times New Roman" w:hAnsi="Times New Roman" w:cs="Times New Roman"/>
          <w:sz w:val="28"/>
          <w:szCs w:val="28"/>
        </w:rPr>
        <w:t xml:space="preserve">алог на импортируемые товары  </w:t>
      </w:r>
    </w:p>
    <w:p w14:paraId="07071D60" w14:textId="3D27317C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C7763">
        <w:rPr>
          <w:rFonts w:ascii="Times New Roman" w:hAnsi="Times New Roman" w:cs="Times New Roman"/>
          <w:sz w:val="28"/>
          <w:szCs w:val="28"/>
        </w:rPr>
        <w:t xml:space="preserve">инансовая поддержка местных производителей  </w:t>
      </w:r>
    </w:p>
    <w:p w14:paraId="28F78736" w14:textId="23A2264F" w:rsid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7763">
        <w:rPr>
          <w:rFonts w:ascii="Times New Roman" w:hAnsi="Times New Roman" w:cs="Times New Roman"/>
          <w:sz w:val="28"/>
          <w:szCs w:val="28"/>
        </w:rPr>
        <w:t xml:space="preserve">граничение количества импортируемых товаров  </w:t>
      </w:r>
    </w:p>
    <w:p w14:paraId="51CA9BA7" w14:textId="7C461DF0" w:rsidR="00CE690A" w:rsidRPr="00163F19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61375"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1989360D" w14:textId="4A80AD81" w:rsidR="00D82F02" w:rsidRPr="00CE690A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C5D1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C5D1E" w:rsidRPr="00CC5D1E">
        <w:rPr>
          <w:rFonts w:ascii="Times New Roman" w:hAnsi="Times New Roman"/>
          <w:sz w:val="28"/>
          <w:szCs w:val="28"/>
        </w:rPr>
        <w:t>ОПК-3.3.)</w:t>
      </w:r>
    </w:p>
    <w:p w14:paraId="3F56A794" w14:textId="77777777" w:rsidR="00163F19" w:rsidRDefault="00163F19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679F0C" w14:textId="73A061CC" w:rsidR="00163F19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676753" w14:textId="2A7400FD" w:rsidR="00A64B36" w:rsidRPr="000A5C35" w:rsidRDefault="00837F85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7F85">
        <w:rPr>
          <w:rFonts w:ascii="Times New Roman" w:hAnsi="Times New Roman" w:cs="Times New Roman"/>
          <w:sz w:val="28"/>
          <w:szCs w:val="28"/>
        </w:rPr>
        <w:t>Какая из перечисленных стратегий предполагает создание собственных производственных мощностей в другой стране</w:t>
      </w:r>
      <w:r w:rsidR="00A64B36" w:rsidRPr="000A5C35">
        <w:rPr>
          <w:rFonts w:ascii="Times New Roman" w:hAnsi="Times New Roman" w:cs="Times New Roman"/>
          <w:sz w:val="28"/>
          <w:szCs w:val="28"/>
        </w:rPr>
        <w:t>?</w:t>
      </w:r>
    </w:p>
    <w:p w14:paraId="1DF3D0CB" w14:textId="7708C92C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лизинг</w:t>
      </w:r>
    </w:p>
    <w:p w14:paraId="44664DFA" w14:textId="202884B6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франчайзинг  </w:t>
      </w:r>
    </w:p>
    <w:p w14:paraId="06ED7321" w14:textId="64BD11F2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прямые иностранные инвестиции (ПИИ)  </w:t>
      </w:r>
    </w:p>
    <w:p w14:paraId="2E486FCA" w14:textId="3F6247E2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экспорт</w:t>
      </w:r>
    </w:p>
    <w:p w14:paraId="4C0C81AF" w14:textId="53E533D5" w:rsidR="00D82F02" w:rsidRPr="00CE690A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64B36"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209205A" w14:textId="53A213CE" w:rsidR="00F90C20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8197B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48197B" w:rsidRPr="00CC5D1E">
        <w:rPr>
          <w:rFonts w:ascii="Times New Roman" w:hAnsi="Times New Roman"/>
          <w:sz w:val="28"/>
          <w:szCs w:val="28"/>
        </w:rPr>
        <w:t>ОПК-3.3.)</w:t>
      </w:r>
    </w:p>
    <w:p w14:paraId="004949F0" w14:textId="77777777" w:rsidR="00452AD3" w:rsidRDefault="00452AD3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F2BB26" w14:textId="2350F3A9" w:rsidR="003530E7" w:rsidRPr="00163F19" w:rsidRDefault="003530E7" w:rsidP="003530E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B9D0892" w14:textId="5AC0A114" w:rsidR="00452AD3" w:rsidRPr="00452AD3" w:rsidRDefault="00452AD3" w:rsidP="003530E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Как называется крупный банк, достигший такого уровня международной концентрации и централизации капитала, который предполагает реальное участие в экономическом разделе мирового рынка ссудных капиталов и кредитно-финансовых услуг</w:t>
      </w:r>
    </w:p>
    <w:p w14:paraId="025EB158" w14:textId="77777777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 xml:space="preserve">всемирный банк </w:t>
      </w:r>
    </w:p>
    <w:p w14:paraId="05C62A74" w14:textId="2214188B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транснациональной банк</w:t>
      </w:r>
    </w:p>
    <w:p w14:paraId="1E576170" w14:textId="6CE77FB2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европейский банк</w:t>
      </w:r>
    </w:p>
    <w:p w14:paraId="1941C020" w14:textId="5D97D2FF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БРИКС</w:t>
      </w:r>
    </w:p>
    <w:p w14:paraId="0A7449EE" w14:textId="6FE97FFB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национальный банк</w:t>
      </w:r>
    </w:p>
    <w:p w14:paraId="2A44F76E" w14:textId="77777777" w:rsidR="00452AD3" w:rsidRPr="00452AD3" w:rsidRDefault="00452AD3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05AA151" w14:textId="44EE8A81" w:rsidR="00452AD3" w:rsidRDefault="00452AD3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8197B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7DC63B8E" w14:textId="77777777" w:rsidR="0048197B" w:rsidRDefault="0048197B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8DA75" w14:textId="29971016" w:rsidR="00AA0203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C50B5A6" w14:textId="4977A1A5" w:rsidR="0048197B" w:rsidRPr="00AA0203" w:rsidRDefault="0048197B" w:rsidP="00AA0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hAnsi="Times New Roman" w:cs="Times New Roman"/>
          <w:sz w:val="28"/>
          <w:szCs w:val="28"/>
        </w:rPr>
        <w:t>Как называется объективный, осознанный процесс, направленный к сближению, взаимопроникновению и сращиванию национальных хозяйств разных стран региона</w:t>
      </w:r>
    </w:p>
    <w:p w14:paraId="1CF6D208" w14:textId="234877F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глобализация </w:t>
      </w:r>
    </w:p>
    <w:p w14:paraId="43E44EBA" w14:textId="3C49070E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международная интеграция</w:t>
      </w:r>
    </w:p>
    <w:p w14:paraId="28AD1CE6" w14:textId="7777777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технологический прогресс</w:t>
      </w:r>
    </w:p>
    <w:p w14:paraId="41FA43F6" w14:textId="77777777" w:rsidR="00AA0203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Pr="00E80EC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охранение культурного наследия </w:t>
      </w:r>
    </w:p>
    <w:p w14:paraId="33EB9B4E" w14:textId="60629BA7" w:rsidR="008A46F5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финансирование проектов развития в развивающихся странах</w:t>
      </w:r>
      <w:r w:rsidRPr="00AA02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BF526" w14:textId="5EEFE330" w:rsidR="0048197B" w:rsidRPr="00452AD3" w:rsidRDefault="0048197B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1DE0EA8" w14:textId="3C2C4015" w:rsidR="00452AD3" w:rsidRPr="00452AD3" w:rsidRDefault="0048197B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A46F5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 (</w:t>
      </w:r>
      <w:r w:rsidR="008A46F5" w:rsidRPr="00CC5D1E">
        <w:rPr>
          <w:rFonts w:ascii="Times New Roman" w:hAnsi="Times New Roman"/>
          <w:sz w:val="28"/>
          <w:szCs w:val="28"/>
        </w:rPr>
        <w:t>ОПК-3.3.)</w:t>
      </w:r>
    </w:p>
    <w:p w14:paraId="515D04F5" w14:textId="732AF5A2" w:rsidR="00D82F02" w:rsidRPr="00D82F02" w:rsidRDefault="00D82F0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64458754" w14:textId="529497F9" w:rsidR="00081965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7187489" w14:textId="3539277A" w:rsidR="00A64B36" w:rsidRPr="00A64B36" w:rsidRDefault="0026654C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713728"/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глобализации хозяйственных отношений и усиления взаимозависимости стран и других субъектов мировой экономики особую важность для развития международного бизнеса приобретают вопросы эффективного регулирования международных связей и формирования стабильной инфраструктуры для развития международных торгово-экономических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Назовите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 глобального управления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играющие ключевые роли в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бизнеса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3B8AA1" w14:textId="3D9C3F09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Объединенных Наций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ООН0</w:t>
      </w:r>
    </w:p>
    <w:p w14:paraId="65E2846A" w14:textId="77777777" w:rsidR="00BF3107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экономического сотрудничества и развития (ОЭСР)</w:t>
      </w:r>
    </w:p>
    <w:p w14:paraId="4E065708" w14:textId="37FFA3DA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торговая организация (ВТО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7497EE1" w14:textId="11227C61" w:rsid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Североатлантический альянс (НАТО) </w:t>
      </w:r>
    </w:p>
    <w:p w14:paraId="1B2FF32C" w14:textId="130FE75F" w:rsidR="00A64B36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Европейский союз (ЕС)</w:t>
      </w:r>
    </w:p>
    <w:p w14:paraId="7421DCFA" w14:textId="3F7277D8" w:rsidR="00F90D4C" w:rsidRPr="0019064E" w:rsidRDefault="00F90D4C" w:rsidP="00AA020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</w:p>
    <w:p w14:paraId="41918DAC" w14:textId="041CE352" w:rsidR="0095718B" w:rsidRDefault="00F90D4C" w:rsidP="00AA020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F90C20" w:rsidRPr="00F90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F3107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BF3107" w:rsidRPr="00CC5D1E">
        <w:rPr>
          <w:rFonts w:ascii="Times New Roman" w:hAnsi="Times New Roman"/>
          <w:sz w:val="28"/>
          <w:szCs w:val="28"/>
        </w:rPr>
        <w:t>ОПК-3.3.)</w:t>
      </w:r>
    </w:p>
    <w:p w14:paraId="17998DAD" w14:textId="77777777" w:rsidR="0019064E" w:rsidRDefault="0019064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5148BB8" w14:textId="36616CB8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8005559" w14:textId="4EF544FC" w:rsidR="0019064E" w:rsidRPr="0019064E" w:rsidRDefault="00F644E7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Какие из перечисленных рисков характерны для международного бизнеса</w:t>
      </w:r>
      <w:r w:rsidR="0019064E"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?</w:t>
      </w:r>
    </w:p>
    <w:p w14:paraId="3DD67BF7" w14:textId="499BC7C8" w:rsidR="0019064E" w:rsidRPr="0019064E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алютные риски  </w:t>
      </w:r>
    </w:p>
    <w:p w14:paraId="47962A25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олитические риски  </w:t>
      </w:r>
    </w:p>
    <w:p w14:paraId="2A8D2251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иски, связанные с культурными различиями</w:t>
      </w:r>
    </w:p>
    <w:p w14:paraId="745181B5" w14:textId="6954D240" w:rsidR="0019064E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риски, связанные с </w:t>
      </w:r>
      <w:r w:rsidR="00014527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кономическ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изоляци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стран</w:t>
      </w:r>
    </w:p>
    <w:p w14:paraId="14EC587A" w14:textId="0FFDAD61" w:rsidR="00F644E7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иски, связанные 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изменением климата</w:t>
      </w:r>
    </w:p>
    <w:p w14:paraId="724165F3" w14:textId="67FD891C" w:rsidR="00D5448C" w:rsidRPr="001871F0" w:rsidRDefault="00D5448C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</w:t>
      </w:r>
      <w:r w:rsidR="00D777E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5687B2F7" w14:textId="625EE4D9" w:rsidR="00F90C20" w:rsidRDefault="00D5448C" w:rsidP="0095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ОПК-3.3.)</w:t>
      </w:r>
    </w:p>
    <w:p w14:paraId="0A426E94" w14:textId="77777777" w:rsidR="003F10FE" w:rsidRDefault="003F10FE" w:rsidP="00CE690A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</w:p>
    <w:p w14:paraId="766BC823" w14:textId="0CD083EA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0688ED" w14:textId="3098F13F" w:rsidR="003172D8" w:rsidRPr="003172D8" w:rsidRDefault="003172D8" w:rsidP="0095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2D8">
        <w:rPr>
          <w:rFonts w:ascii="Times New Roman" w:hAnsi="Times New Roman"/>
          <w:sz w:val="28"/>
          <w:szCs w:val="28"/>
        </w:rPr>
        <w:t xml:space="preserve">Какие из перечисленных факторов относятся к преимуществам глобализации?  </w:t>
      </w:r>
    </w:p>
    <w:p w14:paraId="14BFB30F" w14:textId="68935999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величение конкуренции на мировых рынках  </w:t>
      </w:r>
    </w:p>
    <w:p w14:paraId="1944FA74" w14:textId="3472BF08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нижение транспортных и коммуникационных издержек  </w:t>
      </w:r>
    </w:p>
    <w:p w14:paraId="0648E9DE" w14:textId="50DBFA64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силение протекционистской политики  </w:t>
      </w:r>
    </w:p>
    <w:p w14:paraId="4D27B27C" w14:textId="65249AF4" w:rsidR="003F10FE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асширение доступа к новым технологиям  </w:t>
      </w:r>
    </w:p>
    <w:p w14:paraId="7906AA47" w14:textId="54CD73FF" w:rsidR="003172D8" w:rsidRDefault="003172D8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Г</w:t>
      </w:r>
    </w:p>
    <w:p w14:paraId="25008C42" w14:textId="3438905A" w:rsidR="003172D8" w:rsidRPr="003172D8" w:rsidRDefault="003172D8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Pr="003172D8">
        <w:rPr>
          <w:rFonts w:ascii="Times New Roman" w:hAnsi="Times New Roman"/>
          <w:sz w:val="28"/>
          <w:szCs w:val="28"/>
        </w:rPr>
        <w:t>ОПК-3.3.)</w:t>
      </w:r>
    </w:p>
    <w:p w14:paraId="37B8D48E" w14:textId="77777777" w:rsidR="00C92D9C" w:rsidRDefault="00C92D9C" w:rsidP="00C92D9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096441" w14:textId="22FE14EF" w:rsidR="00C229EE" w:rsidRDefault="00C229EE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DC22675" w14:textId="62669FB2" w:rsidR="00C92D9C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92D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Какие из перечисленных инструментов используются в международной торговле?  </w:t>
      </w:r>
    </w:p>
    <w:p w14:paraId="7FC3AF7B" w14:textId="6254D376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тарифы  </w:t>
      </w:r>
    </w:p>
    <w:p w14:paraId="11300603" w14:textId="3A59A462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квоты  </w:t>
      </w:r>
    </w:p>
    <w:p w14:paraId="7A634C2C" w14:textId="6723130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субсидии  </w:t>
      </w:r>
    </w:p>
    <w:p w14:paraId="6EEDF000" w14:textId="7777777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лоббирование  </w:t>
      </w:r>
    </w:p>
    <w:p w14:paraId="0BE4E5F2" w14:textId="77777777" w:rsidR="00360FC4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В</w:t>
      </w:r>
    </w:p>
    <w:p w14:paraId="6360C8F2" w14:textId="64C59B55" w:rsidR="00C92D9C" w:rsidRPr="00360FC4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(ОПК-3.3.)</w:t>
      </w:r>
    </w:p>
    <w:p w14:paraId="76835AB3" w14:textId="77777777" w:rsidR="00154077" w:rsidRDefault="00154077" w:rsidP="00C92D9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157FDE" w14:textId="77777777" w:rsidR="00C92D9C" w:rsidRDefault="00C92D9C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A2A43C" w14:textId="1C0B71B2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06B1554" w14:textId="28543D69" w:rsidR="00154077" w:rsidRPr="00A856FC" w:rsidRDefault="00A856FC" w:rsidP="00A856F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9C33E8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C33E8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109"/>
      </w:tblGrid>
      <w:tr w:rsidR="00A856FC" w:rsidRPr="0085385C" w14:paraId="14408FD3" w14:textId="77777777" w:rsidTr="00A856FC">
        <w:tc>
          <w:tcPr>
            <w:tcW w:w="2358" w:type="dxa"/>
          </w:tcPr>
          <w:p w14:paraId="5CACBB6C" w14:textId="2063C348" w:rsidR="00A856FC" w:rsidRDefault="009C33E8" w:rsidP="009C33E8">
            <w:pPr>
              <w:pStyle w:val="a6"/>
              <w:ind w:left="284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7109" w:type="dxa"/>
          </w:tcPr>
          <w:p w14:paraId="699F02F0" w14:textId="74CB1A6B" w:rsidR="00A856FC" w:rsidRPr="0085385C" w:rsidRDefault="009C33E8" w:rsidP="009C33E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A6244C" w:rsidRPr="0085385C" w14:paraId="0F9EA00B" w14:textId="77777777" w:rsidTr="00A856FC">
        <w:tc>
          <w:tcPr>
            <w:tcW w:w="2358" w:type="dxa"/>
          </w:tcPr>
          <w:p w14:paraId="60A955C3" w14:textId="55026CF3" w:rsidR="00A6244C" w:rsidRPr="00775A01" w:rsidRDefault="00775A01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3" w:name="_Hlk188989496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90375B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091583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ренда</w:t>
            </w:r>
          </w:p>
        </w:tc>
        <w:tc>
          <w:tcPr>
            <w:tcW w:w="7109" w:type="dxa"/>
          </w:tcPr>
          <w:p w14:paraId="5B4C0D14" w14:textId="5C40E7EA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осударство предоставляет инвестору на возмездной основе и на определённый срок исключительные права на поиск, разведку, добычу минерального сырья на участке недр, а инвестор обязуется провести работы за свой счёт и на свой риск</w:t>
            </w:r>
          </w:p>
        </w:tc>
      </w:tr>
      <w:tr w:rsidR="00A6244C" w:rsidRPr="0085385C" w14:paraId="1C1E73D8" w14:textId="77777777" w:rsidTr="00A856FC">
        <w:tc>
          <w:tcPr>
            <w:tcW w:w="2358" w:type="dxa"/>
          </w:tcPr>
          <w:p w14:paraId="536E8F6D" w14:textId="0282B359" w:rsidR="00A6244C" w:rsidRPr="0085385C" w:rsidRDefault="00775A01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B009A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онцессия</w:t>
            </w:r>
          </w:p>
        </w:tc>
        <w:tc>
          <w:tcPr>
            <w:tcW w:w="7109" w:type="dxa"/>
          </w:tcPr>
          <w:p w14:paraId="538122BC" w14:textId="4DB1A1DC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66195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1583" w:rsidRPr="004B0DBD">
              <w:rPr>
                <w:rFonts w:ascii="Times New Roman" w:hAnsi="Times New Roman" w:cs="Times New Roman"/>
                <w:sz w:val="28"/>
                <w:szCs w:val="28"/>
              </w:rPr>
              <w:t>ередача на определённых условиях зарубежной компании государственного или муниципального имущества (земли, оборудования, помещения и т. п.) во временное пользование за определённую плату на основе арендного договора</w:t>
            </w:r>
          </w:p>
        </w:tc>
      </w:tr>
      <w:tr w:rsidR="00A6244C" w:rsidRPr="0085385C" w14:paraId="621FD99C" w14:textId="77777777" w:rsidTr="00A856FC">
        <w:tc>
          <w:tcPr>
            <w:tcW w:w="2358" w:type="dxa"/>
          </w:tcPr>
          <w:p w14:paraId="574EEE5F" w14:textId="6CCB1EB4" w:rsidR="00A6244C" w:rsidRPr="0085385C" w:rsidRDefault="00366195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775A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оглашения о разделе продукции</w:t>
            </w:r>
          </w:p>
        </w:tc>
        <w:tc>
          <w:tcPr>
            <w:tcW w:w="7109" w:type="dxa"/>
          </w:tcPr>
          <w:p w14:paraId="0A1BA89A" w14:textId="0CC46E06" w:rsidR="00A6244C" w:rsidRPr="0085385C" w:rsidRDefault="00A6244C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980A62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366195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истема отношений между государством или муниципальным образованием (концедентом) и юридическим или физическим лицом (концессионером), возникающая в результате предоставления концедентом концессионеру прав по владению, пользованию, а при определённых условиях и распоряжению государственной собственностью по договору, за плату и на возвратной основе, а также прав на осуществление видов деятельности, которые являются исключительным правом государства или муниципального образования</w:t>
            </w:r>
          </w:p>
        </w:tc>
      </w:tr>
      <w:tr w:rsidR="00A6244C" w:rsidRPr="0085385C" w14:paraId="6167445C" w14:textId="77777777" w:rsidTr="00A856FC">
        <w:tc>
          <w:tcPr>
            <w:tcW w:w="2358" w:type="dxa"/>
          </w:tcPr>
          <w:p w14:paraId="7AEC2251" w14:textId="6758E016" w:rsidR="00A6244C" w:rsidRPr="0085385C" w:rsidRDefault="00366195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изинг</w:t>
            </w:r>
          </w:p>
        </w:tc>
        <w:tc>
          <w:tcPr>
            <w:tcW w:w="7109" w:type="dxa"/>
          </w:tcPr>
          <w:p w14:paraId="4FED65CD" w14:textId="0F17EA68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D5698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орма, близкая к аренде, при которой имущество приобретается и передаётся физическим или юридическим лицам за определённую плату, на определённый срок и на определённых условиях, с правом выкупа имущества лизингополучателем</w:t>
            </w:r>
          </w:p>
        </w:tc>
      </w:tr>
    </w:tbl>
    <w:p w14:paraId="6D2E729E" w14:textId="2E88052D" w:rsidR="00154077" w:rsidRPr="00A6244C" w:rsidRDefault="00154077" w:rsidP="000B3A6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B419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D5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D2CF268" w14:textId="536F68CC" w:rsidR="00CE690A" w:rsidRDefault="00440546" w:rsidP="000B3A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End w:id="3"/>
      <w:r w:rsidR="00C64C3C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64C3C" w:rsidRPr="00CC5D1E">
        <w:rPr>
          <w:rFonts w:ascii="Times New Roman" w:hAnsi="Times New Roman"/>
          <w:sz w:val="28"/>
          <w:szCs w:val="28"/>
        </w:rPr>
        <w:t>ОПК-3.3.)</w:t>
      </w:r>
    </w:p>
    <w:p w14:paraId="715D6E64" w14:textId="77777777" w:rsidR="00794C7A" w:rsidRDefault="00794C7A" w:rsidP="00C64C3C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94DD91" w14:textId="6ABF7937" w:rsidR="0090375B" w:rsidRPr="00A856FC" w:rsidRDefault="00862A6B" w:rsidP="009037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62A6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lastRenderedPageBreak/>
        <w:t xml:space="preserve">2. </w:t>
      </w:r>
      <w:r w:rsidR="0090375B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0375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r w:rsidR="0090375B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7"/>
      </w:tblGrid>
      <w:tr w:rsidR="00862A6B" w:rsidRPr="00045EB6" w14:paraId="73B4871F" w14:textId="77777777" w:rsidTr="00862A6B">
        <w:tc>
          <w:tcPr>
            <w:tcW w:w="4527" w:type="dxa"/>
          </w:tcPr>
          <w:p w14:paraId="07021940" w14:textId="69CF92BE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4827" w:type="dxa"/>
          </w:tcPr>
          <w:p w14:paraId="768F54C9" w14:textId="61E5D97B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427820" w:rsidRPr="00045EB6" w14:paraId="4E09F7C4" w14:textId="77777777" w:rsidTr="00862A6B">
        <w:tc>
          <w:tcPr>
            <w:tcW w:w="4527" w:type="dxa"/>
          </w:tcPr>
          <w:p w14:paraId="4638856A" w14:textId="3CBD93DB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кспорт</w:t>
            </w:r>
          </w:p>
        </w:tc>
        <w:tc>
          <w:tcPr>
            <w:tcW w:w="4827" w:type="dxa"/>
          </w:tcPr>
          <w:p w14:paraId="0163002A" w14:textId="15569AC2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ередача прав на использование бренда и бизнес-модели зарубежному партнеру</w:t>
            </w:r>
          </w:p>
        </w:tc>
      </w:tr>
      <w:tr w:rsidR="00427820" w:rsidRPr="00045EB6" w14:paraId="3F54BEB4" w14:textId="77777777" w:rsidTr="00862A6B">
        <w:tc>
          <w:tcPr>
            <w:tcW w:w="4527" w:type="dxa"/>
          </w:tcPr>
          <w:p w14:paraId="6F72EFFF" w14:textId="136F3C02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12DFB" w:rsidRPr="00A12DFB">
              <w:rPr>
                <w:rFonts w:ascii="Times New Roman" w:hAnsi="Times New Roman" w:cs="Times New Roman"/>
                <w:sz w:val="28"/>
                <w:szCs w:val="28"/>
              </w:rPr>
              <w:t>ранчайзинг</w:t>
            </w:r>
          </w:p>
        </w:tc>
        <w:tc>
          <w:tcPr>
            <w:tcW w:w="4827" w:type="dxa"/>
          </w:tcPr>
          <w:p w14:paraId="276DEE1E" w14:textId="0BDDFF69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CD62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роизводство товаров в одной стране для продажи в другой</w:t>
            </w:r>
          </w:p>
        </w:tc>
      </w:tr>
      <w:tr w:rsidR="00427820" w:rsidRPr="00045EB6" w14:paraId="5454E1E6" w14:textId="77777777" w:rsidTr="00862A6B">
        <w:tc>
          <w:tcPr>
            <w:tcW w:w="4527" w:type="dxa"/>
          </w:tcPr>
          <w:p w14:paraId="3124D602" w14:textId="62E2DA46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рямые иностранные инвестиции</w:t>
            </w:r>
          </w:p>
        </w:tc>
        <w:tc>
          <w:tcPr>
            <w:tcW w:w="4827" w:type="dxa"/>
          </w:tcPr>
          <w:p w14:paraId="6D32E3AA" w14:textId="204CD0EF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7F85" w:rsidRPr="00837F8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создание собственных производственных мощностей в другой стране</w:t>
            </w:r>
          </w:p>
        </w:tc>
      </w:tr>
      <w:tr w:rsidR="00427820" w:rsidRPr="00045EB6" w14:paraId="4079FB6E" w14:textId="77777777" w:rsidTr="00862A6B">
        <w:tc>
          <w:tcPr>
            <w:tcW w:w="4527" w:type="dxa"/>
          </w:tcPr>
          <w:p w14:paraId="576B192F" w14:textId="30CF939E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овместное предприятие</w:t>
            </w:r>
          </w:p>
        </w:tc>
        <w:tc>
          <w:tcPr>
            <w:tcW w:w="4827" w:type="dxa"/>
          </w:tcPr>
          <w:p w14:paraId="42B1F7BE" w14:textId="1319A603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CF2B0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</w:t>
            </w:r>
            <w:r w:rsidR="00FC2D51" w:rsidRP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бъединение ресурсов с местной компанией для ведения бизнеса</w:t>
            </w:r>
          </w:p>
        </w:tc>
      </w:tr>
    </w:tbl>
    <w:p w14:paraId="22AF88C6" w14:textId="35D5E2AD" w:rsidR="00427820" w:rsidRPr="00154077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5905970" w14:textId="2CBC4C87" w:rsidR="00440546" w:rsidRPr="00154077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ОПК-3.3.)</w:t>
      </w:r>
    </w:p>
    <w:p w14:paraId="29FA84AD" w14:textId="77777777" w:rsidR="00224A99" w:rsidRPr="00CE690A" w:rsidRDefault="00224A99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79D2567" w14:textId="0FB269C5" w:rsidR="00794C7A" w:rsidRPr="009C33E8" w:rsidRDefault="00083D9C" w:rsidP="009C33E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9C33E8"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9"/>
      </w:tblGrid>
      <w:tr w:rsidR="006875ED" w:rsidRPr="00045EB6" w14:paraId="5E33012A" w14:textId="77777777" w:rsidTr="006875ED">
        <w:tc>
          <w:tcPr>
            <w:tcW w:w="3595" w:type="dxa"/>
          </w:tcPr>
          <w:p w14:paraId="7AC01DB9" w14:textId="542933C5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5759" w:type="dxa"/>
          </w:tcPr>
          <w:p w14:paraId="3741464E" w14:textId="4BB3DCBD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6875ED" w:rsidRPr="00045EB6" w14:paraId="5B64DC66" w14:textId="77777777" w:rsidTr="006875ED">
        <w:tc>
          <w:tcPr>
            <w:tcW w:w="3595" w:type="dxa"/>
          </w:tcPr>
          <w:p w14:paraId="5092965E" w14:textId="30A51391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Патент </w:t>
            </w:r>
          </w:p>
        </w:tc>
        <w:tc>
          <w:tcPr>
            <w:tcW w:w="5759" w:type="dxa"/>
          </w:tcPr>
          <w:p w14:paraId="229F7C00" w14:textId="3724EFB2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свидетельствами новые и промышленно применимые решения, относящиеся к конструктивному выполнению средств производства и предметов потребления, а также их составных частей. Нередко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их называют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малыми патентами.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вляется новой, если совокупность ее существенных признаков неизвестна из существующего уровня техники, причем в уровень техники, как правило, включаются уже опубликованные сведения о средствах аналогичного назначения, сведения об их применении в данной стране, а также поданные заявки, запатентованные изобретения</w:t>
            </w:r>
          </w:p>
        </w:tc>
      </w:tr>
      <w:tr w:rsidR="006875ED" w:rsidRPr="00045EB6" w14:paraId="575B3740" w14:textId="77777777" w:rsidTr="006875ED">
        <w:tc>
          <w:tcPr>
            <w:tcW w:w="3595" w:type="dxa"/>
          </w:tcPr>
          <w:p w14:paraId="47680B12" w14:textId="571D1F2F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5759" w:type="dxa"/>
          </w:tcPr>
          <w:p w14:paraId="7D7D9F75" w14:textId="3F6A4C79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794C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выдаётся в том случае, если изобретение признаётся новым, если оно неизвестно из существующего уровня техники, имеющим изобретательский уровень, если для специалиста оно явным образом не следует из имеющегося уровня техники, и промышленно применимым, если оно может быть использовано в промышленности, сельском </w:t>
            </w:r>
            <w:r w:rsidRPr="00794C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хозяйстве, здравоохранении и других отраслях</w:t>
            </w:r>
          </w:p>
        </w:tc>
      </w:tr>
      <w:tr w:rsidR="006875ED" w:rsidRPr="00045EB6" w14:paraId="18756A90" w14:textId="77777777" w:rsidTr="006875ED">
        <w:tc>
          <w:tcPr>
            <w:tcW w:w="3595" w:type="dxa"/>
          </w:tcPr>
          <w:p w14:paraId="616373E1" w14:textId="6CD9A3F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ромышленный образец</w:t>
            </w:r>
          </w:p>
        </w:tc>
        <w:tc>
          <w:tcPr>
            <w:tcW w:w="5759" w:type="dxa"/>
          </w:tcPr>
          <w:p w14:paraId="3F617294" w14:textId="0188033E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патентами новые художественно-конструкторские решения, определяющие внешний вид изделия и отвечающие требованиям технической эстетики. Они должны обладать всеми признаками новизны, оригинальными и промышленно применимыми.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ризнается новым, если совокупность его существенных признаков, определяющих эстетические и эргономические особенности изделия, неизвестна из сведений, ставших общедоступными в мире до даты определения приоритета промышленного образца, при этом учитываются поданные и не отозванные заявки на аналогичные промышленные образцы, а также выданные на них патенты</w:t>
            </w:r>
          </w:p>
        </w:tc>
      </w:tr>
      <w:tr w:rsidR="006875ED" w:rsidRPr="00045EB6" w14:paraId="41F518A4" w14:textId="77777777" w:rsidTr="006875ED">
        <w:tc>
          <w:tcPr>
            <w:tcW w:w="3595" w:type="dxa"/>
          </w:tcPr>
          <w:p w14:paraId="6B85E522" w14:textId="3AE05261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Товарные знаки</w:t>
            </w:r>
          </w:p>
        </w:tc>
        <w:tc>
          <w:tcPr>
            <w:tcW w:w="5759" w:type="dxa"/>
          </w:tcPr>
          <w:p w14:paraId="0AB44CDB" w14:textId="6C9FD5C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>
              <w:t xml:space="preserve"> </w:t>
            </w:r>
            <w:r w:rsidRPr="00F65A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зарегистрированные в патентном ведомстве оригинально оформленные графические изображения, оригинальные названия, особые сочетания цифр, букв или слов и т.п., которые предприниматель присваивает своим изделиям с целью отличить свою продукцию от продукции других производителей</w:t>
            </w:r>
          </w:p>
        </w:tc>
      </w:tr>
    </w:tbl>
    <w:p w14:paraId="3298129E" w14:textId="77777777" w:rsidR="00794C7A" w:rsidRPr="00154077" w:rsidRDefault="00794C7A" w:rsidP="004703CA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0F0EFEBC" w14:textId="77777777" w:rsidR="00794C7A" w:rsidRDefault="00794C7A" w:rsidP="004703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rFonts w:ascii="Times New Roman" w:hAnsi="Times New Roman"/>
          <w:sz w:val="28"/>
          <w:szCs w:val="28"/>
        </w:rPr>
        <w:t>ОПК-3.3.)</w:t>
      </w:r>
    </w:p>
    <w:p w14:paraId="1F3185D2" w14:textId="77777777" w:rsidR="009030F6" w:rsidRPr="00154077" w:rsidRDefault="009030F6" w:rsidP="00794C7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87A1AF4" w14:textId="237662A0" w:rsidR="00B068A8" w:rsidRPr="009C33E8" w:rsidRDefault="00B068A8" w:rsidP="00B068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8"/>
      </w:tblGrid>
      <w:tr w:rsidR="00B068A8" w:rsidRPr="00045EB6" w14:paraId="741507A5" w14:textId="77777777" w:rsidTr="00B068A8">
        <w:tc>
          <w:tcPr>
            <w:tcW w:w="4536" w:type="dxa"/>
          </w:tcPr>
          <w:p w14:paraId="44EF013A" w14:textId="6B5D5A3B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4818" w:type="dxa"/>
          </w:tcPr>
          <w:p w14:paraId="200ED52E" w14:textId="775B84D6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B068A8" w:rsidRPr="00045EB6" w14:paraId="77147DD5" w14:textId="77777777" w:rsidTr="00B068A8">
        <w:tc>
          <w:tcPr>
            <w:tcW w:w="4536" w:type="dxa"/>
          </w:tcPr>
          <w:p w14:paraId="51E53DE2" w14:textId="07EF3A7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алютный риск</w:t>
            </w:r>
          </w:p>
        </w:tc>
        <w:tc>
          <w:tcPr>
            <w:tcW w:w="4818" w:type="dxa"/>
          </w:tcPr>
          <w:p w14:paraId="6283D879" w14:textId="65C2546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олебания обменного курса, ведущие к потерям при конвертации валюты</w:t>
            </w:r>
          </w:p>
        </w:tc>
      </w:tr>
      <w:tr w:rsidR="00B068A8" w:rsidRPr="00045EB6" w14:paraId="5F20D9C1" w14:textId="77777777" w:rsidTr="00B068A8">
        <w:tc>
          <w:tcPr>
            <w:tcW w:w="4536" w:type="dxa"/>
          </w:tcPr>
          <w:p w14:paraId="682C5973" w14:textId="4892A30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олитический риск</w:t>
            </w:r>
          </w:p>
        </w:tc>
        <w:tc>
          <w:tcPr>
            <w:tcW w:w="4818" w:type="dxa"/>
          </w:tcPr>
          <w:p w14:paraId="08708166" w14:textId="7EA9ADE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и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зменение законодательства, ведущее к ограничению деятельности компании</w:t>
            </w:r>
          </w:p>
        </w:tc>
      </w:tr>
      <w:tr w:rsidR="00B068A8" w:rsidRPr="00045EB6" w14:paraId="10C0ABDE" w14:textId="77777777" w:rsidTr="00B068A8">
        <w:tc>
          <w:tcPr>
            <w:tcW w:w="4536" w:type="dxa"/>
          </w:tcPr>
          <w:p w14:paraId="0A4EA7B2" w14:textId="6777EC7E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ультурный риск</w:t>
            </w:r>
          </w:p>
        </w:tc>
        <w:tc>
          <w:tcPr>
            <w:tcW w:w="4818" w:type="dxa"/>
          </w:tcPr>
          <w:p w14:paraId="0683FE55" w14:textId="45607D1D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н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епонимание местных традиций, ведущее к провалу маркетинговой кампании</w:t>
            </w:r>
          </w:p>
        </w:tc>
      </w:tr>
      <w:tr w:rsidR="00B068A8" w:rsidRPr="00045EB6" w14:paraId="7BAD06FD" w14:textId="77777777" w:rsidTr="00B068A8">
        <w:tc>
          <w:tcPr>
            <w:tcW w:w="4536" w:type="dxa"/>
          </w:tcPr>
          <w:p w14:paraId="4A8E24D6" w14:textId="0B2F95E5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01CD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кономический риск</w:t>
            </w:r>
          </w:p>
        </w:tc>
        <w:tc>
          <w:tcPr>
            <w:tcW w:w="4818" w:type="dxa"/>
          </w:tcPr>
          <w:p w14:paraId="4A2800A1" w14:textId="047017FB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с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нижение спроса на продукцию из-за экономического кризиса в стране</w:t>
            </w:r>
          </w:p>
        </w:tc>
      </w:tr>
    </w:tbl>
    <w:p w14:paraId="42452716" w14:textId="15E7C04C" w:rsidR="00BE786A" w:rsidRPr="00154077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3-В, 4-Г</w:t>
      </w:r>
    </w:p>
    <w:p w14:paraId="71F93D92" w14:textId="77777777" w:rsidR="00BE786A" w:rsidRPr="00154077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rFonts w:ascii="Times New Roman" w:hAnsi="Times New Roman"/>
          <w:sz w:val="28"/>
          <w:szCs w:val="28"/>
        </w:rPr>
        <w:t>ОПК-3.3.)</w:t>
      </w:r>
    </w:p>
    <w:p w14:paraId="4DF51C89" w14:textId="77777777" w:rsidR="009030F6" w:rsidRDefault="009030F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7EC16CC" w14:textId="77777777" w:rsidR="009030F6" w:rsidRDefault="009030F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4B0DB52B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23F76E80" w:rsidR="00761141" w:rsidRPr="001405D6" w:rsidRDefault="001405D6" w:rsidP="001405D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1405D6">
        <w:rPr>
          <w:rFonts w:ascii="Times New Roman" w:hAnsi="Times New Roman" w:cs="Times New Roman"/>
          <w:i/>
          <w:sz w:val="28"/>
          <w:szCs w:val="28"/>
        </w:rPr>
        <w:t xml:space="preserve"> этапов развития международной торговли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3EBE351" w14:textId="11397A4E" w:rsidR="000B4933" w:rsidRPr="000B4933" w:rsidRDefault="001405D6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0E82" w:rsidRPr="005D0E82">
        <w:rPr>
          <w:sz w:val="28"/>
          <w:szCs w:val="28"/>
        </w:rPr>
        <w:t xml:space="preserve">ачальный коммерческий этап. Ознаменован эпохой великих географических открытий, колониализмом и мануфактурной стадией развития капитализма </w:t>
      </w:r>
    </w:p>
    <w:p w14:paraId="1DB58947" w14:textId="6E99C985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 xml:space="preserve">ериод между двумя </w:t>
      </w:r>
      <w:r>
        <w:rPr>
          <w:sz w:val="28"/>
          <w:szCs w:val="28"/>
        </w:rPr>
        <w:t>М</w:t>
      </w:r>
      <w:r w:rsidRPr="005D0E82">
        <w:rPr>
          <w:sz w:val="28"/>
          <w:szCs w:val="28"/>
        </w:rPr>
        <w:t>ировыми вой</w:t>
      </w:r>
      <w:r>
        <w:rPr>
          <w:sz w:val="28"/>
          <w:szCs w:val="28"/>
        </w:rPr>
        <w:t>нами</w:t>
      </w:r>
    </w:p>
    <w:p w14:paraId="6EBDA408" w14:textId="3F097C94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>ериод становления международного товарооборота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 xml:space="preserve">В этот период появились новые отрасли производства, объёмы внешней торговли значительно увеличились, произошли дальнейшие индустриализация и развитие монополистических производств. Западноевропейские страны заняли лидирующие позиции в международной торговле </w:t>
      </w:r>
    </w:p>
    <w:p w14:paraId="297C1A4C" w14:textId="6BEA3651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Послевоенный период. Считается «золотым» периодом всемирного экономического роста и международной торговли</w:t>
      </w:r>
    </w:p>
    <w:p w14:paraId="1AA8CCEE" w14:textId="372DB6B0" w:rsidR="005D0E82" w:rsidRP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Период глобализации мировой экономики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>Характеризуется высокими темпами развития мировой торговли, появлением глобальных организаций и созданием новых интеграционных объединений, в том числе торговых</w:t>
      </w:r>
    </w:p>
    <w:p w14:paraId="3D2C92AC" w14:textId="116FA4DD" w:rsidR="0095718B" w:rsidRPr="005D0E82" w:rsidRDefault="0095718B" w:rsidP="001405D6">
      <w:pPr>
        <w:pStyle w:val="Default"/>
        <w:ind w:left="426" w:hanging="426"/>
        <w:jc w:val="both"/>
        <w:rPr>
          <w:sz w:val="28"/>
          <w:szCs w:val="28"/>
        </w:rPr>
      </w:pPr>
      <w:r w:rsidRPr="005D0E82">
        <w:rPr>
          <w:rFonts w:eastAsia="Aptos"/>
          <w:bCs/>
          <w:kern w:val="2"/>
          <w:sz w:val="28"/>
          <w14:ligatures w14:val="standardContextual"/>
        </w:rPr>
        <w:t xml:space="preserve">Правильный ответ: А, В, </w:t>
      </w:r>
      <w:r w:rsidR="000B4933" w:rsidRPr="005D0E82">
        <w:rPr>
          <w:rFonts w:eastAsia="Aptos"/>
          <w:bCs/>
          <w:kern w:val="2"/>
          <w:sz w:val="28"/>
          <w14:ligatures w14:val="standardContextual"/>
        </w:rPr>
        <w:t xml:space="preserve">Б, </w:t>
      </w:r>
      <w:r w:rsidRPr="005D0E82">
        <w:rPr>
          <w:rFonts w:eastAsia="Aptos"/>
          <w:bCs/>
          <w:kern w:val="2"/>
          <w:sz w:val="28"/>
          <w14:ligatures w14:val="standardContextual"/>
        </w:rPr>
        <w:t>Г</w:t>
      </w:r>
      <w:r w:rsidR="005D0E82">
        <w:rPr>
          <w:rFonts w:eastAsia="Aptos"/>
          <w:bCs/>
          <w:kern w:val="2"/>
          <w:sz w:val="28"/>
          <w14:ligatures w14:val="standardContextual"/>
        </w:rPr>
        <w:t>, Д</w:t>
      </w:r>
    </w:p>
    <w:p w14:paraId="3B472ABC" w14:textId="102968EC" w:rsidR="0095718B" w:rsidRPr="00154077" w:rsidRDefault="0095718B" w:rsidP="001405D6">
      <w:pPr>
        <w:spacing w:after="0" w:line="240" w:lineRule="auto"/>
        <w:ind w:left="426" w:hanging="426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D0E82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5D0E82" w:rsidRPr="00CC5D1E">
        <w:rPr>
          <w:rFonts w:ascii="Times New Roman" w:hAnsi="Times New Roman"/>
          <w:sz w:val="28"/>
          <w:szCs w:val="28"/>
        </w:rPr>
        <w:t>ОПК-3.3.)</w:t>
      </w:r>
    </w:p>
    <w:p w14:paraId="67CEE553" w14:textId="77777777" w:rsidR="0095718B" w:rsidRPr="00CE690A" w:rsidRDefault="0095718B" w:rsidP="00CE690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09B82BB" w14:textId="77777777" w:rsidR="00353C9C" w:rsidRPr="001405D6" w:rsidRDefault="00353C9C" w:rsidP="00353C9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53C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353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681"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этапов становления транснациональных банков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788171E" w14:textId="0AEB7CBE" w:rsidR="00DA1681" w:rsidRPr="00DA1681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конец Второй мировой войны (1945 г.) - 70-е годы ХХ в., когда происходили послевоенное восстановление экономик, включая банковские системы, развал мировой колониальной системы и построение новых экономических отношений с развивающимися странами, требующих формирования новых международных банковских структур</w:t>
      </w:r>
    </w:p>
    <w:p w14:paraId="78469A0E" w14:textId="77777777" w:rsidR="00B156F5" w:rsidRPr="00B156F5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80-90-е годы XX в., бурный рост ТНК в мире,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</w:t>
      </w:r>
    </w:p>
    <w:p w14:paraId="20C53AD1" w14:textId="4FAE9994" w:rsidR="00DA1681" w:rsidRPr="00DA1681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 xml:space="preserve"> </w:t>
      </w:r>
      <w:r w:rsidR="00DA1681" w:rsidRPr="007E1CE2">
        <w:rPr>
          <w:sz w:val="28"/>
          <w:szCs w:val="28"/>
        </w:rPr>
        <w:t>конец XIX - начало ХХ в. до Первой мировой войны - 1914-1918 гг.</w:t>
      </w:r>
    </w:p>
    <w:p w14:paraId="7CA0247B" w14:textId="77777777" w:rsidR="001208B8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с конца Первой мировой войны (1918 г.) до начала Второй мировой войны (1939 г.) В периоды мировых войн международная финансовая </w:t>
      </w:r>
      <w:bookmarkStart w:id="4" w:name="keyword41"/>
      <w:bookmarkEnd w:id="4"/>
      <w:r w:rsidRPr="007E1CE2">
        <w:rPr>
          <w:sz w:val="28"/>
          <w:szCs w:val="28"/>
        </w:rPr>
        <w:t>деятельность несколько замедлялась и сокращалась, а между воюющими сторонами и вовсе прекращалась</w:t>
      </w:r>
    </w:p>
    <w:p w14:paraId="766D92E2" w14:textId="6C5E66F1" w:rsidR="00154077" w:rsidRPr="001208B8" w:rsidRDefault="00154077" w:rsidP="00353C9C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lastRenderedPageBreak/>
        <w:t xml:space="preserve">Правильный ответ: </w:t>
      </w:r>
      <w:r w:rsidR="00F521A2" w:rsidRPr="001208B8">
        <w:rPr>
          <w:rFonts w:eastAsia="Aptos"/>
          <w:bCs/>
          <w:kern w:val="2"/>
          <w:sz w:val="28"/>
          <w14:ligatures w14:val="standardContextual"/>
        </w:rPr>
        <w:t>В, Г, А, Б</w:t>
      </w:r>
    </w:p>
    <w:p w14:paraId="5A8ACB8B" w14:textId="6BEDE7F7" w:rsidR="00C5645F" w:rsidRPr="00154077" w:rsidRDefault="00154077" w:rsidP="00353C9C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54077">
        <w:rPr>
          <w:rFonts w:eastAsia="Aptos"/>
          <w:bCs/>
          <w:kern w:val="2"/>
          <w:sz w:val="28"/>
          <w14:ligatures w14:val="standardContextual"/>
        </w:rPr>
        <w:t xml:space="preserve">Компетенции (индикаторы): </w:t>
      </w:r>
      <w:r w:rsidR="004031A7" w:rsidRPr="001208B8">
        <w:rPr>
          <w:rFonts w:eastAsia="Aptos"/>
          <w:bCs/>
          <w:kern w:val="2"/>
          <w:sz w:val="28"/>
          <w14:ligatures w14:val="standardContextual"/>
        </w:rPr>
        <w:t>УК-10 (УК-10.1), ОПК-3 (ОПК-3.3.)</w:t>
      </w:r>
    </w:p>
    <w:p w14:paraId="40D00774" w14:textId="19AF84F1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A71D11" w14:textId="3685406E" w:rsidR="000C73BC" w:rsidRPr="001405D6" w:rsidRDefault="000C73BC" w:rsidP="000C73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C73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0C73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этапов </w:t>
      </w:r>
      <w:r w:rsidRPr="000C73BC">
        <w:rPr>
          <w:rFonts w:ascii="Times New Roman" w:hAnsi="Times New Roman" w:cs="Times New Roman"/>
          <w:i/>
          <w:sz w:val="28"/>
          <w:szCs w:val="28"/>
        </w:rPr>
        <w:t>выхода компании на международный рынок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2245C64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1208B8">
        <w:rPr>
          <w:sz w:val="28"/>
          <w:szCs w:val="28"/>
        </w:rPr>
        <w:t>сследование рынка и анализ рисков</w:t>
      </w:r>
    </w:p>
    <w:p w14:paraId="110F82BC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з</w:t>
      </w:r>
      <w:r w:rsidRPr="001208B8">
        <w:rPr>
          <w:sz w:val="28"/>
          <w:szCs w:val="28"/>
        </w:rPr>
        <w:t xml:space="preserve">аключение международных контрактов  </w:t>
      </w:r>
    </w:p>
    <w:p w14:paraId="2E79F085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1208B8">
        <w:rPr>
          <w:sz w:val="28"/>
          <w:szCs w:val="28"/>
        </w:rPr>
        <w:t>ыбор стратегии выхода (экспорт, ПИИ, франчайзинг и т.д.)</w:t>
      </w:r>
    </w:p>
    <w:p w14:paraId="648B0B61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 w:rsidRPr="001208B8">
        <w:rPr>
          <w:sz w:val="28"/>
          <w:szCs w:val="28"/>
        </w:rPr>
        <w:t xml:space="preserve">локализация продукции и маркетинг  </w:t>
      </w:r>
    </w:p>
    <w:p w14:paraId="509FFF80" w14:textId="170CE3C7" w:rsidR="005D0E82" w:rsidRPr="001208B8" w:rsidRDefault="005D0E82" w:rsidP="00370656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В, Б, Г</w:t>
      </w:r>
    </w:p>
    <w:p w14:paraId="25199FA7" w14:textId="79097952" w:rsidR="005D0E82" w:rsidRPr="00154077" w:rsidRDefault="005D0E82" w:rsidP="00370656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440546">
        <w:rPr>
          <w:rFonts w:eastAsia="Aptos"/>
          <w:bCs/>
          <w:kern w:val="2"/>
          <w:sz w:val="28"/>
          <w14:ligatures w14:val="standardContextual"/>
        </w:rPr>
        <w:t xml:space="preserve">Компетенции (индикаторы): </w:t>
      </w:r>
      <w:r w:rsidR="001208B8" w:rsidRPr="001208B8">
        <w:rPr>
          <w:rFonts w:eastAsia="Aptos"/>
          <w:bCs/>
          <w:kern w:val="2"/>
          <w:sz w:val="28"/>
          <w14:ligatures w14:val="standardContextual"/>
        </w:rPr>
        <w:t>УК-10 (УК-10.1), ОПК-3 (ОПК-3.3.)</w:t>
      </w:r>
    </w:p>
    <w:p w14:paraId="4F58727B" w14:textId="77777777" w:rsidR="005D0E82" w:rsidRPr="00154077" w:rsidRDefault="005D0E8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2EE7F94" w14:textId="72E65D2E" w:rsidR="000C6C47" w:rsidRPr="000C6C47" w:rsidRDefault="00FC5687" w:rsidP="000C6C4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этапов 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таможенного оформления товаров при международной торговле.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56F97AF" w14:textId="77777777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одача таможенной декларации  </w:t>
      </w:r>
    </w:p>
    <w:p w14:paraId="71AD13BB" w14:textId="17DAE712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роверка документов и досмотр товаров  </w:t>
      </w:r>
    </w:p>
    <w:p w14:paraId="3900C46E" w14:textId="50C9E876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у</w:t>
      </w:r>
      <w:r w:rsidRPr="00FC5687">
        <w:rPr>
          <w:sz w:val="28"/>
          <w:szCs w:val="28"/>
        </w:rPr>
        <w:t xml:space="preserve">плата таможенных пошлин и налогов  </w:t>
      </w:r>
    </w:p>
    <w:p w14:paraId="6D7C7724" w14:textId="71C4F75D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FC5687">
        <w:rPr>
          <w:sz w:val="28"/>
          <w:szCs w:val="28"/>
        </w:rPr>
        <w:t xml:space="preserve">ыпуск товаров в свободное обращение  </w:t>
      </w:r>
    </w:p>
    <w:p w14:paraId="5AF38F58" w14:textId="02AFF1A2" w:rsidR="00FC5687" w:rsidRPr="001208B8" w:rsidRDefault="00FC5687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Б</w:t>
      </w:r>
      <w:r>
        <w:rPr>
          <w:rFonts w:eastAsia="Aptos"/>
          <w:bCs/>
          <w:kern w:val="2"/>
          <w:sz w:val="28"/>
          <w14:ligatures w14:val="standardContextual"/>
        </w:rPr>
        <w:t xml:space="preserve">, </w:t>
      </w:r>
      <w:r w:rsidRPr="001208B8">
        <w:rPr>
          <w:rFonts w:eastAsia="Aptos"/>
          <w:bCs/>
          <w:kern w:val="2"/>
          <w:sz w:val="28"/>
          <w14:ligatures w14:val="standardContextual"/>
        </w:rPr>
        <w:t>В, Г</w:t>
      </w:r>
    </w:p>
    <w:p w14:paraId="4CCF1921" w14:textId="77777777" w:rsidR="00FC5687" w:rsidRDefault="00FC5687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440546">
        <w:rPr>
          <w:rFonts w:eastAsia="Aptos"/>
          <w:bCs/>
          <w:kern w:val="2"/>
          <w:sz w:val="28"/>
          <w14:ligatures w14:val="standardContextual"/>
        </w:rPr>
        <w:t xml:space="preserve">Компетенции (индикаторы): </w:t>
      </w:r>
      <w:r w:rsidRPr="001208B8">
        <w:rPr>
          <w:rFonts w:eastAsia="Aptos"/>
          <w:bCs/>
          <w:kern w:val="2"/>
          <w:sz w:val="28"/>
          <w14:ligatures w14:val="standardContextual"/>
        </w:rPr>
        <w:t>УК-10 (УК-10.1), ОПК-3 (ОПК-3.3.)</w:t>
      </w:r>
    </w:p>
    <w:p w14:paraId="7C7A195A" w14:textId="77777777" w:rsidR="00775A01" w:rsidRPr="00154077" w:rsidRDefault="00775A01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6676C9A2" w14:textId="77777777" w:rsidR="00775A01" w:rsidRDefault="00775A01" w:rsidP="00775A01">
      <w:pPr>
        <w:pStyle w:val="3"/>
      </w:pPr>
      <w:r>
        <w:t>Задания открытого типа</w:t>
      </w:r>
    </w:p>
    <w:p w14:paraId="189E6D14" w14:textId="77777777" w:rsidR="00BB705E" w:rsidRDefault="00BB705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4CC82979" w:rsidR="00154077" w:rsidRPr="00486968" w:rsidRDefault="00486968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54077"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77A5970" w14:textId="7272400F" w:rsidR="00F521A2" w:rsidRPr="00F521A2" w:rsidRDefault="003F10FE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тенденций современного развития мировой экономики является активизация отношений </w:t>
      </w:r>
      <w:r w:rsidRPr="00A4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международного бизнеса в направлении проникновения капитала в сферу государственной собственности.</w:t>
      </w:r>
    </w:p>
    <w:p w14:paraId="722D077B" w14:textId="18D2120B" w:rsidR="00CD62B9" w:rsidRDefault="005B7990" w:rsidP="00486968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3F10FE">
        <w:rPr>
          <w:sz w:val="28"/>
          <w:szCs w:val="28"/>
        </w:rPr>
        <w:t>государства</w:t>
      </w:r>
    </w:p>
    <w:p w14:paraId="606BD5BE" w14:textId="48000873" w:rsidR="005B7990" w:rsidRPr="00154077" w:rsidRDefault="005B7990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ОПК-3.3.)</w:t>
      </w:r>
    </w:p>
    <w:p w14:paraId="31BB5B75" w14:textId="77777777" w:rsidR="005B7990" w:rsidRDefault="005B7990" w:rsidP="003D5698">
      <w:pPr>
        <w:pStyle w:val="Default"/>
        <w:ind w:firstLine="709"/>
        <w:rPr>
          <w:b/>
          <w:bCs/>
          <w:sz w:val="28"/>
          <w:szCs w:val="28"/>
        </w:rPr>
      </w:pPr>
    </w:p>
    <w:p w14:paraId="536D4ED7" w14:textId="77777777" w:rsidR="003454AB" w:rsidRPr="003454AB" w:rsidRDefault="003454AB" w:rsidP="003454AB">
      <w:pPr>
        <w:pStyle w:val="Default"/>
        <w:jc w:val="both"/>
        <w:rPr>
          <w:rFonts w:cstheme="minorHAnsi"/>
          <w:i/>
          <w:iCs/>
          <w:sz w:val="28"/>
          <w:szCs w:val="28"/>
        </w:rPr>
      </w:pPr>
      <w:r w:rsidRPr="00F73902">
        <w:rPr>
          <w:i/>
          <w:iCs/>
          <w:sz w:val="28"/>
          <w:szCs w:val="28"/>
        </w:rPr>
        <w:t>2.</w:t>
      </w:r>
      <w:r w:rsidRPr="003454AB">
        <w:rPr>
          <w:sz w:val="28"/>
          <w:szCs w:val="28"/>
        </w:rPr>
        <w:t xml:space="preserve"> </w:t>
      </w:r>
      <w:r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</w:p>
    <w:p w14:paraId="7C220E88" w14:textId="468ABC79" w:rsidR="00DD3B1D" w:rsidRDefault="00DD3B1D" w:rsidP="003454AB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>Для минимизации рисков при выходе на международные рынки компании часто используют стратегию</w:t>
      </w:r>
      <w:r w:rsidRPr="00A43912">
        <w:rPr>
          <w:sz w:val="28"/>
          <w:szCs w:val="28"/>
        </w:rPr>
        <w:t xml:space="preserve"> __________,</w:t>
      </w:r>
      <w:r w:rsidRPr="00DD3B1D">
        <w:rPr>
          <w:sz w:val="28"/>
          <w:szCs w:val="28"/>
        </w:rPr>
        <w:t xml:space="preserve"> которая предполагает постепенное увеличение уровня вовлеченности в зарубежный рынок</w:t>
      </w:r>
      <w:r>
        <w:rPr>
          <w:sz w:val="28"/>
          <w:szCs w:val="28"/>
        </w:rPr>
        <w:t xml:space="preserve">. </w:t>
      </w:r>
    </w:p>
    <w:p w14:paraId="2336E318" w14:textId="30385503" w:rsidR="005B7990" w:rsidRPr="00DD3B1D" w:rsidRDefault="005B7990" w:rsidP="00957EB0">
      <w:pPr>
        <w:pStyle w:val="Default"/>
        <w:ind w:firstLine="1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DD3B1D" w:rsidRPr="00DD3B1D">
        <w:rPr>
          <w:sz w:val="28"/>
          <w:szCs w:val="28"/>
        </w:rPr>
        <w:t>поэтапного выхода</w:t>
      </w:r>
    </w:p>
    <w:p w14:paraId="0BB2D269" w14:textId="0375F19D" w:rsidR="005B7990" w:rsidRDefault="005B7990" w:rsidP="00957EB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="00DD3B1D"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="00DD3B1D" w:rsidRPr="00CC5D1E">
        <w:rPr>
          <w:sz w:val="28"/>
          <w:szCs w:val="28"/>
        </w:rPr>
        <w:t>ОПК-3.3.)</w:t>
      </w:r>
    </w:p>
    <w:p w14:paraId="426B673F" w14:textId="77777777" w:rsidR="00DD3B1D" w:rsidRDefault="00DD3B1D" w:rsidP="00DD3B1D">
      <w:pPr>
        <w:pStyle w:val="Default"/>
        <w:ind w:firstLine="709"/>
        <w:rPr>
          <w:sz w:val="28"/>
          <w:szCs w:val="28"/>
        </w:rPr>
      </w:pPr>
    </w:p>
    <w:p w14:paraId="5809085A" w14:textId="77777777" w:rsidR="00957EB0" w:rsidRDefault="00DD3B1D" w:rsidP="00957EB0">
      <w:pPr>
        <w:pStyle w:val="Default"/>
        <w:jc w:val="both"/>
        <w:rPr>
          <w:sz w:val="28"/>
          <w:szCs w:val="28"/>
        </w:rPr>
      </w:pPr>
      <w:r w:rsidRPr="00957EB0">
        <w:rPr>
          <w:i/>
          <w:iCs/>
          <w:sz w:val="28"/>
          <w:szCs w:val="28"/>
        </w:rPr>
        <w:t>3.</w:t>
      </w:r>
      <w:r w:rsidR="00957EB0"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  <w:r>
        <w:rPr>
          <w:sz w:val="28"/>
          <w:szCs w:val="28"/>
        </w:rPr>
        <w:t xml:space="preserve"> </w:t>
      </w:r>
    </w:p>
    <w:p w14:paraId="32FCB7EF" w14:textId="3E6F89DF" w:rsidR="00DD3B1D" w:rsidRDefault="00F850FA" w:rsidP="00957E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выходе на международные рынки компании часто сталкиваются с</w:t>
      </w:r>
      <w:r w:rsidRPr="00A43912">
        <w:rPr>
          <w:sz w:val="28"/>
          <w:szCs w:val="28"/>
        </w:rPr>
        <w:t xml:space="preserve"> _____________</w:t>
      </w:r>
      <w:r w:rsidR="00D54B31" w:rsidRPr="00A43912">
        <w:rPr>
          <w:sz w:val="28"/>
          <w:szCs w:val="28"/>
        </w:rPr>
        <w:t>,</w:t>
      </w:r>
      <w:r w:rsidR="00D54B31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включат различия в законодательстве, налогообложении, культурных нормах и пр.</w:t>
      </w:r>
    </w:p>
    <w:p w14:paraId="24290FB6" w14:textId="1A87F239" w:rsidR="00DD3B1D" w:rsidRPr="00DD3B1D" w:rsidRDefault="00DD3B1D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F850FA">
        <w:rPr>
          <w:sz w:val="28"/>
          <w:szCs w:val="28"/>
        </w:rPr>
        <w:t>институциональными барьерами</w:t>
      </w:r>
    </w:p>
    <w:p w14:paraId="564C8252" w14:textId="77777777" w:rsidR="00DD3B1D" w:rsidRDefault="00DD3B1D" w:rsidP="005F2B1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sz w:val="28"/>
          <w:szCs w:val="28"/>
        </w:rPr>
        <w:t>ОПК-3.3.)</w:t>
      </w:r>
    </w:p>
    <w:p w14:paraId="3E3BE333" w14:textId="77777777" w:rsidR="005F2B10" w:rsidRDefault="005F2B10" w:rsidP="005F2B10">
      <w:pPr>
        <w:pStyle w:val="Default"/>
        <w:rPr>
          <w:sz w:val="28"/>
          <w:szCs w:val="28"/>
        </w:rPr>
      </w:pPr>
    </w:p>
    <w:p w14:paraId="2C7B4DFF" w14:textId="4FB64B6B" w:rsidR="005F2B10" w:rsidRPr="00486968" w:rsidRDefault="005F2B10" w:rsidP="005F2B1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4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742BD6" w14:textId="116BFCD1" w:rsidR="00254A4B" w:rsidRDefault="00254A4B" w:rsidP="005F2B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ведения международного бизнеса важно учитывать  </w:t>
      </w:r>
      <w:r w:rsidR="00A43912" w:rsidRPr="00A43912">
        <w:rPr>
          <w:sz w:val="28"/>
          <w:szCs w:val="28"/>
        </w:rPr>
        <w:t>__________________</w:t>
      </w:r>
      <w:r w:rsidR="00B3214F">
        <w:rPr>
          <w:sz w:val="28"/>
          <w:szCs w:val="28"/>
        </w:rPr>
        <w:t xml:space="preserve"> факторы,  </w:t>
      </w:r>
      <w:r>
        <w:rPr>
          <w:sz w:val="28"/>
          <w:szCs w:val="28"/>
        </w:rPr>
        <w:t>такие как колебания обменного курсов, инфляция, изменения таможенных пошлин.</w:t>
      </w:r>
    </w:p>
    <w:p w14:paraId="1AC275D4" w14:textId="2103DB67" w:rsidR="00254A4B" w:rsidRPr="00DD3B1D" w:rsidRDefault="00254A4B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макроэкономические </w:t>
      </w:r>
    </w:p>
    <w:p w14:paraId="312F0BA0" w14:textId="77777777" w:rsidR="00254A4B" w:rsidRDefault="00254A4B" w:rsidP="005F2B1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sz w:val="28"/>
          <w:szCs w:val="28"/>
        </w:rPr>
        <w:t>ОПК-3.3.)</w:t>
      </w:r>
    </w:p>
    <w:p w14:paraId="0BF86E1B" w14:textId="77777777" w:rsidR="00DD3B1D" w:rsidRDefault="00DD3B1D" w:rsidP="00DD3B1D">
      <w:pPr>
        <w:pStyle w:val="Default"/>
        <w:ind w:firstLine="709"/>
        <w:rPr>
          <w:sz w:val="28"/>
          <w:szCs w:val="28"/>
        </w:rPr>
      </w:pPr>
    </w:p>
    <w:p w14:paraId="0A4A1B21" w14:textId="77777777" w:rsidR="00223BF2" w:rsidRDefault="00223BF2" w:rsidP="003D5698">
      <w:pPr>
        <w:pStyle w:val="Default"/>
        <w:ind w:firstLine="709"/>
        <w:rPr>
          <w:sz w:val="28"/>
          <w:szCs w:val="28"/>
        </w:rPr>
      </w:pPr>
    </w:p>
    <w:p w14:paraId="10CB67E1" w14:textId="77777777" w:rsidR="00BB705E" w:rsidRDefault="00BB705E" w:rsidP="00775A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1D5667B0" w:rsidR="00440546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CB3AE6D" w14:textId="20965918" w:rsidR="00F521A2" w:rsidRPr="00F521A2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редпринимательская </w:t>
      </w:r>
      <w:bookmarkStart w:id="5" w:name="keyword2"/>
      <w:bookmarkEnd w:id="5"/>
      <w:r w:rsidRPr="0045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деятельность, 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преимущественной сферой действия которой являются международные экономические отношения в мировой экономике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</w:t>
      </w:r>
      <w:r w:rsidR="003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________________________.</w:t>
      </w:r>
    </w:p>
    <w:p w14:paraId="0437660A" w14:textId="209ED482" w:rsidR="00F521A2" w:rsidRDefault="00F521A2" w:rsidP="001C2BED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>международный бизнес/международным бизнесом</w:t>
      </w:r>
    </w:p>
    <w:p w14:paraId="456AAC05" w14:textId="1BCC1BE8" w:rsidR="001C2BED" w:rsidRDefault="00F521A2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A1681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DA1681" w:rsidRPr="00CC5D1E">
        <w:rPr>
          <w:rFonts w:ascii="Times New Roman" w:hAnsi="Times New Roman"/>
          <w:sz w:val="28"/>
          <w:szCs w:val="28"/>
        </w:rPr>
        <w:t>ОПК-3.3.)</w:t>
      </w:r>
    </w:p>
    <w:p w14:paraId="313C3B63" w14:textId="77777777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865F77" w14:textId="62A0BB13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343A804" w14:textId="28561C7A" w:rsidR="00172CEC" w:rsidRPr="001C2BED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C2B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рупное </w:t>
      </w:r>
      <w:bookmarkStart w:id="6" w:name="keyword6"/>
      <w:bookmarkEnd w:id="6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объединение, использующее в своей хозяйственной деятельности международный подход и предполагающее формирование и развитие международного производственно-сбытового, торгового и финансового комплекса с единым центром </w:t>
      </w:r>
      <w:bookmarkStart w:id="7" w:name="keyword7"/>
      <w:bookmarkEnd w:id="7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 в стране базирования и с филиалами, представительствами и дочерними компаниями в других странах</w:t>
      </w:r>
      <w:r w:rsidRPr="001C2BED">
        <w:rPr>
          <w:rFonts w:ascii="Times New Roman" w:eastAsia="Times New Roman" w:hAnsi="Times New Roman" w:cs="Times New Roman"/>
          <w:sz w:val="28"/>
          <w:szCs w:val="28"/>
        </w:rPr>
        <w:t xml:space="preserve"> называется ____________________.</w:t>
      </w:r>
    </w:p>
    <w:p w14:paraId="49C4A79D" w14:textId="18C55603" w:rsidR="00172CEC" w:rsidRDefault="00172CEC" w:rsidP="005A0B68">
      <w:pPr>
        <w:pStyle w:val="Default"/>
        <w:jc w:val="both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 xml:space="preserve">транснациональная корпорация/транснациональной корпорацией </w:t>
      </w:r>
    </w:p>
    <w:p w14:paraId="185F0D13" w14:textId="197D6151" w:rsidR="00172CEC" w:rsidRDefault="00172CEC" w:rsidP="005A0B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64C3C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64C3C" w:rsidRPr="00CC5D1E">
        <w:rPr>
          <w:rFonts w:ascii="Times New Roman" w:hAnsi="Times New Roman"/>
          <w:sz w:val="28"/>
          <w:szCs w:val="28"/>
        </w:rPr>
        <w:t>ОПК-3.3.)</w:t>
      </w:r>
    </w:p>
    <w:p w14:paraId="4FF7151C" w14:textId="77777777" w:rsidR="00C64C3C" w:rsidRDefault="00C64C3C" w:rsidP="00172C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07F460" w14:textId="5236EA4E" w:rsidR="005A0B68" w:rsidRDefault="005A0B68" w:rsidP="005A0B68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 xml:space="preserve">3.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словосочетание.</w:t>
      </w:r>
    </w:p>
    <w:p w14:paraId="5758F452" w14:textId="0B75B75C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Главной формой передачи научно-технических производственных и управленческих знаний и опыта являютс</w:t>
      </w:r>
      <w:r w:rsidR="0031121E">
        <w:rPr>
          <w:rFonts w:eastAsia="Aptos"/>
          <w:bCs/>
          <w:kern w:val="2"/>
          <w:sz w:val="28"/>
          <w14:ligatures w14:val="standardContextual"/>
        </w:rPr>
        <w:t xml:space="preserve">я </w:t>
      </w:r>
      <w:r w:rsidRPr="00096D2F">
        <w:rPr>
          <w:rFonts w:eastAsia="Aptos"/>
          <w:bCs/>
          <w:kern w:val="2"/>
          <w:sz w:val="28"/>
          <w14:ligatures w14:val="standardContextual"/>
        </w:rPr>
        <w:t>________________</w:t>
      </w:r>
      <w:r w:rsidR="00632102">
        <w:rPr>
          <w:rFonts w:eastAsia="Aptos"/>
          <w:bCs/>
          <w:kern w:val="2"/>
          <w:sz w:val="28"/>
          <w14:ligatures w14:val="standardContextual"/>
        </w:rPr>
        <w:t>____</w:t>
      </w:r>
      <w:r w:rsidRPr="00096D2F">
        <w:rPr>
          <w:rFonts w:eastAsia="Aptos"/>
          <w:bCs/>
          <w:kern w:val="2"/>
          <w:sz w:val="28"/>
          <w14:ligatures w14:val="standardContextual"/>
        </w:rPr>
        <w:t>_.</w:t>
      </w:r>
    </w:p>
    <w:p w14:paraId="4016F02D" w14:textId="77691836" w:rsidR="00C64C3C" w:rsidRPr="00DE49AC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лицензионные соглашения </w:t>
      </w:r>
    </w:p>
    <w:p w14:paraId="4B08BEE5" w14:textId="77777777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Компетенции (индикаторы): УК-10 (УК-10.1), ОПК-3 (ОПК-3.3.)</w:t>
      </w:r>
    </w:p>
    <w:p w14:paraId="4438DEA3" w14:textId="77777777" w:rsidR="00205A26" w:rsidRPr="00096D2F" w:rsidRDefault="00205A26" w:rsidP="00096D2F">
      <w:pPr>
        <w:pStyle w:val="Default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2F21777C" w14:textId="77777777" w:rsidR="00DB2132" w:rsidRDefault="00DB2132" w:rsidP="00DB2132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DB2132">
        <w:rPr>
          <w:rFonts w:eastAsia="Aptos"/>
          <w:bCs/>
          <w:i/>
          <w:iCs/>
          <w:kern w:val="2"/>
          <w:sz w:val="28"/>
          <w14:ligatures w14:val="standardContextual"/>
        </w:rPr>
        <w:t>4.</w:t>
      </w:r>
      <w:r>
        <w:rPr>
          <w:rFonts w:eastAsia="Aptos"/>
          <w:bCs/>
          <w:kern w:val="2"/>
          <w:sz w:val="28"/>
          <w14:ligatures w14:val="standardContextual"/>
        </w:rPr>
        <w:t xml:space="preserve">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 слово.</w:t>
      </w:r>
    </w:p>
    <w:p w14:paraId="72999648" w14:textId="31F1A16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>Полный запрет на торговлю с определенной страной имеет название</w:t>
      </w:r>
      <w:r w:rsidRPr="00DE49AC">
        <w:rPr>
          <w:rFonts w:eastAsia="Aptos"/>
          <w:bCs/>
          <w:kern w:val="2"/>
          <w:sz w:val="28"/>
          <w14:ligatures w14:val="standardContextual"/>
        </w:rPr>
        <w:t> __________.</w:t>
      </w:r>
    </w:p>
    <w:p w14:paraId="092742D1" w14:textId="4750A17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>
        <w:rPr>
          <w:rFonts w:eastAsia="Aptos"/>
          <w:bCs/>
          <w:kern w:val="2"/>
          <w:sz w:val="28"/>
          <w14:ligatures w14:val="standardContextual"/>
        </w:rPr>
        <w:t>эмбарго</w:t>
      </w:r>
      <w:r w:rsidRPr="00DE49AC">
        <w:rPr>
          <w:rFonts w:eastAsia="Aptos"/>
          <w:bCs/>
          <w:kern w:val="2"/>
          <w:sz w:val="28"/>
          <w14:ligatures w14:val="standardContextual"/>
        </w:rPr>
        <w:t xml:space="preserve"> </w:t>
      </w:r>
    </w:p>
    <w:p w14:paraId="423B0CBD" w14:textId="77777777" w:rsidR="00C92606" w:rsidRPr="00096D2F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lastRenderedPageBreak/>
        <w:t>Компетенции (индикаторы): УК-10 (УК-10.1), ОПК-3 (ОПК-3.3.)</w:t>
      </w:r>
    </w:p>
    <w:p w14:paraId="2BFB42ED" w14:textId="4439B6AA" w:rsidR="00205A26" w:rsidRPr="00205A26" w:rsidRDefault="00205A26" w:rsidP="00DB2132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4B902A17" w14:textId="11855FFB" w:rsidR="00172CEC" w:rsidRPr="00154077" w:rsidRDefault="00172CEC" w:rsidP="00F521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AB92B4" w14:textId="103B2A04" w:rsidR="00FA1D56" w:rsidRPr="00FA1D56" w:rsidRDefault="00FA1D56" w:rsidP="00FA1D5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A1D5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DD5021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2E01878C" w14:textId="3BF93A48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Мировой финансовый кризис 2007 – 2009 гг.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мира.</w:t>
      </w:r>
      <w:r w:rsidR="002411B8"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B9D476" w14:textId="434B6756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России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кризис выразился, в первую очередь, резким снижением поступления в бюджет доходов от экспорта нефти в связи со снижением её цены на мировом рынке. Также в середине 2008 года начался резкий отток капитала из России, который не компенсировался обратным притоком, результатом чего стало увеличение отрицательного торгового баланса страны.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спроса.</w:t>
      </w:r>
    </w:p>
    <w:p w14:paraId="2165ABE7" w14:textId="53A0443B" w:rsidR="0031121E" w:rsidRDefault="0031121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о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собенности глобального финансово-экономического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кризиса 2007-2009 гг.</w:t>
      </w:r>
    </w:p>
    <w:p w14:paraId="00DBD3F6" w14:textId="42964108" w:rsidR="008C535E" w:rsidRDefault="008C535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6C04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8E18CCF" w14:textId="581F996D" w:rsidR="009B679B" w:rsidRPr="009B679B" w:rsidRDefault="00A45BC5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стал одним из самых масштабных и значимых экономических потрясений в современной истории. Его основные особенности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можно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охарактеризовать следующим образом:</w:t>
      </w:r>
    </w:p>
    <w:p w14:paraId="73ED282B" w14:textId="53F7AB8F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начался в США с краха рынка субстандартных ипотечных кредитов, но быстро распространился на другие страны благодаря высокой степени глобализации финансовых рынков.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институты по всему миру были тесно связаны через сложные финансовые инструменты (например, ипотечные облигации и CDO), что привело к цепной реакции убытков.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затронул практически все регионы мира: Европу, Азию, Латинскую Америку и даже страны с развивающимися рынками, хотя и в разной степени.</w:t>
      </w:r>
    </w:p>
    <w:p w14:paraId="012273C9" w14:textId="35ECBD15" w:rsid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охватил все ключевые сферы экономики: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Финансовый сектор: банкротства крупных банков (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Lehman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Brothers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Bear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Stearns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и страхователей (AIG), кризис ликвидности, падение доверия между финансовыми институтами.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Реальный сектор: сокращение промышленного производства, снижение потребительского спроса, рост безработицы.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сфера: массовые увольнения, снижение уровня жизни, рост бедности.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Государственные финансы: увеличение бюджетных дефицитов и государственного долга из-за спасательных мер и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стимуляционных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программ.</w:t>
      </w:r>
      <w:r w:rsidR="00DD502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также повлиял на политическую сферу, вызвав рост популизма и недоверия к традиционным элитам.</w:t>
      </w:r>
    </w:p>
    <w:p w14:paraId="34D2E6A0" w14:textId="19E44120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3. Глубина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привел к значительным экономическим потерям: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Падение мирового ВВП в 2009 году составило около 0,1% (первое снижение за десятилетия).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Фондовые рынки потеряли более 50% своей капитализации (например, индекс S&amp;P 500 упал с 1565 пунктов в октябре 2007 года до 676 пунктов в марте 2009 года).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Уровень безработицы в США достиг 10%, а в некоторых странах Еврозоны 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еще выше.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потери оценивались в триллионы долларов, включая убытки банков, инвесторов и правительств.</w:t>
      </w:r>
    </w:p>
    <w:p w14:paraId="7674FF8A" w14:textId="77777777" w:rsidR="005A0FC4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Продолжительность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развивался постепенно: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Первые признаки появились в 2007 году с ростом дефолтов по субстандартным ипотечным кредитам.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Пик кризиса пришелся на 2008–2009 годы, когда произошли банкротства крупных финансовых институтов и началась глобальная рецессия.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Официально рецессия в США длилась с декабря 2007 года по июнь 2009 года, но последствия ощущались гораздо дольше.</w:t>
      </w:r>
    </w:p>
    <w:p w14:paraId="5820256C" w14:textId="2B70526C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Затяжной выход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осстановление экономики после кризиса было медленным и неравномерным: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Развитые страны, такие как США и страны Еврозоны, столкнулись с "вялым" ростом, высоким уровнем безработицы и слабым потребительским спросом.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Европе кризис перерос в долговой кризис (2010–2012 годы), что еще больше замедлило восстановление.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Меры количественного смягчения (QE) и низкие процентные ставки стали новой нормой, что привело к долгосрочным изменениям в монетарной политике.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Полное восстановление заняло несколько лет, а некоторые последствия (например, рост неравенства и политическая нестабильность) ощущаются до сих пор.</w:t>
      </w:r>
    </w:p>
    <w:p w14:paraId="74B76DB9" w14:textId="75C85528" w:rsidR="00A45BC5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выделяется своей глобальностью, всесторонностью, глубиной, продолжительностью и затяжным выходом. Он не только вызвал краткосрочные экономические потрясения, но и привел к долгосрочным изменениям в мировой экономике, финансовой системе и обществе.</w:t>
      </w:r>
    </w:p>
    <w:p w14:paraId="4F215813" w14:textId="7618A66E" w:rsidR="00A45BC5" w:rsidRPr="00A45BC5" w:rsidRDefault="00A45BC5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18CD9DBD" w14:textId="0844B6B1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66BBACAA" w14:textId="5F40EB7C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DC3E8A" w14:textId="2DAD0065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Глубина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24706A0" w14:textId="60F4F2A3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Продолжительность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2EB2EE" w14:textId="300D5027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Затяжной выход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85332FF" w14:textId="2865EEE6" w:rsidR="00F74D98" w:rsidRPr="00F74D98" w:rsidRDefault="00F74D98" w:rsidP="00A45BC5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4D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55627" w:rsidRPr="00096D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(УК-10.1), ОПК-3 (ОПК-3.3.)</w:t>
      </w:r>
    </w:p>
    <w:p w14:paraId="63E3A385" w14:textId="77777777" w:rsidR="00DD5021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E730064" w14:textId="1EAA4E1D" w:rsidR="00DD5021" w:rsidRPr="00FA1D56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A3C73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AA3C73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B202CCE" w14:textId="7FE0D11D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РИКС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неформальное объединение крупных стран с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развивающейся экономикой. Название образовано от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английских заглавных букв первых государств-участников: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Brazil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Russia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India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China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South Africa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BRICS.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Сейчас 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входят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10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стран: Бразилия, Россия, Индия, Китай, ЮАР, ОАЭ, Иран, Эфиопия, Египет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Индонезия.</w:t>
      </w:r>
      <w:r w:rsid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нет устава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генерального секретаря. Страна, которая определяет направление работы объединения, каждый год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меняется. Главное направление работы БРИКС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так же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меняется каждый год.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2025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году БРИКС делает упор</w:t>
      </w:r>
      <w:r w:rsidR="00D764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93C5555" w14:textId="4DCC30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внешнеполитическую координацию государств-участников, потому что сейчас есть разногласия между странами по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ряду вопросов, например, между Ираном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Саудовской Аравией;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EAB7DBE" w14:textId="1CDB49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устойчивость перед вызовами международной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межрегиональной безопасности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— киберпреступностью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кибертерроризмом, внутренними вооруженными конфликтами, массовой миграцией;</w:t>
      </w:r>
    </w:p>
    <w:p w14:paraId="0CACF195" w14:textId="5577BED3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увеличение значимости БРИКС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международной валютно-финансовой системе;</w:t>
      </w:r>
    </w:p>
    <w:p w14:paraId="1D3E71B8" w14:textId="5BB1734B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развитие национальных валют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торговле между участниками БРИКС;</w:t>
      </w:r>
    </w:p>
    <w:p w14:paraId="56778A13" w14:textId="77777777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укрепление идеи многополярного мира.</w:t>
      </w:r>
    </w:p>
    <w:p w14:paraId="0B87B067" w14:textId="17DB0E87" w:rsidR="00DD4C46" w:rsidRP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E2562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ключевые направления работы </w:t>
      </w:r>
      <w:r w:rsidR="00D7644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объединения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согласно </w:t>
      </w:r>
      <w:r w:rsidR="00F55627"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Стратегии экономического партнерства БРИКС</w:t>
      </w:r>
      <w:r w:rsid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9241883" w14:textId="52602BF7" w:rsid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9F6DE45" w14:textId="3D9AC05C" w:rsidR="009B679B" w:rsidRPr="009B679B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(объединение Бразилии, России, Индии, Китая и Южной Африки) охватывает широкий спектр направлений сотрудничества, направленных на укрепление взаимодействия между странами-участницами. Ключевые направления работы БРИКС включают:</w:t>
      </w:r>
    </w:p>
    <w:p w14:paraId="3412E665" w14:textId="77777777" w:rsidR="00B04E16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Политика и безопасность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многосторонней дипломатии: БРИКС выступает за реформирование международных институтов, таких как ООН, МВФ и Всемирный банк, чтобы отразить интересы развивающихся стран.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Сотрудничество в области безопасности: Страны БРИКС взаимодействуют в борьбе с терроризмом, киберпреступностью, организованной преступностью и наркотрафиком.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Поддержание мира и стабильности: БРИКС способствует урегулированию региональных конфликтов и укреплению глобальной безопасности.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Координация на международной арене: Страны БРИКС согласовывают свои позиции по ключевым вопросам мировой политики, включая нераспространение ядерного оружия и климатические изменения.</w:t>
      </w:r>
    </w:p>
    <w:p w14:paraId="2B57AC15" w14:textId="3DCDC67E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Экономика и финансы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Содействие торговле и инвестициям: БРИКС стремится устранить барьеры в торговле и инвестициях между странами-участницами, а также развивать экономическое сотрудничество.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Финансовое сотрудничество: Создание и развитие институтов, таких как Новый банк развития БРИКС (НБР БРИКС), который финансирует инфраструктурные и устойчивые проекты в странах-участницах.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валютного сотрудничества: Страны БРИКС работают над снижением зависимости от доллара США, используя национальные валюты в расчетах и развивая механизмы валютных свопов.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устойчивого развития: БРИКС способствует реализации Целей устойчивого развития ООН (ЦУР), включая борьбу с бедностью, развитие "зеленой" экономики и цифровизацию.</w:t>
      </w:r>
    </w:p>
    <w:p w14:paraId="399CFFD4" w14:textId="31F93A87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Культурно-гуманитарные контакты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Образование и наука: БРИКС поддерживает академические обмены, совместные исследовательские проекты и создание сетей университетов.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Культурный обмен: Проведение фестивалей,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выставок и других мероприятий для укрепления взаимопонимания и уважения между культурами стран-участниц.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Спортивное сотрудничество: Организация совместных спортивных мероприятий и поддержка молодежных инициатив.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Здравоохранение: Сотрудничество в области борьбы с инфекционными заболеваниями, обмена опытом в области медицины и развития систем здравоохранения.</w:t>
      </w:r>
    </w:p>
    <w:p w14:paraId="040E2B45" w14:textId="215C0AA2" w:rsid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охватывает три ключевых направления: политика и безопасность, экономика и финансы, а также культурно-гуманитарные контакты. Эти направления направлены на укрепление многостороннего сотрудничества, обеспечение устойчивого развития и повышение роли стран БРИКС в глобальной экономике и политике.</w:t>
      </w:r>
    </w:p>
    <w:p w14:paraId="45936E3A" w14:textId="77777777" w:rsidR="00B04E16" w:rsidRPr="00A45BC5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0BA04EB9" w14:textId="4283AADC" w:rsidR="00DD4C46" w:rsidRPr="00DD4C46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политика и безопасность</w:t>
      </w:r>
    </w:p>
    <w:p w14:paraId="7FB876CD" w14:textId="779344DE" w:rsid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экономика и финансы</w:t>
      </w:r>
    </w:p>
    <w:p w14:paraId="4A4383EF" w14:textId="62B291E1" w:rsidR="0067519F" w:rsidRP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</w:t>
      </w:r>
      <w:r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ультурно-гуманитарные контакты</w:t>
      </w:r>
    </w:p>
    <w:p w14:paraId="7CA84AF0" w14:textId="77777777" w:rsidR="00B04E16" w:rsidRPr="00B04E1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4E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(ОПК-3.3.)</w:t>
      </w:r>
    </w:p>
    <w:p w14:paraId="2387907D" w14:textId="77777777" w:rsidR="00F55627" w:rsidRDefault="00F55627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0C23F6A" w14:textId="4988F6E4" w:rsidR="00B04E16" w:rsidRPr="00FA1D5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</w:t>
      </w: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6B3511E" w14:textId="09C8A082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– один из наиболее масштабных проектов по привлечению прямых инвестиций в приоритетные виды экономической деятельности.</w:t>
      </w:r>
    </w:p>
    <w:p w14:paraId="5900CB1D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Деятельность ОЭЗ в Российской Федерации регламентируется Федеральным законом от 22 июля 2005 года № 116-ФЗ «Об особых экономических зонах в Российской Федерации». Решение о создании ОЭЗ утверждается Правительством Российской Федерации на основе заявки, подготовленной высшим исполнительным органом государственной власти субъекта Российской Федерации. ОЭЗ создаются на 49 лет.</w:t>
      </w:r>
    </w:p>
    <w:p w14:paraId="7CED76BC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– часть территории региона, на которой действует льготный режим предпринимательской деятельности, а также может применяться процедура свободной таможенной зоны.</w:t>
      </w:r>
    </w:p>
    <w:p w14:paraId="6D517780" w14:textId="02BFE9C5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создаются для развития обрабатывающих и высокотехнологичных отраслей экономики, туризма, санаторно-курортной сферы, портовой и транспортной инфраструктуры, разработки и коммерциализации технологий, а также для производства новых видов продукции.</w:t>
      </w:r>
    </w:p>
    <w:p w14:paraId="79EF042E" w14:textId="400208DA" w:rsidR="002057AC" w:rsidRPr="002057AC" w:rsidRDefault="002057AC" w:rsidP="00B04E16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Какие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конкурентны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преимуществ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 предлагают бизнесу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для реализации проектов, в том числе по локализации производства в России и выходе на евразийский рынок</w:t>
      </w:r>
      <w:r w:rsid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?</w:t>
      </w:r>
    </w:p>
    <w:p w14:paraId="7FD70C33" w14:textId="77777777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7A6425F" w14:textId="3552B242" w:rsidR="0050305A" w:rsidRPr="0050305A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50305A"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Особые экономические зоны (ОЭЗ) в России созданы для привлечения инвестиций, стимулирования экономического роста и поддержки бизнеса, особенно в сфере локализации производства и выхода на евразийский рынок. Они предлагают бизнесу ряд конкурентных преимуществ, </w:t>
      </w:r>
      <w:r w:rsidR="0050305A"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которые делают их привлекательными для реализации проектов. Ключевые преимущества включают:</w:t>
      </w:r>
    </w:p>
    <w:p w14:paraId="61BC9AEE" w14:textId="01D6F87C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Минимальные административные барьеры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Упрощенные процедуры регистрации и ведения бизнеса: резиденты ОЭЗ получают доступ к "одному окну", что позволяет сократить время на оформление документов и согласование проектов.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Снижение бюрократической нагрузки: управляющие компании ОЭЗ помогают резидентам взаимодействовать с государственными органами, что минимизирует задержки и сложности.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Ускоренное получение разрешений на строительство и подключение к инфраструктуре.</w:t>
      </w:r>
    </w:p>
    <w:p w14:paraId="5CF77D3C" w14:textId="2B045F0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Налоговые льготы и таможенные преференции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нижение или освобождение от налога на прибыль (до 20 лет в зависимости от типа ОЭЗ)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л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ьготы по налогу на имущество и земельным налогам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прощенная система налогообложения для малого и среднего бизнеса.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Таможенные преференции: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свобождение от таможенных пошлин и НДС на ввоз оборудования, сырья и комплектующих для производства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прощенные таможенные процедуры для экспорта готовой продукции.</w:t>
      </w:r>
    </w:p>
    <w:p w14:paraId="69C40909" w14:textId="76C1F17E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Сниженные цены на аренду и выкуп земли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Льготные условия аренды земельных участков и производственных площадей: ставки аренды в ОЭЗ значительно ниже рыночных.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Возможность выкупа земли по сниженной стоимости после выполнения инвестиционных обязательств.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Готовые земельные участки с подведенной инфраструктурой (электричество, газ, вода, дороги), что снижает затраты на подготовку к строительству.</w:t>
      </w:r>
    </w:p>
    <w:p w14:paraId="0810C79A" w14:textId="77B6C47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Помощь в реализации инвестиционного проекта на первой стадии его развития, а также его дальнейшее сопровождение со стороны управляющих компаний ОЭЗ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на начальном этапе: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онсультации по выбору площадки и разработке бизнес-плана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мощь в привлечении финансирования, включая взаимодействие с банками и государственными программами поддержки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опровождение проекта: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правляющие компании ОЭЗ предоставляют юридическую, административную и логистическую поддержку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рганизация взаимодействия с местными органами власти и инфраструктурными компаниями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омощь в поиске поставщиков, партнеров и квалифицированных кадров.</w:t>
      </w:r>
    </w:p>
    <w:p w14:paraId="258CF305" w14:textId="318B9C4B" w:rsid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предлагают бизнесу уникальные условия для реализации проектов, включая минимальные административные барьеры, налоговые льготы и таможенные преференции, сниженные цены на аренду и выкуп земли, а также комплексную поддержку на всех этапах реализации проекта. Эти преимущества делают ОЭЗ привлекательными для локализации производства в России и выхода на евразийский рынок, способствуя экономическому росту и развитию регионов.</w:t>
      </w:r>
    </w:p>
    <w:p w14:paraId="77FC018D" w14:textId="2883940F" w:rsidR="002057AC" w:rsidRDefault="004A5FF7" w:rsidP="004A5FF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0346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2057AC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4C5BDDAF" w14:textId="24C9C912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Минимальные административные барьеры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B546C38" w14:textId="0EE4A45D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 и таможенные преференции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0C8A4E4" w14:textId="4626ADA1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Сниженные цены на аренду и выкуп земли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C6AA51B" w14:textId="77777777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Помощь в реализации инвестиционного проекта на первой стадии его развития, а также его дальнейшее сопровождение со стороны управляющих компаний ОЭЗ.</w:t>
      </w:r>
    </w:p>
    <w:p w14:paraId="6A828942" w14:textId="77777777" w:rsidR="002057AC" w:rsidRPr="00F74D98" w:rsidRDefault="002057AC" w:rsidP="004A5FF7">
      <w:pPr>
        <w:pStyle w:val="a6"/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4D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096D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(УК-10.1), ОПК-3 (ОПК-3.3.)</w:t>
      </w:r>
    </w:p>
    <w:p w14:paraId="5DAEA323" w14:textId="77777777" w:rsidR="006A730E" w:rsidRDefault="006A730E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2938BF" w14:textId="1E3AA139" w:rsidR="006748D7" w:rsidRPr="00FA1D56" w:rsidRDefault="00A15428" w:rsidP="006748D7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4</w:t>
      </w:r>
      <w:r w:rsidR="006748D7"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 w:rsidR="006748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748D7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6748D7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5B0816DE" w14:textId="161CC466" w:rsidR="00D75598" w:rsidRPr="00D75598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Развитые страны – группа стран, занимающих господствующее положение в мировой экономике. В этих странах проживает 15-16 % мирового населения, при этом 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они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производят 3/4 валового мирового продукта и создают основную часть экономического и научно-технического потенциала мира. Развитые страны называют также индустриальными странами или индустриально развитыми. Основные критерии, по которым страны относят к развитым: высокий ВВП (внутренний валовый продукт) и ВВП на душу населения выше 12 тыс. долларов в год, рыночная экономика, преобладание сферы услуг, высокая технологичность.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Также для развитых стран характерны социальная опора в виде «среднего класса», разделяющего ценности и основные устои общества, и широкое распространение среднего и мелкого бизнеса как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фактора экономической и социальной стабильности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Кроме того, для развитых стран характерна открытость мировому хозяйству и либеральная организация внешнеторгового режима, ведущая роль в мировой торговле, международном движении капитала, международных валютно-расчётных отношениях.</w:t>
      </w:r>
    </w:p>
    <w:p w14:paraId="7A4DE61B" w14:textId="00D49446" w:rsidR="00D75598" w:rsidRPr="00D75598" w:rsidRDefault="0063111E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о</w:t>
      </w: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сновные признаки развитых стран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6DF80A" w14:textId="77777777" w:rsidR="0063111E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88CD677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ответ: </w:t>
      </w:r>
      <w:r w:rsidR="005A0FC4"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признаки развитых стран включают следующие элементы: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F5F0A97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Капиталистический способ производства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 развитых странах преобладает рыночная экономика, основанная на частной собственности, свободной конкуренции и стремлении к максимизации прибыли. Это предполагает развитую систему предпринимательства, инвестиций и инноваций.</w:t>
      </w:r>
    </w:p>
    <w:p w14:paraId="31B14531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Высокий уровень экономического развития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Для развитых стран характерен высокий ВВП на душу населения, развитая инфраструктура, передовые технологии и высокий уровень производительности труда. Экономика таких стран диверсифицирована и ориентирована на высокотехнологичные отрасли.</w:t>
      </w:r>
    </w:p>
    <w:p w14:paraId="324CBE0C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Гражданское общество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развитых странах существует сильное гражданское общество, которое включает независимые общественные организации, СМИ, правозащитные группы и другие институты, способствующие демократии, защите прав человека и участию граждан в управлении государством.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731576B" w14:textId="72922CAD" w:rsidR="005A0FC4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Социальная структура общества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оциальная структура развитых стран характеризуется высоким уровнем жизни, относительно низким уровнем неравенства, развитой системой социальной защиты (пенсии, медицинское обслуживание, образование) и наличием значительного среднего класса, который играет ключевую роль в стабильности общества.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Эти признаки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взаимосвязаны и способствуют устойчивому развитию и процветанию развитых стран.</w:t>
      </w:r>
    </w:p>
    <w:p w14:paraId="715C9828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50F48016" w14:textId="77777777" w:rsidR="0063111E" w:rsidRDefault="0063111E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капиталистический способ производства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12B07581" w14:textId="2BC4998D" w:rsidR="0063111E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высокий уровень экономического развития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A428FC3" w14:textId="20DD8302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гражданское общество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5AC26CE" w14:textId="7116CA7A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структура общества</w:t>
      </w:r>
    </w:p>
    <w:p w14:paraId="7EADA3D3" w14:textId="77777777" w:rsidR="004F3C7D" w:rsidRP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3C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(ОПК-3.3.)</w:t>
      </w:r>
    </w:p>
    <w:p w14:paraId="44A119B5" w14:textId="77777777" w:rsidR="004F3C7D" w:rsidRPr="004F3C7D" w:rsidRDefault="004F3C7D" w:rsidP="004F3C7D">
      <w:pPr>
        <w:spacing w:after="0" w:line="240" w:lineRule="auto"/>
        <w:ind w:left="6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B982EE2" w14:textId="77777777" w:rsidR="00BB705E" w:rsidRPr="00BB705E" w:rsidRDefault="00BB705E" w:rsidP="009C537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84B894B" w14:textId="77777777" w:rsidR="00BB705E" w:rsidRPr="00BB705E" w:rsidRDefault="00BB705E" w:rsidP="00BB705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DEB905" w14:textId="77777777" w:rsidR="00873064" w:rsidRDefault="00873064"/>
    <w:sectPr w:rsidR="0087306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5CF7B" w14:textId="77777777" w:rsidR="008F0ADF" w:rsidRDefault="008F0ADF">
      <w:pPr>
        <w:spacing w:after="0" w:line="240" w:lineRule="auto"/>
      </w:pPr>
      <w:r>
        <w:separator/>
      </w:r>
    </w:p>
  </w:endnote>
  <w:endnote w:type="continuationSeparator" w:id="0">
    <w:p w14:paraId="7C552045" w14:textId="77777777" w:rsidR="008F0ADF" w:rsidRDefault="008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873064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2B6A">
          <w:rPr>
            <w:noProof/>
            <w:sz w:val="24"/>
          </w:rPr>
          <w:t>15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873064" w:rsidRPr="006943A0" w:rsidRDefault="0087306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12F77" w14:textId="77777777" w:rsidR="008F0ADF" w:rsidRDefault="008F0ADF">
      <w:pPr>
        <w:spacing w:after="0" w:line="240" w:lineRule="auto"/>
      </w:pPr>
      <w:r>
        <w:separator/>
      </w:r>
    </w:p>
  </w:footnote>
  <w:footnote w:type="continuationSeparator" w:id="0">
    <w:p w14:paraId="25071822" w14:textId="77777777" w:rsidR="008F0ADF" w:rsidRDefault="008F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E2E"/>
    <w:multiLevelType w:val="hybridMultilevel"/>
    <w:tmpl w:val="F086FA22"/>
    <w:lvl w:ilvl="0" w:tplc="FFFFFFFF">
      <w:start w:val="1"/>
      <w:numFmt w:val="decimal"/>
      <w:lvlText w:val="%1)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54C6C30"/>
    <w:multiLevelType w:val="hybridMultilevel"/>
    <w:tmpl w:val="587E493C"/>
    <w:lvl w:ilvl="0" w:tplc="25C66B6A">
      <w:start w:val="1"/>
      <w:numFmt w:val="russianUpper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0B393051"/>
    <w:multiLevelType w:val="hybridMultilevel"/>
    <w:tmpl w:val="587E493C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B67D6F"/>
    <w:multiLevelType w:val="hybridMultilevel"/>
    <w:tmpl w:val="6F103BA2"/>
    <w:lvl w:ilvl="0" w:tplc="79A2CA6E">
      <w:start w:val="1"/>
      <w:numFmt w:val="russianUpper"/>
      <w:lvlText w:val="%1)"/>
      <w:lvlJc w:val="left"/>
      <w:pPr>
        <w:tabs>
          <w:tab w:val="num" w:pos="510"/>
        </w:tabs>
        <w:ind w:left="510" w:hanging="1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110FF"/>
    <w:multiLevelType w:val="hybridMultilevel"/>
    <w:tmpl w:val="A79EF60A"/>
    <w:lvl w:ilvl="0" w:tplc="2E3C0EAC">
      <w:start w:val="1"/>
      <w:numFmt w:val="decimal"/>
      <w:lvlText w:val="%1)"/>
      <w:lvlJc w:val="left"/>
      <w:pPr>
        <w:ind w:left="907" w:hanging="19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2FE933FC"/>
    <w:multiLevelType w:val="hybridMultilevel"/>
    <w:tmpl w:val="03C62B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73016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69358D"/>
    <w:multiLevelType w:val="hybridMultilevel"/>
    <w:tmpl w:val="42D66F9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93112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B85DB7"/>
    <w:multiLevelType w:val="hybridMultilevel"/>
    <w:tmpl w:val="03C62B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A20A5A"/>
    <w:multiLevelType w:val="hybridMultilevel"/>
    <w:tmpl w:val="89723E18"/>
    <w:lvl w:ilvl="0" w:tplc="25C66B6A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AC6153"/>
    <w:multiLevelType w:val="hybridMultilevel"/>
    <w:tmpl w:val="03A2B64E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036B33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F6F6C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910DA"/>
    <w:multiLevelType w:val="hybridMultilevel"/>
    <w:tmpl w:val="FE661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014483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F1174"/>
    <w:multiLevelType w:val="hybridMultilevel"/>
    <w:tmpl w:val="2EBE7F4A"/>
    <w:lvl w:ilvl="0" w:tplc="08A033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970150D"/>
    <w:multiLevelType w:val="hybridMultilevel"/>
    <w:tmpl w:val="7646B72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7"/>
  </w:num>
  <w:num w:numId="16">
    <w:abstractNumId w:val="17"/>
  </w:num>
  <w:num w:numId="17">
    <w:abstractNumId w:val="15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33D1"/>
    <w:rsid w:val="000121CB"/>
    <w:rsid w:val="00014527"/>
    <w:rsid w:val="00031D5E"/>
    <w:rsid w:val="00034650"/>
    <w:rsid w:val="00045EB6"/>
    <w:rsid w:val="00061375"/>
    <w:rsid w:val="00081965"/>
    <w:rsid w:val="00083D9C"/>
    <w:rsid w:val="00091583"/>
    <w:rsid w:val="00096D2F"/>
    <w:rsid w:val="000A3113"/>
    <w:rsid w:val="000A6348"/>
    <w:rsid w:val="000B3A60"/>
    <w:rsid w:val="000B4933"/>
    <w:rsid w:val="000C6C47"/>
    <w:rsid w:val="000C73BC"/>
    <w:rsid w:val="000D51CD"/>
    <w:rsid w:val="000F7F95"/>
    <w:rsid w:val="00111633"/>
    <w:rsid w:val="001208B8"/>
    <w:rsid w:val="00133919"/>
    <w:rsid w:val="00140219"/>
    <w:rsid w:val="001405D6"/>
    <w:rsid w:val="00154077"/>
    <w:rsid w:val="00163F19"/>
    <w:rsid w:val="00172CEC"/>
    <w:rsid w:val="00183D17"/>
    <w:rsid w:val="001871F0"/>
    <w:rsid w:val="0019064E"/>
    <w:rsid w:val="001C2BED"/>
    <w:rsid w:val="002057AC"/>
    <w:rsid w:val="00205A26"/>
    <w:rsid w:val="00216118"/>
    <w:rsid w:val="00221012"/>
    <w:rsid w:val="00223BF2"/>
    <w:rsid w:val="00224A99"/>
    <w:rsid w:val="00241070"/>
    <w:rsid w:val="002411B8"/>
    <w:rsid w:val="00254A4B"/>
    <w:rsid w:val="002564DA"/>
    <w:rsid w:val="0026654C"/>
    <w:rsid w:val="002740D5"/>
    <w:rsid w:val="00274657"/>
    <w:rsid w:val="002A4B64"/>
    <w:rsid w:val="002B1DD5"/>
    <w:rsid w:val="002B24C3"/>
    <w:rsid w:val="002B6704"/>
    <w:rsid w:val="002E3EDD"/>
    <w:rsid w:val="002E4D4F"/>
    <w:rsid w:val="002F38B0"/>
    <w:rsid w:val="0031121E"/>
    <w:rsid w:val="003172D8"/>
    <w:rsid w:val="00321660"/>
    <w:rsid w:val="003308D0"/>
    <w:rsid w:val="00340CD6"/>
    <w:rsid w:val="003454AB"/>
    <w:rsid w:val="003530E7"/>
    <w:rsid w:val="00353C9C"/>
    <w:rsid w:val="00360FC4"/>
    <w:rsid w:val="00362F34"/>
    <w:rsid w:val="00366195"/>
    <w:rsid w:val="0036624D"/>
    <w:rsid w:val="00367659"/>
    <w:rsid w:val="00370656"/>
    <w:rsid w:val="003B4DE1"/>
    <w:rsid w:val="003B5A58"/>
    <w:rsid w:val="003C7763"/>
    <w:rsid w:val="003D5698"/>
    <w:rsid w:val="003E3866"/>
    <w:rsid w:val="003F10FE"/>
    <w:rsid w:val="004025D3"/>
    <w:rsid w:val="004031A7"/>
    <w:rsid w:val="004131E4"/>
    <w:rsid w:val="00427820"/>
    <w:rsid w:val="00431011"/>
    <w:rsid w:val="00432BB0"/>
    <w:rsid w:val="00436862"/>
    <w:rsid w:val="00440546"/>
    <w:rsid w:val="00441F4B"/>
    <w:rsid w:val="00452AD3"/>
    <w:rsid w:val="004703CA"/>
    <w:rsid w:val="004738A4"/>
    <w:rsid w:val="004773B3"/>
    <w:rsid w:val="0048197B"/>
    <w:rsid w:val="00486968"/>
    <w:rsid w:val="004A0F9A"/>
    <w:rsid w:val="004A5FF7"/>
    <w:rsid w:val="004B59AD"/>
    <w:rsid w:val="004D4C9E"/>
    <w:rsid w:val="004D6911"/>
    <w:rsid w:val="004E0C04"/>
    <w:rsid w:val="004E5AFF"/>
    <w:rsid w:val="004F3C7D"/>
    <w:rsid w:val="0050305A"/>
    <w:rsid w:val="00511E25"/>
    <w:rsid w:val="00517E50"/>
    <w:rsid w:val="00552DB7"/>
    <w:rsid w:val="005808E8"/>
    <w:rsid w:val="005A0B68"/>
    <w:rsid w:val="005A0FC4"/>
    <w:rsid w:val="005B177D"/>
    <w:rsid w:val="005B7990"/>
    <w:rsid w:val="005D0E82"/>
    <w:rsid w:val="005D1959"/>
    <w:rsid w:val="005D646B"/>
    <w:rsid w:val="005F2B10"/>
    <w:rsid w:val="005F3417"/>
    <w:rsid w:val="0063111E"/>
    <w:rsid w:val="00632102"/>
    <w:rsid w:val="00657CE6"/>
    <w:rsid w:val="0066473A"/>
    <w:rsid w:val="006729F2"/>
    <w:rsid w:val="006748D7"/>
    <w:rsid w:val="0067519F"/>
    <w:rsid w:val="006875ED"/>
    <w:rsid w:val="00691B69"/>
    <w:rsid w:val="00694AC2"/>
    <w:rsid w:val="006A730E"/>
    <w:rsid w:val="006B0833"/>
    <w:rsid w:val="006C04AC"/>
    <w:rsid w:val="006D496D"/>
    <w:rsid w:val="006E77C6"/>
    <w:rsid w:val="006F5B44"/>
    <w:rsid w:val="00701C22"/>
    <w:rsid w:val="0070714F"/>
    <w:rsid w:val="00715275"/>
    <w:rsid w:val="00716D84"/>
    <w:rsid w:val="0072436B"/>
    <w:rsid w:val="00747EA4"/>
    <w:rsid w:val="00761141"/>
    <w:rsid w:val="00775A01"/>
    <w:rsid w:val="00777D77"/>
    <w:rsid w:val="00787353"/>
    <w:rsid w:val="00794C7A"/>
    <w:rsid w:val="007A4BF2"/>
    <w:rsid w:val="007A5069"/>
    <w:rsid w:val="007A5972"/>
    <w:rsid w:val="007D10B2"/>
    <w:rsid w:val="007E1CE2"/>
    <w:rsid w:val="007E3967"/>
    <w:rsid w:val="007E5DF1"/>
    <w:rsid w:val="0080295E"/>
    <w:rsid w:val="008039D3"/>
    <w:rsid w:val="00823C93"/>
    <w:rsid w:val="00837F85"/>
    <w:rsid w:val="00844BD8"/>
    <w:rsid w:val="0085385C"/>
    <w:rsid w:val="00862A6B"/>
    <w:rsid w:val="00873064"/>
    <w:rsid w:val="00876372"/>
    <w:rsid w:val="008A10ED"/>
    <w:rsid w:val="008A1F2B"/>
    <w:rsid w:val="008A46F5"/>
    <w:rsid w:val="008A6F72"/>
    <w:rsid w:val="008C535E"/>
    <w:rsid w:val="008D13C9"/>
    <w:rsid w:val="008D19B1"/>
    <w:rsid w:val="008F0ADF"/>
    <w:rsid w:val="009030F6"/>
    <w:rsid w:val="0090375B"/>
    <w:rsid w:val="00912DA4"/>
    <w:rsid w:val="0091466B"/>
    <w:rsid w:val="00916CB8"/>
    <w:rsid w:val="009274A6"/>
    <w:rsid w:val="00945B3C"/>
    <w:rsid w:val="00950037"/>
    <w:rsid w:val="00953198"/>
    <w:rsid w:val="0095718B"/>
    <w:rsid w:val="00957EB0"/>
    <w:rsid w:val="00980A62"/>
    <w:rsid w:val="0099718B"/>
    <w:rsid w:val="009B679B"/>
    <w:rsid w:val="009C33E8"/>
    <w:rsid w:val="009C5376"/>
    <w:rsid w:val="009D0F24"/>
    <w:rsid w:val="009D0FFF"/>
    <w:rsid w:val="009D2B6A"/>
    <w:rsid w:val="009F7E97"/>
    <w:rsid w:val="00A11B68"/>
    <w:rsid w:val="00A11D92"/>
    <w:rsid w:val="00A12DFB"/>
    <w:rsid w:val="00A15428"/>
    <w:rsid w:val="00A43912"/>
    <w:rsid w:val="00A45BC5"/>
    <w:rsid w:val="00A6244C"/>
    <w:rsid w:val="00A64B36"/>
    <w:rsid w:val="00A74446"/>
    <w:rsid w:val="00A77658"/>
    <w:rsid w:val="00A856FC"/>
    <w:rsid w:val="00A85745"/>
    <w:rsid w:val="00A900D2"/>
    <w:rsid w:val="00AA0203"/>
    <w:rsid w:val="00AA3C73"/>
    <w:rsid w:val="00AB2100"/>
    <w:rsid w:val="00AC7D3C"/>
    <w:rsid w:val="00AE71E4"/>
    <w:rsid w:val="00AF3586"/>
    <w:rsid w:val="00B009AC"/>
    <w:rsid w:val="00B04E16"/>
    <w:rsid w:val="00B0622E"/>
    <w:rsid w:val="00B068A8"/>
    <w:rsid w:val="00B1129B"/>
    <w:rsid w:val="00B135E0"/>
    <w:rsid w:val="00B156F5"/>
    <w:rsid w:val="00B216B6"/>
    <w:rsid w:val="00B3214F"/>
    <w:rsid w:val="00B41947"/>
    <w:rsid w:val="00B67C6B"/>
    <w:rsid w:val="00BA4533"/>
    <w:rsid w:val="00BB705E"/>
    <w:rsid w:val="00BB7750"/>
    <w:rsid w:val="00BC2A11"/>
    <w:rsid w:val="00BC6956"/>
    <w:rsid w:val="00BC7E22"/>
    <w:rsid w:val="00BD376F"/>
    <w:rsid w:val="00BE786A"/>
    <w:rsid w:val="00BF3107"/>
    <w:rsid w:val="00BF4355"/>
    <w:rsid w:val="00C21A77"/>
    <w:rsid w:val="00C229EE"/>
    <w:rsid w:val="00C41E9A"/>
    <w:rsid w:val="00C5645F"/>
    <w:rsid w:val="00C64C3C"/>
    <w:rsid w:val="00C6659D"/>
    <w:rsid w:val="00C92606"/>
    <w:rsid w:val="00C92D9C"/>
    <w:rsid w:val="00CA4D35"/>
    <w:rsid w:val="00CB085E"/>
    <w:rsid w:val="00CB3C11"/>
    <w:rsid w:val="00CC5D1E"/>
    <w:rsid w:val="00CD1863"/>
    <w:rsid w:val="00CD2F0D"/>
    <w:rsid w:val="00CD6240"/>
    <w:rsid w:val="00CD62B9"/>
    <w:rsid w:val="00CE690A"/>
    <w:rsid w:val="00CF2B09"/>
    <w:rsid w:val="00CF6476"/>
    <w:rsid w:val="00D5448C"/>
    <w:rsid w:val="00D54B31"/>
    <w:rsid w:val="00D66563"/>
    <w:rsid w:val="00D736E5"/>
    <w:rsid w:val="00D75598"/>
    <w:rsid w:val="00D7644A"/>
    <w:rsid w:val="00D777E2"/>
    <w:rsid w:val="00D82F02"/>
    <w:rsid w:val="00D8339C"/>
    <w:rsid w:val="00D913B9"/>
    <w:rsid w:val="00DA1681"/>
    <w:rsid w:val="00DA6A5A"/>
    <w:rsid w:val="00DB2132"/>
    <w:rsid w:val="00DB7B37"/>
    <w:rsid w:val="00DC6694"/>
    <w:rsid w:val="00DD3152"/>
    <w:rsid w:val="00DD31FB"/>
    <w:rsid w:val="00DD3B1D"/>
    <w:rsid w:val="00DD4C46"/>
    <w:rsid w:val="00DD5021"/>
    <w:rsid w:val="00DD77DB"/>
    <w:rsid w:val="00DE49AC"/>
    <w:rsid w:val="00DF0EA8"/>
    <w:rsid w:val="00E11304"/>
    <w:rsid w:val="00E21510"/>
    <w:rsid w:val="00E25628"/>
    <w:rsid w:val="00E466A5"/>
    <w:rsid w:val="00E63C15"/>
    <w:rsid w:val="00E677B1"/>
    <w:rsid w:val="00E773A3"/>
    <w:rsid w:val="00E8022B"/>
    <w:rsid w:val="00E80EC2"/>
    <w:rsid w:val="00E85BBB"/>
    <w:rsid w:val="00ED2CD0"/>
    <w:rsid w:val="00EF6581"/>
    <w:rsid w:val="00F01175"/>
    <w:rsid w:val="00F01CD1"/>
    <w:rsid w:val="00F216AF"/>
    <w:rsid w:val="00F36F4F"/>
    <w:rsid w:val="00F521A2"/>
    <w:rsid w:val="00F55627"/>
    <w:rsid w:val="00F61E8D"/>
    <w:rsid w:val="00F644E7"/>
    <w:rsid w:val="00F65ABB"/>
    <w:rsid w:val="00F670C3"/>
    <w:rsid w:val="00F725E2"/>
    <w:rsid w:val="00F73902"/>
    <w:rsid w:val="00F74D98"/>
    <w:rsid w:val="00F77BDF"/>
    <w:rsid w:val="00F850FA"/>
    <w:rsid w:val="00F90C20"/>
    <w:rsid w:val="00F90D4C"/>
    <w:rsid w:val="00FA1D56"/>
    <w:rsid w:val="00FA4AA8"/>
    <w:rsid w:val="00FC2D51"/>
    <w:rsid w:val="00FC568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D"/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D"/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5</cp:revision>
  <cp:lastPrinted>2025-03-13T06:43:00Z</cp:lastPrinted>
  <dcterms:created xsi:type="dcterms:W3CDTF">2025-03-03T13:26:00Z</dcterms:created>
  <dcterms:modified xsi:type="dcterms:W3CDTF">2025-03-13T06:43:00Z</dcterms:modified>
</cp:coreProperties>
</file>