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7D0DDE0" w:rsidR="00E638A6" w:rsidRPr="00957EDE" w:rsidRDefault="00E638A6" w:rsidP="008C0E36">
      <w:pPr>
        <w:pStyle w:val="1"/>
        <w:rPr>
          <w:rFonts w:cs="Times New Roman"/>
          <w:szCs w:val="28"/>
        </w:rPr>
      </w:pPr>
      <w:bookmarkStart w:id="0" w:name="_GoBack"/>
      <w:bookmarkEnd w:id="0"/>
      <w:r w:rsidRPr="00957EDE">
        <w:rPr>
          <w:rFonts w:cs="Times New Roman"/>
          <w:szCs w:val="28"/>
        </w:rPr>
        <w:t>Комплект оценочных материалов по дисциплине</w:t>
      </w:r>
      <w:r w:rsidRPr="00957EDE">
        <w:rPr>
          <w:rFonts w:cs="Times New Roman"/>
          <w:szCs w:val="28"/>
        </w:rPr>
        <w:br/>
        <w:t>«</w:t>
      </w:r>
      <w:r w:rsidR="00D97F13" w:rsidRPr="00957EDE">
        <w:rPr>
          <w:rFonts w:cs="Times New Roman"/>
          <w:szCs w:val="28"/>
        </w:rPr>
        <w:t>Экономическая теория и макроэкономика</w:t>
      </w:r>
      <w:r w:rsidRPr="00957EDE">
        <w:rPr>
          <w:rFonts w:cs="Times New Roman"/>
          <w:szCs w:val="28"/>
        </w:rPr>
        <w:t>»</w:t>
      </w:r>
    </w:p>
    <w:p w14:paraId="611B59A0" w14:textId="77777777" w:rsidR="00E638A6" w:rsidRPr="00957ED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7ED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7ED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754E" w14:textId="7D35C7CF" w:rsidR="001A748D" w:rsidRPr="00957EDE" w:rsidRDefault="005B35F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науки:</w:t>
      </w:r>
    </w:p>
    <w:p w14:paraId="51C2CC67" w14:textId="197F894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динамике материальных и духовных потребностей человека;</w:t>
      </w:r>
    </w:p>
    <w:p w14:paraId="78AD7665" w14:textId="65D622E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мотивации поведения человека;</w:t>
      </w:r>
    </w:p>
    <w:p w14:paraId="27C595A3" w14:textId="0AB618F2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производстве и критериях распределения производимых благ;</w:t>
      </w:r>
    </w:p>
    <w:p w14:paraId="01502219" w14:textId="1475031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наука, изучающая поведение людей и гру</w:t>
      </w:r>
      <w:proofErr w:type="gramStart"/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пп в пр</w:t>
      </w:r>
      <w:proofErr w:type="gramEnd"/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оизводстве, распределении, обмене, потреблении материальных благ в целях удовлетворения потребностей при ограниченных ресурсах</w:t>
      </w:r>
    </w:p>
    <w:p w14:paraId="775E3542" w14:textId="2A7F3CBD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0BEAE350" w:rsidR="008407F6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УК-10 (УК-10.1, УК-10.2, УК-10.3); ОПК-1 (ОПК-1.1, ОПК-1.2, ОПК-1.3); ОПК-3 (ОПК-3.1, ОПК-3.2, ОПК-3.3)</w:t>
      </w:r>
    </w:p>
    <w:p w14:paraId="742E27B9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96576" w14:textId="6218442C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отличие от конкурентной фирмы простая монополия стремится:</w:t>
      </w:r>
    </w:p>
    <w:p w14:paraId="22D37C73" w14:textId="49B8834C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меньше, а цену устанавливать выше.</w:t>
      </w:r>
    </w:p>
    <w:p w14:paraId="265A0E36" w14:textId="77574B9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максимизировать прибыль.</w:t>
      </w:r>
    </w:p>
    <w:p w14:paraId="67DFFD90" w14:textId="025174B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устанавливать цену, соответствующую неэластичному участку кривой спроса.</w:t>
      </w:r>
    </w:p>
    <w:p w14:paraId="47382F2B" w14:textId="02B60A8D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больше, а цену устанавливать выше.</w:t>
      </w:r>
    </w:p>
    <w:p w14:paraId="2338A944" w14:textId="26FA363C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BA2CDDB" w14:textId="75A46226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4FC266A0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D08C5CB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C977A" w14:textId="77492B23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Зарплата учитывается при расчете …</w:t>
      </w:r>
    </w:p>
    <w:p w14:paraId="2DDC2446" w14:textId="619BE7F3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чистых субсидий государственным предприятиям</w:t>
      </w:r>
    </w:p>
    <w:p w14:paraId="71685C21" w14:textId="3A70718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доходов</w:t>
      </w:r>
    </w:p>
    <w:p w14:paraId="4BA361DD" w14:textId="72778BD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чистого экспорта</w:t>
      </w:r>
    </w:p>
    <w:p w14:paraId="55EE2922" w14:textId="7722AF3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расходов</w:t>
      </w:r>
    </w:p>
    <w:p w14:paraId="779B2AD8" w14:textId="4ABEA903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FBFFD6F" w14:textId="0C5BE0C2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1FDC3C6F" w14:textId="77777777" w:rsidR="00D6538B" w:rsidRPr="00957EDE" w:rsidRDefault="00D6538B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7ED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2BAE6C4A" w:rsidR="007C1F7F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Установите соответствие между </w:t>
      </w:r>
      <w:r w:rsidR="008F4DDD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основными формами монопольных объединений и их характеристикой</w:t>
      </w:r>
      <w:r w:rsidR="008F4DD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957ED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262CF4E7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55D790E3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Синдикат</w:t>
            </w:r>
          </w:p>
        </w:tc>
        <w:tc>
          <w:tcPr>
            <w:tcW w:w="0" w:type="auto"/>
            <w:vAlign w:val="center"/>
            <w:hideMark/>
          </w:tcPr>
          <w:p w14:paraId="2C365DB8" w14:textId="35A24E5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Простейшая форма монополистического объединения, объектами соглашения могут быть ценообразование, сферы влияния, условия продаж, ее участники сохраняют юридическую и хозяйственную самостоятельность</w:t>
            </w:r>
          </w:p>
        </w:tc>
      </w:tr>
      <w:tr w:rsidR="007C1F7F" w:rsidRPr="00957ED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6EF051FC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Картель</w:t>
            </w:r>
          </w:p>
        </w:tc>
        <w:tc>
          <w:tcPr>
            <w:tcW w:w="0" w:type="auto"/>
            <w:vAlign w:val="center"/>
            <w:hideMark/>
          </w:tcPr>
          <w:p w14:paraId="7F370361" w14:textId="77B9634B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</w:t>
            </w:r>
          </w:p>
        </w:tc>
      </w:tr>
      <w:tr w:rsidR="007C1F7F" w:rsidRPr="00957ED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779F2ECF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Концерн</w:t>
            </w:r>
          </w:p>
        </w:tc>
        <w:tc>
          <w:tcPr>
            <w:tcW w:w="0" w:type="auto"/>
            <w:vAlign w:val="center"/>
            <w:hideMark/>
          </w:tcPr>
          <w:p w14:paraId="6B760F0A" w14:textId="45A6084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</w:t>
            </w:r>
          </w:p>
        </w:tc>
      </w:tr>
      <w:tr w:rsidR="005E4AC7" w:rsidRPr="00957ED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44C95BC0" w:rsidR="005E4AC7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Трест</w:t>
            </w:r>
          </w:p>
        </w:tc>
        <w:tc>
          <w:tcPr>
            <w:tcW w:w="0" w:type="auto"/>
            <w:vAlign w:val="center"/>
          </w:tcPr>
          <w:p w14:paraId="1D226B90" w14:textId="366F600D" w:rsidR="005E4AC7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</w:t>
            </w:r>
          </w:p>
        </w:tc>
      </w:tr>
    </w:tbl>
    <w:p w14:paraId="508B6801" w14:textId="729F3F4D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6C1B17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136A71FB" w14:textId="54EDF583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547EBE1E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491593F" w:rsidR="007C1F7F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267437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макроэкономическими агентами</w:t>
      </w:r>
      <w:r w:rsidR="00D44C86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7C1F7F" w:rsidRPr="00957EDE" w14:paraId="1BA666F6" w14:textId="77777777" w:rsidTr="00D44C8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6879D22" w14:textId="61B9B8FC" w:rsidR="007C1F7F" w:rsidRPr="00957EDE" w:rsidRDefault="00D44C86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568" w:type="dxa"/>
            <w:vAlign w:val="center"/>
            <w:hideMark/>
          </w:tcPr>
          <w:p w14:paraId="3BA3F2CD" w14:textId="77777777" w:rsidR="007C1F7F" w:rsidRPr="00957ED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7B86DF5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C89F97" w14:textId="5D2E673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568" w:type="dxa"/>
            <w:vAlign w:val="center"/>
            <w:hideMark/>
          </w:tcPr>
          <w:p w14:paraId="009F54DA" w14:textId="632643A3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производители товаров и услуг, главная цель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заключается в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максимизаци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собственной прибыли</w:t>
            </w:r>
          </w:p>
        </w:tc>
      </w:tr>
      <w:tr w:rsidR="007C1F7F" w:rsidRPr="00957EDE" w14:paraId="7546EC1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3437DA" w14:textId="3B202D5B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Корпорации</w:t>
            </w:r>
          </w:p>
        </w:tc>
        <w:tc>
          <w:tcPr>
            <w:tcW w:w="5568" w:type="dxa"/>
            <w:vAlign w:val="center"/>
            <w:hideMark/>
          </w:tcPr>
          <w:p w14:paraId="6E4F5A45" w14:textId="179C5A21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основные потребители товаров и услуг</w:t>
            </w:r>
          </w:p>
        </w:tc>
      </w:tr>
      <w:tr w:rsidR="007C1F7F" w:rsidRPr="00957EDE" w14:paraId="3189BDF3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CDD4E6F" w14:textId="2059E54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568" w:type="dxa"/>
            <w:vAlign w:val="center"/>
            <w:hideMark/>
          </w:tcPr>
          <w:p w14:paraId="1116C4D4" w14:textId="2E51155C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взаимодействие</w:t>
            </w:r>
          </w:p>
        </w:tc>
      </w:tr>
      <w:tr w:rsidR="00D44C86" w:rsidRPr="00957EDE" w14:paraId="386B93FF" w14:textId="77777777" w:rsidTr="00D44C86">
        <w:trPr>
          <w:tblCellSpacing w:w="15" w:type="dxa"/>
        </w:trPr>
        <w:tc>
          <w:tcPr>
            <w:tcW w:w="3216" w:type="dxa"/>
            <w:vAlign w:val="center"/>
          </w:tcPr>
          <w:p w14:paraId="0D0AF966" w14:textId="6EE99EB6" w:rsidR="00D44C86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568" w:type="dxa"/>
            <w:vAlign w:val="center"/>
          </w:tcPr>
          <w:p w14:paraId="790E65FD" w14:textId="4AA54C98" w:rsidR="00D44C86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</w:tbl>
    <w:p w14:paraId="0C48F151" w14:textId="280274BC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26E66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75A357D0" w14:textId="6ED145EB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32406873" w14:textId="40E1B075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28B6266C" w:rsidR="007D2D9B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2D9B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D9B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B32740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функциями денег и их описанием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B32740" w:rsidRPr="00957EDE" w14:paraId="7CC1AD52" w14:textId="77777777" w:rsidTr="006477DD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5ABACDCA" w14:textId="1EB2E91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5568" w:type="dxa"/>
            <w:vAlign w:val="center"/>
            <w:hideMark/>
          </w:tcPr>
          <w:p w14:paraId="4B75AEDA" w14:textId="4609E6D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2740" w:rsidRPr="00957EDE" w14:paraId="58F5758A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D23119C" w14:textId="20383C42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 стоимости</w:t>
            </w:r>
          </w:p>
        </w:tc>
        <w:tc>
          <w:tcPr>
            <w:tcW w:w="5568" w:type="dxa"/>
            <w:vAlign w:val="center"/>
            <w:hideMark/>
          </w:tcPr>
          <w:p w14:paraId="35675A06" w14:textId="6AB2C8E6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переносить потребление на будущее, создавать запасы, откладывать на крупную покупку</w:t>
            </w:r>
          </w:p>
        </w:tc>
      </w:tr>
      <w:tr w:rsidR="00B32740" w:rsidRPr="00957EDE" w14:paraId="252E173B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BAB1569" w14:textId="65045EB6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обращения</w:t>
            </w:r>
          </w:p>
        </w:tc>
        <w:tc>
          <w:tcPr>
            <w:tcW w:w="5568" w:type="dxa"/>
            <w:vAlign w:val="center"/>
            <w:hideMark/>
          </w:tcPr>
          <w:p w14:paraId="4D6134A9" w14:textId="03416558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используются в сделках между продавцами и покупателями, облегчая обмен товарами и услугами.</w:t>
            </w:r>
          </w:p>
        </w:tc>
      </w:tr>
      <w:tr w:rsidR="00B32740" w:rsidRPr="00957EDE" w14:paraId="19D78212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43DF21F" w14:textId="1B40A203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платежа</w:t>
            </w:r>
          </w:p>
        </w:tc>
        <w:tc>
          <w:tcPr>
            <w:tcW w:w="5568" w:type="dxa"/>
            <w:vAlign w:val="center"/>
            <w:hideMark/>
          </w:tcPr>
          <w:p w14:paraId="077E783D" w14:textId="7929CD3A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сравнивать ценность благ и являются единицей измерения стоимости товаров</w:t>
            </w:r>
          </w:p>
        </w:tc>
      </w:tr>
      <w:tr w:rsidR="00B32740" w:rsidRPr="00957EDE" w14:paraId="7947D3BC" w14:textId="77777777" w:rsidTr="006477DD">
        <w:trPr>
          <w:tblCellSpacing w:w="15" w:type="dxa"/>
        </w:trPr>
        <w:tc>
          <w:tcPr>
            <w:tcW w:w="3216" w:type="dxa"/>
            <w:vAlign w:val="center"/>
          </w:tcPr>
          <w:p w14:paraId="7BA5B212" w14:textId="5FCF365C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сбережения и накопления</w:t>
            </w:r>
          </w:p>
        </w:tc>
        <w:tc>
          <w:tcPr>
            <w:tcW w:w="5568" w:type="dxa"/>
            <w:vAlign w:val="center"/>
          </w:tcPr>
          <w:p w14:paraId="1EAD4BF6" w14:textId="1B1ED48B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помогают разделять процесс покупки и оплаты во времени, например, при приобретении товара в рассрочку</w:t>
            </w:r>
          </w:p>
        </w:tc>
      </w:tr>
    </w:tbl>
    <w:p w14:paraId="5D5F8AEE" w14:textId="547FBD1F" w:rsidR="00B32740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1-Г</w:t>
      </w:r>
    </w:p>
    <w:p w14:paraId="166CB828" w14:textId="1C6DD6A3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2D3B50EC" w14:textId="77777777" w:rsidR="007D2D9B" w:rsidRPr="00957ED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957ED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0D20DB4E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8C0E36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проявление экономики</w:t>
      </w:r>
      <w:r w:rsidR="00A83F3B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39FC4E36" w14:textId="53691BD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обмен</w:t>
      </w:r>
    </w:p>
    <w:p w14:paraId="1F5132EE" w14:textId="14749DF4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91B889D" w14:textId="5789AA7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0054B2B3" w14:textId="56E0E63F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C583154" w14:textId="328D70EB" w:rsidR="007C1F7F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F7F" w:rsidRPr="00957E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r w:rsidR="00A83F3B" w:rsidRPr="00957EDE">
        <w:rPr>
          <w:rFonts w:ascii="Times New Roman" w:hAnsi="Times New Roman" w:cs="Times New Roman"/>
          <w:sz w:val="28"/>
          <w:szCs w:val="28"/>
        </w:rPr>
        <w:t>Г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957EDE">
        <w:rPr>
          <w:rFonts w:ascii="Times New Roman" w:hAnsi="Times New Roman" w:cs="Times New Roman"/>
          <w:sz w:val="28"/>
          <w:szCs w:val="28"/>
        </w:rPr>
        <w:t>А</w:t>
      </w:r>
      <w:r w:rsidR="007C1F7F" w:rsidRPr="00957EDE">
        <w:rPr>
          <w:rFonts w:ascii="Times New Roman" w:hAnsi="Times New Roman" w:cs="Times New Roman"/>
          <w:sz w:val="28"/>
          <w:szCs w:val="28"/>
        </w:rPr>
        <w:t>, В</w:t>
      </w:r>
    </w:p>
    <w:p w14:paraId="63E19817" w14:textId="11C0CE62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37E024D9" w14:textId="1C91FDD1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F90B" w14:textId="076E64A7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развития экономической теории</w:t>
      </w:r>
      <w:r w:rsidR="00A30AFA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69BBD0DB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6F6878B8" w14:textId="16FD244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меркантилизм</w:t>
      </w:r>
    </w:p>
    <w:p w14:paraId="5507B3BD" w14:textId="386B3E5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монетаризм</w:t>
      </w:r>
    </w:p>
    <w:p w14:paraId="5EB119F3" w14:textId="1F29A082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классики</w:t>
      </w:r>
    </w:p>
    <w:p w14:paraId="4F0C7D89" w14:textId="4B0D4372" w:rsidR="00A30AFA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957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AFA" w:rsidRPr="00957E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30AFA" w:rsidRPr="00957EDE">
        <w:rPr>
          <w:rFonts w:ascii="Times New Roman" w:hAnsi="Times New Roman" w:cs="Times New Roman"/>
          <w:sz w:val="28"/>
          <w:szCs w:val="28"/>
        </w:rPr>
        <w:t>, Г, А, В</w:t>
      </w:r>
    </w:p>
    <w:p w14:paraId="6094A815" w14:textId="01CD27AE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59FEB80E" w14:textId="287ABF43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1E671" w14:textId="01F7BDB9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потребностей согласно А. Маслоу (от низшего уровня к </w:t>
      </w:r>
      <w:proofErr w:type="gramStart"/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>высшему</w:t>
      </w:r>
      <w:proofErr w:type="gramEnd"/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>):</w:t>
      </w:r>
    </w:p>
    <w:p w14:paraId="765500BB" w14:textId="21DEC0E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экзистенциональные</w:t>
      </w:r>
    </w:p>
    <w:p w14:paraId="3694F9E8" w14:textId="2DAD0580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статусные</w:t>
      </w:r>
    </w:p>
    <w:p w14:paraId="222E4E9E" w14:textId="76B23E8D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физиологические</w:t>
      </w:r>
    </w:p>
    <w:p w14:paraId="6810E13A" w14:textId="5058771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социальные</w:t>
      </w:r>
    </w:p>
    <w:p w14:paraId="1EDB27C9" w14:textId="1929161E" w:rsidR="00332F8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В, А, Г, Б</w:t>
      </w:r>
    </w:p>
    <w:p w14:paraId="420125E4" w14:textId="31A54871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6B95E3E0" w14:textId="77777777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C676165" w14:textId="5B16B8ED" w:rsidR="00332F8E" w:rsidRPr="00957EDE" w:rsidRDefault="00332F8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Спрос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="00957EDE" w:rsidRPr="00957EDE">
        <w:rPr>
          <w:rFonts w:ascii="Times New Roman" w:hAnsi="Times New Roman" w:cs="Times New Roman"/>
          <w:sz w:val="28"/>
          <w:szCs w:val="28"/>
        </w:rPr>
        <w:t>— это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Pr="00957EDE">
        <w:rPr>
          <w:rFonts w:ascii="Times New Roman" w:hAnsi="Times New Roman" w:cs="Times New Roman"/>
          <w:sz w:val="28"/>
          <w:szCs w:val="28"/>
        </w:rPr>
        <w:t>желание и возможность __________ приобрести товар или услугу по определённой цене.</w:t>
      </w:r>
    </w:p>
    <w:p w14:paraId="1FFBB2FD" w14:textId="01CD3BF1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957EDE">
        <w:rPr>
          <w:rFonts w:ascii="Times New Roman" w:hAnsi="Times New Roman" w:cs="Times New Roman"/>
          <w:sz w:val="28"/>
          <w:szCs w:val="28"/>
        </w:rPr>
        <w:t>покупателя</w:t>
      </w:r>
    </w:p>
    <w:p w14:paraId="411763C2" w14:textId="18311CED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10356ECF" w14:textId="6CE8AAB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36458BFF" w:rsidR="000C50E9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836158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4E99B60" w14:textId="4563E6EE" w:rsidR="00A041E0" w:rsidRPr="00957EDE" w:rsidRDefault="000D3AB3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Экономическая теория </w:t>
      </w:r>
      <w:r w:rsidR="002F396A" w:rsidRPr="00957EDE">
        <w:rPr>
          <w:rFonts w:ascii="Times New Roman" w:hAnsi="Times New Roman" w:cs="Times New Roman"/>
          <w:sz w:val="28"/>
          <w:szCs w:val="28"/>
        </w:rPr>
        <w:t>-</w:t>
      </w:r>
      <w:r w:rsidRPr="00957EDE">
        <w:rPr>
          <w:rFonts w:ascii="Times New Roman" w:hAnsi="Times New Roman" w:cs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14:paraId="4DACADB5" w14:textId="2FFD8D26" w:rsidR="000C50E9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D3AB3" w:rsidRPr="00957EDE">
        <w:rPr>
          <w:rFonts w:ascii="Times New Roman" w:hAnsi="Times New Roman" w:cs="Times New Roman"/>
          <w:sz w:val="28"/>
          <w:szCs w:val="28"/>
        </w:rPr>
        <w:t>проблему выбора</w:t>
      </w:r>
    </w:p>
    <w:p w14:paraId="395AF1B4" w14:textId="4BAC464D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0567F27A" w14:textId="7FCDD8D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395623EE" w:rsidR="00D3403B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7044B28" w14:textId="2D6BE2C1" w:rsidR="00A041E0" w:rsidRPr="00957EDE" w:rsidRDefault="00D340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__________ - </w:t>
      </w:r>
      <w:r w:rsidR="002F396A" w:rsidRPr="00957EDE">
        <w:rPr>
          <w:rFonts w:ascii="Times New Roman" w:hAnsi="Times New Roman" w:cs="Times New Roman"/>
          <w:sz w:val="28"/>
          <w:szCs w:val="28"/>
        </w:rPr>
        <w:t>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14:paraId="1A178689" w14:textId="0D9654CD" w:rsidR="00D3403B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155F4D">
        <w:rPr>
          <w:rFonts w:ascii="Times New Roman" w:hAnsi="Times New Roman" w:cs="Times New Roman"/>
          <w:sz w:val="28"/>
          <w:szCs w:val="28"/>
        </w:rPr>
        <w:t>р</w:t>
      </w:r>
      <w:r w:rsidR="002F396A" w:rsidRPr="00957EDE">
        <w:rPr>
          <w:rFonts w:ascii="Times New Roman" w:hAnsi="Times New Roman" w:cs="Times New Roman"/>
          <w:sz w:val="28"/>
          <w:szCs w:val="28"/>
        </w:rPr>
        <w:t>ынок.</w:t>
      </w:r>
    </w:p>
    <w:p w14:paraId="70F75344" w14:textId="675736F6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6D81D281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5CE2F9A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0DF5421" w:rsidR="00914935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Из каких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14935" w:rsidRPr="00957EDE">
        <w:rPr>
          <w:rFonts w:ascii="Times New Roman" w:hAnsi="Times New Roman" w:cs="Times New Roman"/>
          <w:sz w:val="28"/>
          <w:szCs w:val="28"/>
        </w:rPr>
        <w:t>фактор</w:t>
      </w:r>
      <w:r w:rsidRPr="00957EDE">
        <w:rPr>
          <w:rFonts w:ascii="Times New Roman" w:hAnsi="Times New Roman" w:cs="Times New Roman"/>
          <w:sz w:val="28"/>
          <w:szCs w:val="28"/>
        </w:rPr>
        <w:t>ов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957EDE">
        <w:rPr>
          <w:rFonts w:ascii="Times New Roman" w:hAnsi="Times New Roman" w:cs="Times New Roman"/>
          <w:sz w:val="28"/>
          <w:szCs w:val="28"/>
        </w:rPr>
        <w:t>состоит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классическ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четырехфакторн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модел</w:t>
      </w:r>
      <w:r w:rsidRPr="00957EDE">
        <w:rPr>
          <w:rFonts w:ascii="Times New Roman" w:hAnsi="Times New Roman" w:cs="Times New Roman"/>
          <w:sz w:val="28"/>
          <w:szCs w:val="28"/>
        </w:rPr>
        <w:t>ь факторов производства</w:t>
      </w:r>
      <w:r w:rsidR="00FA4C1E" w:rsidRPr="00957EDE">
        <w:rPr>
          <w:rFonts w:ascii="Times New Roman" w:hAnsi="Times New Roman" w:cs="Times New Roman"/>
          <w:sz w:val="28"/>
          <w:szCs w:val="28"/>
        </w:rPr>
        <w:t>?</w:t>
      </w:r>
    </w:p>
    <w:p w14:paraId="2B430017" w14:textId="1A0A0D63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B722C77" w14:textId="4DEAA75F" w:rsidR="00FA4C1E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Труд.</w:t>
      </w:r>
    </w:p>
    <w:p w14:paraId="3E23B955" w14:textId="438A87F5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Земля.</w:t>
      </w:r>
    </w:p>
    <w:p w14:paraId="348E9ED7" w14:textId="4AE8A029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Капитал.</w:t>
      </w:r>
    </w:p>
    <w:p w14:paraId="595526D3" w14:textId="3919E51A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Предпринимательские способности.</w:t>
      </w:r>
    </w:p>
    <w:p w14:paraId="5B423F7A" w14:textId="334B82E0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358B613F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6CCEEE08" w:rsidR="00903A8C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31CB6FDB" w:rsidR="00A424EC" w:rsidRPr="00957EDE" w:rsidRDefault="00A424E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34672E" w:rsidRPr="00957EDE">
        <w:rPr>
          <w:rFonts w:ascii="Times New Roman" w:hAnsi="Times New Roman" w:cs="Times New Roman"/>
          <w:sz w:val="28"/>
          <w:szCs w:val="28"/>
        </w:rPr>
        <w:t>основны</w:t>
      </w:r>
      <w:r w:rsidR="002C27D1" w:rsidRPr="00957EDE">
        <w:rPr>
          <w:rFonts w:ascii="Times New Roman" w:hAnsi="Times New Roman" w:cs="Times New Roman"/>
          <w:sz w:val="28"/>
          <w:szCs w:val="28"/>
        </w:rPr>
        <w:t>е виды издержек производства.</w:t>
      </w:r>
    </w:p>
    <w:p w14:paraId="3A33C757" w14:textId="1D83FD1C" w:rsidR="0034672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0616935" w14:textId="78B0C8E7" w:rsidR="0034672E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Постоянные издержки.</w:t>
      </w:r>
    </w:p>
    <w:p w14:paraId="3118393C" w14:textId="526108E3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Переменные издержки.</w:t>
      </w:r>
    </w:p>
    <w:p w14:paraId="6F9EDC7B" w14:textId="67D921D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Общие издержки.</w:t>
      </w:r>
    </w:p>
    <w:p w14:paraId="0FF4EC23" w14:textId="193CD009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Прямые издержки.</w:t>
      </w:r>
    </w:p>
    <w:p w14:paraId="6FACF628" w14:textId="596C401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Косвенные издержки.</w:t>
      </w:r>
    </w:p>
    <w:p w14:paraId="178A1B31" w14:textId="61D4E3A0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156E8D97" w14:textId="4D3A932D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36EB1" w14:textId="77777777" w:rsidR="008C0E36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176FE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16DA6" w14:textId="1E4A7516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Перечислите основные макроэкономические показатели.</w:t>
      </w:r>
    </w:p>
    <w:p w14:paraId="5039430C" w14:textId="55ED8E3D" w:rsidR="00176FE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CDF16F" w14:textId="63A28387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внутренний продукт.</w:t>
      </w:r>
    </w:p>
    <w:p w14:paraId="6C9CCD13" w14:textId="3C3BB08E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национальный продукт.</w:t>
      </w:r>
    </w:p>
    <w:p w14:paraId="58F10A4E" w14:textId="3E782E45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Чистый национальный продукт.</w:t>
      </w:r>
    </w:p>
    <w:p w14:paraId="2393F30C" w14:textId="60136FD3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Национальный доход.</w:t>
      </w:r>
    </w:p>
    <w:p w14:paraId="2841E18C" w14:textId="4A4818E2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7FB82DA9" w14:textId="77777777" w:rsidR="0034672E" w:rsidRPr="00957EDE" w:rsidRDefault="0034672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F06B25" w14:textId="297A9F5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Какие положительные и отрицательные черты имеет конкуренция?</w:t>
      </w:r>
    </w:p>
    <w:p w14:paraId="3A4B6ED7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7AE8067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Конкуренция имеет как положительные, так и отрицательные черты. Положительные стороны включают расширение выбора товаров и услуг для потребителей, предотвращение дефицита, обеспечение доступных цен, мотивацию бизнеса к развитию, внедрению новых технологий и улучшению качества продуктов и услуг. Отрицательные стороны проявляются в нестабильности рынка, необходимости увеличения расходов на производство и продвижение, возможном использовании нечестных способов борьбы и неравномерном распределении доходов среди населения.</w:t>
      </w:r>
    </w:p>
    <w:p w14:paraId="324C232C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как положительные (расширение выбора, доступные цены, развитие технологий, ограничение монополизации), так и отрицательные черты конкуренции (рост расходов, нечестная конкуренция, социальное расслоение).</w:t>
      </w:r>
    </w:p>
    <w:p w14:paraId="2DEE2E38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1404DC02" w14:textId="256FEF04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FD428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AD25EE1" w14:textId="603F97FB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Используя данные, рассчитайте величину ВВП по потоку расходов:</w:t>
      </w:r>
    </w:p>
    <w:p w14:paraId="038ECA63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Личные потребительские расходы — 4520 </w:t>
      </w:r>
      <w:proofErr w:type="gramStart"/>
      <w:r w:rsidRPr="009754C1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754C1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7F6F9FB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Государственные расходы на товары и услуги — 1548 </w:t>
      </w:r>
      <w:proofErr w:type="gramStart"/>
      <w:r w:rsidRPr="009754C1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754C1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78E0C6A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Чистый экспорт товаров и услуг — 232 </w:t>
      </w:r>
      <w:proofErr w:type="gramStart"/>
      <w:r w:rsidRPr="009754C1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754C1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62311462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Валовые инвестиции — 1050 </w:t>
      </w:r>
      <w:proofErr w:type="gramStart"/>
      <w:r w:rsidRPr="009754C1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754C1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FE7E439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40056C46" w14:textId="6E57AF24" w:rsidR="00984D6F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для расчета ВВП по методу расходов используется формула:</w:t>
      </w:r>
      <w:r w:rsidR="00984D6F" w:rsidRPr="00957EDE">
        <w:rPr>
          <w:rFonts w:ascii="Times New Roman" w:hAnsi="Times New Roman" w:cs="Times New Roman"/>
          <w:sz w:val="28"/>
          <w:szCs w:val="28"/>
        </w:rPr>
        <w:t> ВВП = С + I + G + </w:t>
      </w:r>
      <w:proofErr w:type="spellStart"/>
      <w:r w:rsidR="00984D6F" w:rsidRPr="00957ED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="00984D6F" w:rsidRPr="00957EDE">
        <w:rPr>
          <w:rFonts w:ascii="Times New Roman" w:hAnsi="Times New Roman" w:cs="Times New Roman"/>
          <w:sz w:val="28"/>
          <w:szCs w:val="28"/>
        </w:rPr>
        <w:t>, где:</w:t>
      </w:r>
    </w:p>
    <w:p w14:paraId="2B17984A" w14:textId="5F727691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E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7EDE">
        <w:rPr>
          <w:rFonts w:ascii="Times New Roman" w:hAnsi="Times New Roman" w:cs="Times New Roman"/>
          <w:sz w:val="28"/>
          <w:szCs w:val="28"/>
        </w:rPr>
        <w:t> - </w:t>
      </w:r>
      <w:proofErr w:type="gramStart"/>
      <w:r w:rsidRPr="00957EDE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957EDE">
        <w:rPr>
          <w:rFonts w:ascii="Times New Roman" w:hAnsi="Times New Roman" w:cs="Times New Roman"/>
          <w:sz w:val="28"/>
          <w:szCs w:val="28"/>
        </w:rPr>
        <w:t xml:space="preserve"> потребительских расходов; </w:t>
      </w:r>
      <w:hyperlink r:id="rId7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433A2713" w14:textId="185998F3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I - инвестиционные расходы; </w:t>
      </w:r>
      <w:hyperlink r:id="rId8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28F9D5BA" w14:textId="74F8FB1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G - государственные закупки; </w:t>
      </w:r>
      <w:hyperlink r:id="rId9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33B7A9FE" w14:textId="7777777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ED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Pr="00957EDE">
        <w:rPr>
          <w:rFonts w:ascii="Times New Roman" w:hAnsi="Times New Roman" w:cs="Times New Roman"/>
          <w:sz w:val="28"/>
          <w:szCs w:val="28"/>
        </w:rPr>
        <w:t> - чистый экспорт.</w:t>
      </w:r>
    </w:p>
    <w:p w14:paraId="65E349FE" w14:textId="77777777" w:rsidR="00984D6F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Таким образом, ВВП по расходам составит:</w:t>
      </w:r>
    </w:p>
    <w:p w14:paraId="0932B31F" w14:textId="56372E0D" w:rsidR="000D6785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ВВП = 4520 + 1548 + 1050 + 232 = 7350 </w:t>
      </w:r>
      <w:proofErr w:type="gramStart"/>
      <w:r w:rsidRPr="00957EDE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57EDE">
        <w:rPr>
          <w:rFonts w:ascii="Times New Roman" w:hAnsi="Times New Roman" w:cs="Times New Roman"/>
          <w:sz w:val="28"/>
          <w:szCs w:val="28"/>
        </w:rPr>
        <w:t> руб</w:t>
      </w:r>
      <w:r w:rsidR="005940C4" w:rsidRPr="00957EDE">
        <w:rPr>
          <w:rFonts w:ascii="Times New Roman" w:hAnsi="Times New Roman" w:cs="Times New Roman"/>
          <w:sz w:val="28"/>
          <w:szCs w:val="28"/>
        </w:rPr>
        <w:t>.</w:t>
      </w:r>
    </w:p>
    <w:p w14:paraId="1B56F956" w14:textId="0E1BEC93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ВВП по методу расходов, а также произведены верные вычисления с учетом всех компонентов.</w:t>
      </w:r>
    </w:p>
    <w:p w14:paraId="16567904" w14:textId="5C8F9A47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37319E58" w14:textId="77777777" w:rsidR="00FF45F5" w:rsidRPr="00957EDE" w:rsidRDefault="00FF45F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3B4C6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5940C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5BAEDF7" w14:textId="02B66E0D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4C1">
        <w:rPr>
          <w:rFonts w:ascii="Times New Roman" w:hAnsi="Times New Roman" w:cs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  <w:proofErr w:type="gramEnd"/>
    </w:p>
    <w:p w14:paraId="2F47F4FF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7D0E1B3" w14:textId="5B863FCD" w:rsidR="006B1D58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Уровень инфляции рассчитывается по формуле</w:t>
      </w:r>
      <w:r w:rsidR="005940C4" w:rsidRPr="00957EDE">
        <w:rPr>
          <w:rFonts w:ascii="Times New Roman" w:hAnsi="Times New Roman" w:cs="Times New Roman"/>
          <w:sz w:val="28"/>
          <w:szCs w:val="28"/>
        </w:rPr>
        <w:t>: Уровень инфляции = (И</w:t>
      </w:r>
      <w:proofErr w:type="gramStart"/>
      <w:r w:rsidR="005940C4" w:rsidRPr="00957ED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940C4" w:rsidRPr="00957EDE">
        <w:rPr>
          <w:rFonts w:ascii="Times New Roman" w:hAnsi="Times New Roman" w:cs="Times New Roman"/>
          <w:sz w:val="28"/>
          <w:szCs w:val="28"/>
        </w:rPr>
        <w:t xml:space="preserve"> - И2) / И2 * 100%, где И1 – индекс цен в текущем периоде, И2 – индекс цен в базисном периоде. </w:t>
      </w:r>
    </w:p>
    <w:p w14:paraId="6D2F4830" w14:textId="61C814FD" w:rsidR="005940C4" w:rsidRPr="00957EDE" w:rsidRDefault="005940C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Уровень инфляции = (112,4</w:t>
      </w:r>
      <w:r w:rsidR="00E15E73" w:rsidRPr="00957EDE">
        <w:rPr>
          <w:rFonts w:ascii="Times New Roman" w:hAnsi="Times New Roman" w:cs="Times New Roman"/>
          <w:sz w:val="28"/>
          <w:szCs w:val="28"/>
        </w:rPr>
        <w:t xml:space="preserve"> – 117,5) / 117,5 * 100% = - 4,3%.</w:t>
      </w:r>
    </w:p>
    <w:p w14:paraId="61C47C1A" w14:textId="5E24CCE1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уровня инфляции, а также произведены верные вычисления с учетом предоставленных данных.</w:t>
      </w:r>
    </w:p>
    <w:p w14:paraId="0E6D5AA9" w14:textId="067F6D99" w:rsidR="0051337A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B1618C" w:rsidRP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1618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 (УК-10.1, УК-10.2, УК-10.3); ОПК-1 (ОПК-1.1, ОПК-1.2, ОПК-1.3); ОПК-3 (ОПК-3.1, ОПК-3.2, ОПК-3.3)</w:t>
      </w:r>
    </w:p>
    <w:p w14:paraId="70AD439E" w14:textId="0A866BEE" w:rsidR="006E02EC" w:rsidRPr="00957EDE" w:rsidRDefault="006E02EC" w:rsidP="008C0E36">
      <w:pPr>
        <w:rPr>
          <w:rFonts w:ascii="Times New Roman" w:hAnsi="Times New Roman" w:cs="Times New Roman"/>
          <w:sz w:val="28"/>
          <w:szCs w:val="28"/>
        </w:rPr>
      </w:pPr>
    </w:p>
    <w:sectPr w:rsidR="006E02EC" w:rsidRPr="0095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63EBC"/>
    <w:rsid w:val="000C50E9"/>
    <w:rsid w:val="000D3AB3"/>
    <w:rsid w:val="000D6785"/>
    <w:rsid w:val="000E180E"/>
    <w:rsid w:val="00110029"/>
    <w:rsid w:val="00123C49"/>
    <w:rsid w:val="00155F4D"/>
    <w:rsid w:val="00176FE5"/>
    <w:rsid w:val="0019356A"/>
    <w:rsid w:val="001A0760"/>
    <w:rsid w:val="001A748D"/>
    <w:rsid w:val="001B453F"/>
    <w:rsid w:val="00267437"/>
    <w:rsid w:val="002C27D1"/>
    <w:rsid w:val="002F396A"/>
    <w:rsid w:val="003000B9"/>
    <w:rsid w:val="00326B94"/>
    <w:rsid w:val="00332F8E"/>
    <w:rsid w:val="0034672E"/>
    <w:rsid w:val="00357962"/>
    <w:rsid w:val="003605A9"/>
    <w:rsid w:val="003857BD"/>
    <w:rsid w:val="0040385A"/>
    <w:rsid w:val="0041067C"/>
    <w:rsid w:val="00477E9C"/>
    <w:rsid w:val="00482211"/>
    <w:rsid w:val="0049427E"/>
    <w:rsid w:val="004973FB"/>
    <w:rsid w:val="004B5D71"/>
    <w:rsid w:val="004D0E80"/>
    <w:rsid w:val="0051337A"/>
    <w:rsid w:val="00534DD7"/>
    <w:rsid w:val="00554F72"/>
    <w:rsid w:val="00556A95"/>
    <w:rsid w:val="005911F2"/>
    <w:rsid w:val="005940C4"/>
    <w:rsid w:val="005B35FD"/>
    <w:rsid w:val="005E4AC7"/>
    <w:rsid w:val="00600629"/>
    <w:rsid w:val="006B1D58"/>
    <w:rsid w:val="006C1B17"/>
    <w:rsid w:val="006E02EC"/>
    <w:rsid w:val="006F3D50"/>
    <w:rsid w:val="00752A6E"/>
    <w:rsid w:val="007577D1"/>
    <w:rsid w:val="007C1F7F"/>
    <w:rsid w:val="007D2D9B"/>
    <w:rsid w:val="00810849"/>
    <w:rsid w:val="00836158"/>
    <w:rsid w:val="008407F6"/>
    <w:rsid w:val="0084519E"/>
    <w:rsid w:val="00857764"/>
    <w:rsid w:val="00897FD4"/>
    <w:rsid w:val="008C0E36"/>
    <w:rsid w:val="008D1183"/>
    <w:rsid w:val="008F4DDD"/>
    <w:rsid w:val="00903A8C"/>
    <w:rsid w:val="00914935"/>
    <w:rsid w:val="00957EDE"/>
    <w:rsid w:val="009754C1"/>
    <w:rsid w:val="00984D6F"/>
    <w:rsid w:val="00995E95"/>
    <w:rsid w:val="009B45F7"/>
    <w:rsid w:val="009D17F0"/>
    <w:rsid w:val="00A041E0"/>
    <w:rsid w:val="00A15CCD"/>
    <w:rsid w:val="00A30AFA"/>
    <w:rsid w:val="00A37AE5"/>
    <w:rsid w:val="00A424EC"/>
    <w:rsid w:val="00A83F3B"/>
    <w:rsid w:val="00AB1CC7"/>
    <w:rsid w:val="00B14489"/>
    <w:rsid w:val="00B1618C"/>
    <w:rsid w:val="00B20FB5"/>
    <w:rsid w:val="00B26E66"/>
    <w:rsid w:val="00B32740"/>
    <w:rsid w:val="00B41815"/>
    <w:rsid w:val="00BD444E"/>
    <w:rsid w:val="00BF77BF"/>
    <w:rsid w:val="00C36302"/>
    <w:rsid w:val="00C50A87"/>
    <w:rsid w:val="00C73807"/>
    <w:rsid w:val="00C76EEC"/>
    <w:rsid w:val="00C974FF"/>
    <w:rsid w:val="00D3403B"/>
    <w:rsid w:val="00D44C86"/>
    <w:rsid w:val="00D6538B"/>
    <w:rsid w:val="00D937E1"/>
    <w:rsid w:val="00D97F13"/>
    <w:rsid w:val="00DB0C79"/>
    <w:rsid w:val="00DE0AB4"/>
    <w:rsid w:val="00DF7944"/>
    <w:rsid w:val="00E15E73"/>
    <w:rsid w:val="00E638A6"/>
    <w:rsid w:val="00E80404"/>
    <w:rsid w:val="00E81F1C"/>
    <w:rsid w:val="00EB32FC"/>
    <w:rsid w:val="00ED112A"/>
    <w:rsid w:val="00ED41E5"/>
    <w:rsid w:val="00F032C4"/>
    <w:rsid w:val="00F300CE"/>
    <w:rsid w:val="00F41661"/>
    <w:rsid w:val="00F42BEF"/>
    <w:rsid w:val="00F90FCF"/>
    <w:rsid w:val="00FA4C1E"/>
    <w:rsid w:val="00FA53E7"/>
    <w:rsid w:val="00FD428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tburo.ru/Examples/Files/MacroOP_1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tburo.ru/Examples/Files/MacroOP_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9F71-7799-4AAE-8119-3D0BB326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108</cp:revision>
  <cp:lastPrinted>2025-03-17T05:30:00Z</cp:lastPrinted>
  <dcterms:created xsi:type="dcterms:W3CDTF">2025-01-23T07:27:00Z</dcterms:created>
  <dcterms:modified xsi:type="dcterms:W3CDTF">2025-03-17T05:30:00Z</dcterms:modified>
</cp:coreProperties>
</file>