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72582EE4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D3511B">
        <w:rPr>
          <w:b/>
          <w:bCs/>
        </w:rPr>
        <w:t>У</w:t>
      </w:r>
      <w:r>
        <w:rPr>
          <w:b/>
          <w:bCs/>
        </w:rPr>
        <w:t>чет</w:t>
      </w:r>
      <w:r w:rsidR="00D3511B">
        <w:rPr>
          <w:b/>
          <w:bCs/>
        </w:rPr>
        <w:t xml:space="preserve"> и аудит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4D0F8C0" w14:textId="2756E649" w:rsidR="00355F46" w:rsidRPr="00222BF7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222BF7">
        <w:t>Выберите один правильный ответ</w:t>
      </w:r>
    </w:p>
    <w:p w14:paraId="7CD22333" w14:textId="77777777" w:rsidR="00D3511B" w:rsidRP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>Регистрация хозяйственных операций на счетах производится на основании:</w:t>
      </w:r>
    </w:p>
    <w:p w14:paraId="249D5D88" w14:textId="573534D7" w:rsidR="00D3511B" w:rsidRP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 xml:space="preserve">А) </w:t>
      </w:r>
      <w:r>
        <w:rPr>
          <w:rFonts w:cs="Times New Roman"/>
          <w:bCs/>
          <w:szCs w:val="28"/>
        </w:rPr>
        <w:t>р</w:t>
      </w:r>
      <w:r w:rsidRPr="00D3511B">
        <w:rPr>
          <w:rFonts w:cs="Times New Roman"/>
          <w:bCs/>
          <w:szCs w:val="28"/>
        </w:rPr>
        <w:t>ешения руководителя</w:t>
      </w:r>
      <w:r>
        <w:rPr>
          <w:rFonts w:cs="Times New Roman"/>
          <w:bCs/>
          <w:szCs w:val="28"/>
        </w:rPr>
        <w:t>;</w:t>
      </w:r>
    </w:p>
    <w:p w14:paraId="4419E394" w14:textId="2C9BFF32" w:rsidR="00D3511B" w:rsidRP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 xml:space="preserve">Б) </w:t>
      </w:r>
      <w:r>
        <w:rPr>
          <w:rFonts w:cs="Times New Roman"/>
          <w:bCs/>
          <w:szCs w:val="28"/>
        </w:rPr>
        <w:t>договора купли-продажи;</w:t>
      </w:r>
    </w:p>
    <w:p w14:paraId="53F4F06C" w14:textId="645F9F29" w:rsidR="00D3511B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D3511B">
        <w:rPr>
          <w:rFonts w:cs="Times New Roman"/>
          <w:bCs/>
          <w:szCs w:val="28"/>
        </w:rPr>
        <w:t xml:space="preserve">В) </w:t>
      </w:r>
      <w:r>
        <w:rPr>
          <w:rFonts w:cs="Times New Roman"/>
          <w:bCs/>
          <w:szCs w:val="28"/>
        </w:rPr>
        <w:t>п</w:t>
      </w:r>
      <w:r w:rsidRPr="00D3511B">
        <w:rPr>
          <w:rFonts w:cs="Times New Roman"/>
          <w:bCs/>
          <w:szCs w:val="28"/>
        </w:rPr>
        <w:t>ервичных документов.</w:t>
      </w:r>
    </w:p>
    <w:p w14:paraId="7E609473" w14:textId="77777777" w:rsidR="00355F46" w:rsidRDefault="00355F46" w:rsidP="00355F46">
      <w:pPr>
        <w:spacing w:after="0"/>
        <w:ind w:firstLine="708"/>
        <w:jc w:val="both"/>
      </w:pPr>
      <w:r>
        <w:t>Правильный ответ: В</w:t>
      </w:r>
    </w:p>
    <w:p w14:paraId="660E6224" w14:textId="2E0550C5" w:rsidR="00E86B15" w:rsidRDefault="00355F46" w:rsidP="00355F46">
      <w:pPr>
        <w:spacing w:after="0"/>
        <w:ind w:firstLine="708"/>
        <w:jc w:val="both"/>
      </w:pPr>
      <w:r>
        <w:t xml:space="preserve">Компетенции (индикаторы): </w:t>
      </w:r>
      <w:proofErr w:type="spellStart"/>
      <w:r w:rsidR="00E86B15">
        <w:t>ОПК</w:t>
      </w:r>
      <w:proofErr w:type="spellEnd"/>
      <w:r w:rsidR="00E86B15">
        <w:t>-2</w:t>
      </w:r>
      <w:r w:rsidR="00E86B15" w:rsidRPr="00E86B15">
        <w:t xml:space="preserve"> (</w:t>
      </w:r>
      <w:proofErr w:type="spellStart"/>
      <w:r w:rsidR="00E86B15" w:rsidRPr="00E86B15">
        <w:t>ОПК</w:t>
      </w:r>
      <w:proofErr w:type="spellEnd"/>
      <w:r w:rsidR="00E86B15">
        <w:t>-2</w:t>
      </w:r>
      <w:r w:rsidR="00E86B15" w:rsidRPr="00E86B15">
        <w:t>.</w:t>
      </w:r>
      <w:r w:rsidR="00E86B15">
        <w:t>2</w:t>
      </w:r>
      <w:r w:rsidR="00E86B15" w:rsidRPr="00E86B15">
        <w:t>)</w:t>
      </w:r>
    </w:p>
    <w:p w14:paraId="6510B19E" w14:textId="77777777" w:rsidR="00355F46" w:rsidRDefault="00355F46" w:rsidP="00355F46">
      <w:pPr>
        <w:spacing w:after="0"/>
        <w:jc w:val="both"/>
      </w:pPr>
    </w:p>
    <w:p w14:paraId="4C7AD55C" w14:textId="1959D63A" w:rsidR="00355F46" w:rsidRDefault="00C46205" w:rsidP="00F622FF">
      <w:pPr>
        <w:tabs>
          <w:tab w:val="left" w:pos="709"/>
        </w:tabs>
        <w:spacing w:after="0"/>
        <w:ind w:firstLine="709"/>
        <w:jc w:val="both"/>
      </w:pPr>
      <w:r>
        <w:t xml:space="preserve">2. </w:t>
      </w:r>
      <w:r w:rsidR="00355F46" w:rsidRPr="00222BF7">
        <w:t>Выберите один правильный ответ</w:t>
      </w:r>
    </w:p>
    <w:p w14:paraId="1F5817E5" w14:textId="00B0833A" w:rsidR="00355F46" w:rsidRPr="00222BF7" w:rsidRDefault="00355F46" w:rsidP="00F622FF">
      <w:pPr>
        <w:tabs>
          <w:tab w:val="left" w:pos="709"/>
        </w:tabs>
        <w:spacing w:after="0"/>
        <w:ind w:firstLine="709"/>
        <w:jc w:val="both"/>
      </w:pPr>
      <w:r w:rsidRPr="00222BF7">
        <w:rPr>
          <w:rFonts w:cs="Times New Roman"/>
          <w:szCs w:val="28"/>
        </w:rPr>
        <w:t xml:space="preserve">Какие элементы метода </w:t>
      </w:r>
      <w:r w:rsidR="00F622FF">
        <w:rPr>
          <w:rFonts w:cs="Times New Roman"/>
          <w:szCs w:val="28"/>
        </w:rPr>
        <w:t xml:space="preserve">учета </w:t>
      </w:r>
      <w:r w:rsidRPr="00222BF7">
        <w:rPr>
          <w:rFonts w:cs="Times New Roman"/>
          <w:szCs w:val="28"/>
        </w:rPr>
        <w:t>используют для первичного наблюдения:</w:t>
      </w:r>
    </w:p>
    <w:p w14:paraId="11996E22" w14:textId="267C2745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03FB3E63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589517E8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6AC3051B" w:rsidR="00355F46" w:rsidRPr="00DB51D9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 xml:space="preserve">Правильный ответ: </w:t>
      </w:r>
      <w:r>
        <w:t>Б</w:t>
      </w:r>
    </w:p>
    <w:p w14:paraId="062B9486" w14:textId="5DC81C45" w:rsidR="00355F46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50ED8B41" w14:textId="77777777" w:rsidR="00355F46" w:rsidRDefault="00355F46" w:rsidP="00F622FF">
      <w:pPr>
        <w:spacing w:after="0"/>
        <w:ind w:firstLine="709"/>
        <w:jc w:val="both"/>
      </w:pPr>
    </w:p>
    <w:p w14:paraId="44042DC1" w14:textId="0EA70B5C" w:rsidR="00355F46" w:rsidRDefault="00C46205" w:rsidP="00F622FF">
      <w:pPr>
        <w:tabs>
          <w:tab w:val="left" w:pos="709"/>
        </w:tabs>
        <w:spacing w:after="0"/>
        <w:ind w:firstLine="709"/>
        <w:jc w:val="both"/>
      </w:pPr>
      <w:r>
        <w:t xml:space="preserve">3. </w:t>
      </w:r>
      <w:r w:rsidR="00355F46" w:rsidRPr="00222BF7">
        <w:t>Выберите один правильный ответ</w:t>
      </w:r>
    </w:p>
    <w:p w14:paraId="6F5C2997" w14:textId="77777777" w:rsidR="00355F46" w:rsidRPr="00222BF7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222BF7">
        <w:rPr>
          <w:rFonts w:cs="Times New Roman"/>
          <w:szCs w:val="28"/>
        </w:rPr>
        <w:t>Калькуляция – это:</w:t>
      </w:r>
    </w:p>
    <w:p w14:paraId="3DB475F3" w14:textId="6865A449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 xml:space="preserve">А) </w:t>
      </w:r>
      <w:r w:rsidR="00D3511B">
        <w:rPr>
          <w:rFonts w:cs="Times New Roman"/>
          <w:szCs w:val="28"/>
        </w:rPr>
        <w:t>расчет процентов по кредиту</w:t>
      </w:r>
      <w:r w:rsidRPr="00DB51D9">
        <w:rPr>
          <w:rFonts w:cs="Times New Roman"/>
          <w:szCs w:val="28"/>
        </w:rPr>
        <w:t>;</w:t>
      </w:r>
    </w:p>
    <w:p w14:paraId="4F1DBAED" w14:textId="77777777" w:rsidR="00355F46" w:rsidRPr="00DB51D9" w:rsidRDefault="00355F46" w:rsidP="00F622FF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6C23BC3A" w:rsidR="00355F46" w:rsidRPr="00DB51D9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31F8DC3B" w:rsidR="00355F46" w:rsidRPr="00DB51D9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>Правильный ответ: Б</w:t>
      </w:r>
    </w:p>
    <w:p w14:paraId="42F0E99C" w14:textId="3C6BE782" w:rsidR="00355F46" w:rsidRDefault="00355F46" w:rsidP="00F622FF">
      <w:pPr>
        <w:tabs>
          <w:tab w:val="left" w:pos="709"/>
        </w:tabs>
        <w:spacing w:after="0"/>
        <w:ind w:firstLine="709"/>
        <w:jc w:val="both"/>
      </w:pPr>
      <w:r w:rsidRPr="00DB51D9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30F0810B" w14:textId="77777777" w:rsidR="00F622FF" w:rsidRDefault="00F622FF" w:rsidP="00F622FF">
      <w:pPr>
        <w:tabs>
          <w:tab w:val="left" w:pos="709"/>
        </w:tabs>
        <w:spacing w:after="0"/>
        <w:ind w:firstLine="709"/>
        <w:jc w:val="both"/>
      </w:pPr>
    </w:p>
    <w:p w14:paraId="2081C799" w14:textId="42181335" w:rsidR="00F622FF" w:rsidRDefault="00F622FF" w:rsidP="00F622FF">
      <w:pPr>
        <w:tabs>
          <w:tab w:val="left" w:pos="709"/>
        </w:tabs>
        <w:spacing w:after="0"/>
        <w:ind w:firstLine="709"/>
        <w:jc w:val="both"/>
      </w:pPr>
      <w:r>
        <w:t xml:space="preserve">4. </w:t>
      </w:r>
      <w:r w:rsidRPr="00F622FF">
        <w:t>Выберите один правильный ответ</w:t>
      </w:r>
    </w:p>
    <w:p w14:paraId="1DF6EA40" w14:textId="77777777" w:rsidR="00D3511B" w:rsidRDefault="00D3511B" w:rsidP="00D3511B">
      <w:pPr>
        <w:tabs>
          <w:tab w:val="left" w:pos="709"/>
        </w:tabs>
        <w:spacing w:after="0"/>
        <w:ind w:firstLine="709"/>
        <w:jc w:val="both"/>
      </w:pPr>
      <w:r>
        <w:t>В кассовых и банковских документах исправления:</w:t>
      </w:r>
    </w:p>
    <w:p w14:paraId="24854C21" w14:textId="29F98914" w:rsidR="00D3511B" w:rsidRDefault="00D3511B" w:rsidP="00D3511B">
      <w:pPr>
        <w:tabs>
          <w:tab w:val="left" w:pos="709"/>
        </w:tabs>
        <w:spacing w:after="0"/>
        <w:ind w:firstLine="709"/>
        <w:jc w:val="both"/>
      </w:pPr>
      <w:r>
        <w:t>А) допускаются;</w:t>
      </w:r>
    </w:p>
    <w:p w14:paraId="42400D99" w14:textId="741BAE56" w:rsidR="00D3511B" w:rsidRDefault="00D3511B" w:rsidP="00D3511B">
      <w:pPr>
        <w:tabs>
          <w:tab w:val="left" w:pos="709"/>
        </w:tabs>
        <w:spacing w:after="0"/>
        <w:ind w:firstLine="709"/>
        <w:jc w:val="both"/>
      </w:pPr>
      <w:r>
        <w:t>Б) не допускаются.</w:t>
      </w:r>
    </w:p>
    <w:p w14:paraId="4EFBEAD5" w14:textId="472AA52D" w:rsidR="00F622FF" w:rsidRDefault="00F622FF" w:rsidP="00D3511B">
      <w:pPr>
        <w:tabs>
          <w:tab w:val="left" w:pos="709"/>
        </w:tabs>
        <w:spacing w:after="0"/>
        <w:ind w:firstLine="709"/>
        <w:jc w:val="both"/>
      </w:pPr>
      <w:r>
        <w:t xml:space="preserve">Правильный ответ: </w:t>
      </w:r>
      <w:r w:rsidR="00D3511B">
        <w:t>Б</w:t>
      </w:r>
    </w:p>
    <w:p w14:paraId="40943DD9" w14:textId="424A5ADF" w:rsidR="00F622FF" w:rsidRDefault="00F622FF" w:rsidP="00F622FF">
      <w:pPr>
        <w:tabs>
          <w:tab w:val="left" w:pos="709"/>
        </w:tabs>
        <w:spacing w:after="0"/>
        <w:ind w:firstLine="709"/>
        <w:jc w:val="both"/>
      </w:pPr>
      <w:r w:rsidRPr="00F622FF">
        <w:t>Компетенции (индикаторы):</w:t>
      </w:r>
      <w:r w:rsidR="005A5172">
        <w:t xml:space="preserve">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65F4F54A" w14:textId="77777777" w:rsidR="00982D55" w:rsidRDefault="00982D55" w:rsidP="00F622FF">
      <w:pPr>
        <w:tabs>
          <w:tab w:val="left" w:pos="709"/>
        </w:tabs>
        <w:spacing w:after="0"/>
        <w:ind w:firstLine="709"/>
        <w:jc w:val="both"/>
      </w:pPr>
    </w:p>
    <w:p w14:paraId="518F3C7E" w14:textId="4FD95CB2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 xml:space="preserve">5. </w:t>
      </w:r>
      <w:r w:rsidRPr="00982D55">
        <w:t xml:space="preserve">Выберите </w:t>
      </w:r>
      <w:r w:rsidR="00D3511B">
        <w:t>два</w:t>
      </w:r>
      <w:r w:rsidRPr="00982D55">
        <w:t xml:space="preserve"> правильны</w:t>
      </w:r>
      <w:r w:rsidR="00D3511B">
        <w:t>х</w:t>
      </w:r>
      <w:r w:rsidRPr="00982D55">
        <w:t xml:space="preserve"> вариант</w:t>
      </w:r>
      <w:r w:rsidR="00D3511B">
        <w:t>а</w:t>
      </w:r>
      <w:r w:rsidRPr="00982D55">
        <w:t xml:space="preserve"> ответов </w:t>
      </w:r>
    </w:p>
    <w:p w14:paraId="697B7EC3" w14:textId="3102C012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К основным средствам относятся:</w:t>
      </w:r>
    </w:p>
    <w:p w14:paraId="41BAFB25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А) здания, сооружения;</w:t>
      </w:r>
    </w:p>
    <w:p w14:paraId="3D41A165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Б) средства в расчетах;</w:t>
      </w:r>
    </w:p>
    <w:p w14:paraId="19D96933" w14:textId="7777777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lastRenderedPageBreak/>
        <w:t>В) транспортные средства;</w:t>
      </w:r>
    </w:p>
    <w:p w14:paraId="44A58445" w14:textId="195980A0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 xml:space="preserve">Г) </w:t>
      </w:r>
      <w:r w:rsidR="00D3511B">
        <w:t>резервный капитал</w:t>
      </w:r>
      <w:r>
        <w:t>.</w:t>
      </w:r>
    </w:p>
    <w:p w14:paraId="1CD0347E" w14:textId="10FF56AD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Правильный ответ: А, В</w:t>
      </w:r>
      <w:r w:rsidR="00D3511B">
        <w:t>.</w:t>
      </w:r>
    </w:p>
    <w:p w14:paraId="351710B2" w14:textId="22CAA0E7" w:rsidR="00982D55" w:rsidRDefault="00982D55" w:rsidP="00982D55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5A5172">
        <w:t xml:space="preserve">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0AF06A4A" w14:textId="77777777" w:rsidR="00747E98" w:rsidRDefault="00747E98" w:rsidP="00982D55">
      <w:pPr>
        <w:tabs>
          <w:tab w:val="left" w:pos="709"/>
        </w:tabs>
        <w:spacing w:after="0"/>
        <w:ind w:firstLine="709"/>
        <w:jc w:val="both"/>
      </w:pPr>
    </w:p>
    <w:p w14:paraId="39D7B967" w14:textId="49A8DD13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6. Выберите один правильный ответ</w:t>
      </w:r>
    </w:p>
    <w:p w14:paraId="593A8EB1" w14:textId="799E677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603A7F8C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проверенного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2D1B29" w14:textId="23566D90" w:rsidR="00747E98" w:rsidRPr="00DB51D9" w:rsidRDefault="00747E98" w:rsidP="00747E98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5A5172">
        <w:t xml:space="preserve">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1ABDF9F8" w14:textId="77777777" w:rsidR="00355F46" w:rsidRDefault="00355F46" w:rsidP="00355F46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"/>
        <w:gridCol w:w="4591"/>
        <w:gridCol w:w="512"/>
        <w:gridCol w:w="4074"/>
      </w:tblGrid>
      <w:tr w:rsidR="008D3FC2" w:rsidRPr="00CB229E" w14:paraId="43217CF5" w14:textId="77777777" w:rsidTr="00C47AE5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C47AE5">
        <w:tc>
          <w:tcPr>
            <w:tcW w:w="234" w:type="pct"/>
          </w:tcPr>
          <w:p w14:paraId="63C6245A" w14:textId="34543E59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CB229E" w14:paraId="7237623E" w14:textId="77777777" w:rsidTr="00C47AE5">
        <w:tc>
          <w:tcPr>
            <w:tcW w:w="234" w:type="pct"/>
          </w:tcPr>
          <w:p w14:paraId="5D179C54" w14:textId="14DDB6D2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414" w:type="pct"/>
          </w:tcPr>
          <w:p w14:paraId="371E8189" w14:textId="436D8F19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C47AE5">
        <w:tc>
          <w:tcPr>
            <w:tcW w:w="234" w:type="pct"/>
          </w:tcPr>
          <w:p w14:paraId="26EF3B3A" w14:textId="5125622C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C47AE5">
        <w:tc>
          <w:tcPr>
            <w:tcW w:w="234" w:type="pct"/>
          </w:tcPr>
          <w:p w14:paraId="58F1BC2E" w14:textId="5FA54C4E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C47AE5">
        <w:tc>
          <w:tcPr>
            <w:tcW w:w="234" w:type="pct"/>
          </w:tcPr>
          <w:p w14:paraId="712BD41E" w14:textId="59941E65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8D3FC2" w:rsidRDefault="008D3FC2" w:rsidP="00982D55">
            <w:pPr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CB229E" w14:paraId="5167AE01" w14:textId="77777777" w:rsidTr="00C47AE5">
        <w:trPr>
          <w:trHeight w:val="243"/>
        </w:trPr>
        <w:tc>
          <w:tcPr>
            <w:tcW w:w="1843" w:type="dxa"/>
          </w:tcPr>
          <w:p w14:paraId="425180E9" w14:textId="77777777" w:rsidR="00355F46" w:rsidRPr="00CB229E" w:rsidRDefault="00355F46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CB229E" w:rsidRDefault="00355F46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CB229E" w14:paraId="6DCF4F5D" w14:textId="77777777" w:rsidTr="00C47AE5">
        <w:trPr>
          <w:trHeight w:val="246"/>
        </w:trPr>
        <w:tc>
          <w:tcPr>
            <w:tcW w:w="1843" w:type="dxa"/>
          </w:tcPr>
          <w:p w14:paraId="118B4EDB" w14:textId="77777777" w:rsidR="00355F46" w:rsidRPr="00CB229E" w:rsidRDefault="00355F46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CB229E" w:rsidRDefault="00355F46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01265CC3" w:rsidR="00355F46" w:rsidRPr="00104C4E" w:rsidRDefault="00355F46" w:rsidP="00355F46">
      <w:pPr>
        <w:spacing w:after="0"/>
        <w:ind w:firstLine="709"/>
        <w:jc w:val="both"/>
      </w:pPr>
      <w:r w:rsidRPr="00104C4E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02D617A2" w:rsidR="00355F46" w:rsidRDefault="00C47AE5" w:rsidP="00982D55">
      <w:pPr>
        <w:spacing w:after="0"/>
        <w:ind w:firstLine="708"/>
        <w:jc w:val="both"/>
      </w:pPr>
      <w:r>
        <w:lastRenderedPageBreak/>
        <w:t>Соотнести показатели и стороны бухгалтерского баланса.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"/>
        <w:gridCol w:w="4308"/>
        <w:gridCol w:w="512"/>
        <w:gridCol w:w="4357"/>
      </w:tblGrid>
      <w:tr w:rsidR="00816443" w:rsidRPr="00B852B9" w14:paraId="5C130B0F" w14:textId="77777777" w:rsidTr="00C47AE5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C47AE5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C47AE5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C47AE5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C47AE5">
        <w:tc>
          <w:tcPr>
            <w:tcW w:w="234" w:type="pct"/>
          </w:tcPr>
          <w:p w14:paraId="26333CC9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a5"/>
        <w:tblW w:w="964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852B9" w14:paraId="64E46B70" w14:textId="77777777" w:rsidTr="00C47AE5">
        <w:trPr>
          <w:trHeight w:val="243"/>
        </w:trPr>
        <w:tc>
          <w:tcPr>
            <w:tcW w:w="2405" w:type="dxa"/>
          </w:tcPr>
          <w:p w14:paraId="44D23516" w14:textId="77777777" w:rsidR="00355F46" w:rsidRPr="00B852B9" w:rsidRDefault="00355F46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355F46" w:rsidRPr="00B852B9" w:rsidRDefault="00355F46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355F46" w:rsidRPr="00B852B9" w:rsidRDefault="00355F46" w:rsidP="006171CD">
            <w:pPr>
              <w:jc w:val="center"/>
            </w:pPr>
            <w:r w:rsidRPr="00B852B9">
              <w:t>3</w:t>
            </w:r>
          </w:p>
        </w:tc>
        <w:tc>
          <w:tcPr>
            <w:tcW w:w="2415" w:type="dxa"/>
          </w:tcPr>
          <w:p w14:paraId="3492200D" w14:textId="77777777" w:rsidR="00355F46" w:rsidRPr="00B852B9" w:rsidRDefault="00355F46" w:rsidP="006171CD">
            <w:pPr>
              <w:jc w:val="center"/>
            </w:pPr>
            <w:r w:rsidRPr="00B852B9">
              <w:t>4</w:t>
            </w:r>
          </w:p>
        </w:tc>
      </w:tr>
      <w:tr w:rsidR="00355F46" w:rsidRPr="00B852B9" w14:paraId="20704AB9" w14:textId="77777777" w:rsidTr="00C47AE5">
        <w:trPr>
          <w:trHeight w:val="246"/>
        </w:trPr>
        <w:tc>
          <w:tcPr>
            <w:tcW w:w="2405" w:type="dxa"/>
          </w:tcPr>
          <w:p w14:paraId="29FA83ED" w14:textId="77777777" w:rsidR="00355F46" w:rsidRPr="00B852B9" w:rsidRDefault="00355F46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355F46" w:rsidRPr="00B852B9" w:rsidRDefault="00355F46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355F46" w:rsidRPr="00B852B9" w:rsidRDefault="00355F46" w:rsidP="006171CD">
            <w:pPr>
              <w:jc w:val="center"/>
            </w:pPr>
            <w:r>
              <w:t>А</w:t>
            </w:r>
          </w:p>
        </w:tc>
        <w:tc>
          <w:tcPr>
            <w:tcW w:w="2415" w:type="dxa"/>
          </w:tcPr>
          <w:p w14:paraId="5D1241B9" w14:textId="77777777" w:rsidR="00355F46" w:rsidRPr="00B852B9" w:rsidRDefault="00355F46" w:rsidP="006171CD">
            <w:pPr>
              <w:jc w:val="center"/>
            </w:pPr>
            <w:r>
              <w:t>Г</w:t>
            </w:r>
          </w:p>
        </w:tc>
      </w:tr>
    </w:tbl>
    <w:p w14:paraId="0EEF5FFF" w14:textId="44A97D84" w:rsidR="00355F46" w:rsidRPr="00B121D8" w:rsidRDefault="00355F46" w:rsidP="00355F46">
      <w:pPr>
        <w:spacing w:after="0"/>
        <w:ind w:firstLine="709"/>
        <w:jc w:val="both"/>
      </w:pPr>
      <w:r w:rsidRPr="00B121D8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10426360" w14:textId="77777777" w:rsidR="00355F46" w:rsidRDefault="00355F46" w:rsidP="00355F46">
      <w:pPr>
        <w:spacing w:after="0"/>
        <w:jc w:val="both"/>
      </w:pPr>
    </w:p>
    <w:p w14:paraId="078AC298" w14:textId="3AE4EDD4" w:rsidR="00C47AE5" w:rsidRDefault="00C46205" w:rsidP="00507D6F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Default="00C47AE5" w:rsidP="00C47AE5">
      <w:pPr>
        <w:spacing w:after="0"/>
        <w:ind w:firstLine="709"/>
      </w:pPr>
      <w:r>
        <w:t>Дать характеристику различным формам бухгалтерского учета.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C47AE5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C47AE5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C47AE5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C47AE5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C47AE5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9497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1655F1" w14:paraId="16CCCEF5" w14:textId="77777777" w:rsidTr="00C47AE5">
        <w:trPr>
          <w:trHeight w:val="254"/>
        </w:trPr>
        <w:tc>
          <w:tcPr>
            <w:tcW w:w="2410" w:type="dxa"/>
          </w:tcPr>
          <w:p w14:paraId="0D96B608" w14:textId="77777777" w:rsidR="00355F46" w:rsidRPr="001655F1" w:rsidRDefault="00355F4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1655F1" w14:paraId="68D832CC" w14:textId="77777777" w:rsidTr="00C47AE5">
        <w:trPr>
          <w:trHeight w:val="253"/>
        </w:trPr>
        <w:tc>
          <w:tcPr>
            <w:tcW w:w="2410" w:type="dxa"/>
          </w:tcPr>
          <w:p w14:paraId="4A2C3983" w14:textId="77777777" w:rsidR="00355F46" w:rsidRPr="001655F1" w:rsidRDefault="00355F4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1655F1" w:rsidRDefault="00355F46" w:rsidP="006171CD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666FA98F" w:rsidR="00355F46" w:rsidRPr="009B65B4" w:rsidRDefault="00355F46" w:rsidP="00355F46">
      <w:pPr>
        <w:spacing w:after="0"/>
        <w:ind w:firstLine="709"/>
        <w:jc w:val="both"/>
      </w:pPr>
      <w:r w:rsidRPr="009B65B4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425F28B7" w14:textId="1E00AF4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Расположите активы по степени возрастания их ликвидности:</w:t>
      </w:r>
    </w:p>
    <w:p w14:paraId="57A9CB9F" w14:textId="77777777" w:rsidR="00355F46" w:rsidRDefault="00355F46" w:rsidP="00355F46">
      <w:pPr>
        <w:spacing w:after="0"/>
        <w:ind w:firstLine="709"/>
        <w:jc w:val="both"/>
      </w:pPr>
      <w:r>
        <w:t>А) производственные запасы;</w:t>
      </w:r>
    </w:p>
    <w:p w14:paraId="27F5761E" w14:textId="77777777" w:rsidR="00355F46" w:rsidRDefault="00355F46" w:rsidP="00355F46">
      <w:pPr>
        <w:spacing w:after="0"/>
        <w:ind w:firstLine="709"/>
        <w:jc w:val="both"/>
      </w:pPr>
      <w:r>
        <w:t>Б) денежные средства и их эквиваленты;</w:t>
      </w:r>
    </w:p>
    <w:p w14:paraId="0EC13132" w14:textId="77777777" w:rsidR="00355F46" w:rsidRDefault="00355F46" w:rsidP="00355F46">
      <w:pPr>
        <w:spacing w:after="0"/>
        <w:ind w:firstLine="709"/>
        <w:jc w:val="both"/>
      </w:pPr>
      <w:r>
        <w:t>В) основные средства;</w:t>
      </w:r>
    </w:p>
    <w:p w14:paraId="24890BE7" w14:textId="77777777" w:rsidR="00355F46" w:rsidRDefault="00355F46" w:rsidP="00355F46">
      <w:pPr>
        <w:spacing w:after="0"/>
        <w:ind w:firstLine="709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355F46">
      <w:pPr>
        <w:spacing w:after="0"/>
        <w:ind w:firstLine="709"/>
        <w:jc w:val="both"/>
      </w:pPr>
      <w:r>
        <w:t>Правильный ответ: Б, А, Г, В.</w:t>
      </w:r>
    </w:p>
    <w:p w14:paraId="186EC64A" w14:textId="3BB39660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6CB9C8B1" w14:textId="77777777" w:rsidR="00355F46" w:rsidRDefault="00355F46" w:rsidP="00355F46">
      <w:pPr>
        <w:spacing w:after="0"/>
        <w:jc w:val="both"/>
      </w:pPr>
    </w:p>
    <w:p w14:paraId="115C6547" w14:textId="1CD9FCA8" w:rsidR="00355F46" w:rsidRPr="009B65B4" w:rsidRDefault="00C46205" w:rsidP="001C4745">
      <w:pPr>
        <w:spacing w:after="0"/>
        <w:ind w:firstLine="708"/>
        <w:jc w:val="both"/>
      </w:pPr>
      <w:r>
        <w:lastRenderedPageBreak/>
        <w:t xml:space="preserve">2. </w:t>
      </w:r>
      <w:r w:rsidR="00355F46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355F46">
      <w:pPr>
        <w:spacing w:after="0"/>
        <w:ind w:firstLine="709"/>
        <w:jc w:val="both"/>
      </w:pPr>
      <w:r>
        <w:t>А) Главная книга;</w:t>
      </w:r>
    </w:p>
    <w:p w14:paraId="1B983C40" w14:textId="77777777" w:rsidR="00355F46" w:rsidRDefault="00355F46" w:rsidP="00355F46">
      <w:pPr>
        <w:spacing w:after="0"/>
        <w:ind w:firstLine="709"/>
        <w:jc w:val="both"/>
      </w:pPr>
      <w:r>
        <w:t>Б) Оборотно-сальдовая ведомость;</w:t>
      </w:r>
    </w:p>
    <w:p w14:paraId="3A4C2BC8" w14:textId="77777777" w:rsidR="00355F46" w:rsidRDefault="00355F46" w:rsidP="00355F46">
      <w:pPr>
        <w:spacing w:after="0"/>
        <w:ind w:firstLine="709"/>
        <w:jc w:val="both"/>
      </w:pPr>
      <w:r>
        <w:t>В) первичный документ;</w:t>
      </w:r>
    </w:p>
    <w:p w14:paraId="17386AE8" w14:textId="77777777" w:rsidR="00355F46" w:rsidRDefault="00355F46" w:rsidP="00355F46">
      <w:pPr>
        <w:spacing w:after="0"/>
        <w:ind w:firstLine="709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7D7D0635" w14:textId="59EFE43A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30EB2DAF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355F46">
      <w:pPr>
        <w:spacing w:after="0"/>
        <w:ind w:left="709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>
        <w:t>Б</w:t>
      </w:r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0A622DD5" w14:textId="3B49673D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355F46">
      <w:pPr>
        <w:spacing w:after="0"/>
        <w:ind w:firstLine="709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независимая</w:t>
      </w:r>
      <w:r>
        <w:t>.</w:t>
      </w:r>
    </w:p>
    <w:p w14:paraId="61DE8780" w14:textId="398C4977" w:rsidR="00355F46" w:rsidRPr="00754B17" w:rsidRDefault="00355F46" w:rsidP="00355F46">
      <w:pPr>
        <w:spacing w:after="0"/>
        <w:ind w:firstLine="709"/>
        <w:jc w:val="both"/>
      </w:pPr>
      <w:r w:rsidRPr="00754B17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6171CD">
      <w:pPr>
        <w:spacing w:after="0"/>
        <w:ind w:firstLine="72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31E7DFA5" w14:textId="7EBFA56C" w:rsidR="00355F46" w:rsidRPr="00D758C7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473EAEFF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слово.</w:t>
      </w:r>
    </w:p>
    <w:p w14:paraId="37E4CC46" w14:textId="7A2B97C7" w:rsidR="00355F46" w:rsidRDefault="00355F46" w:rsidP="006171CD">
      <w:pPr>
        <w:spacing w:after="0"/>
        <w:ind w:firstLine="720"/>
        <w:jc w:val="both"/>
      </w:pPr>
      <w:r>
        <w:t>Готовая продукция – это ___________ труда, который произведен на предприятии и предназначен для продажи.</w:t>
      </w:r>
    </w:p>
    <w:p w14:paraId="5F7D5D9D" w14:textId="77777777" w:rsidR="00355F46" w:rsidRDefault="00355F46" w:rsidP="00355F46">
      <w:pPr>
        <w:spacing w:after="0"/>
        <w:ind w:firstLine="709"/>
        <w:jc w:val="both"/>
      </w:pPr>
      <w:r>
        <w:t>Правильный ответ: продукт.</w:t>
      </w:r>
    </w:p>
    <w:p w14:paraId="677D351D" w14:textId="0BAC1352" w:rsidR="00355F46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2A8BC310" w14:textId="77777777" w:rsidR="00D4621B" w:rsidRDefault="00D4621B" w:rsidP="00D4621B">
      <w:pPr>
        <w:spacing w:after="0"/>
        <w:ind w:firstLine="708"/>
      </w:pPr>
    </w:p>
    <w:p w14:paraId="074E82EB" w14:textId="41EA0208" w:rsidR="00D4621B" w:rsidRPr="00202A19" w:rsidRDefault="00D4621B" w:rsidP="00D4621B">
      <w:pPr>
        <w:spacing w:after="0"/>
        <w:ind w:firstLine="708"/>
      </w:pPr>
      <w:r>
        <w:t xml:space="preserve">4. </w:t>
      </w:r>
      <w:r w:rsidRPr="00202A19">
        <w:t>Напишите пропущенное словосочетание.</w:t>
      </w:r>
    </w:p>
    <w:p w14:paraId="6A0123DF" w14:textId="77777777" w:rsidR="00D4621B" w:rsidRPr="006171CD" w:rsidRDefault="00D4621B" w:rsidP="00D4621B">
      <w:pPr>
        <w:spacing w:after="0"/>
        <w:ind w:firstLine="708"/>
        <w:jc w:val="both"/>
      </w:pPr>
      <w:r>
        <w:t>Экономические ресурсы, предназначенные для использования на протяжении более одного года, называют _________________________</w:t>
      </w:r>
    </w:p>
    <w:p w14:paraId="48CA0C2F" w14:textId="2A755F6C" w:rsidR="00D4621B" w:rsidRDefault="00D4621B" w:rsidP="00D4621B">
      <w:pPr>
        <w:spacing w:after="0"/>
        <w:ind w:firstLine="709"/>
        <w:jc w:val="both"/>
      </w:pPr>
      <w:r>
        <w:lastRenderedPageBreak/>
        <w:t>Правильный ответ: внеоборотными активами /основные средства.</w:t>
      </w:r>
    </w:p>
    <w:p w14:paraId="0A424FAD" w14:textId="2C3BD516" w:rsidR="00D4621B" w:rsidRDefault="00D4621B" w:rsidP="00D4621B">
      <w:pPr>
        <w:spacing w:after="0"/>
        <w:ind w:firstLine="709"/>
        <w:jc w:val="both"/>
      </w:pPr>
      <w:r w:rsidRPr="00F42413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0536F551" w14:textId="1A175E0C" w:rsidR="00747E98" w:rsidRDefault="00747E98" w:rsidP="00D4621B">
      <w:pPr>
        <w:spacing w:after="0"/>
        <w:ind w:firstLine="709"/>
        <w:jc w:val="both"/>
      </w:pPr>
    </w:p>
    <w:p w14:paraId="2D258560" w14:textId="77777777" w:rsidR="009F207A" w:rsidRDefault="00747E98" w:rsidP="00D4621B">
      <w:pPr>
        <w:spacing w:after="0"/>
        <w:ind w:firstLine="709"/>
        <w:jc w:val="both"/>
      </w:pPr>
      <w:r>
        <w:t xml:space="preserve">5.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4621B">
      <w:pPr>
        <w:spacing w:after="0"/>
        <w:ind w:firstLine="709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организации аудиторов</w:t>
      </w:r>
      <w:r w:rsidR="009F207A">
        <w:t>.</w:t>
      </w:r>
    </w:p>
    <w:p w14:paraId="73CA7376" w14:textId="72FB5716" w:rsidR="009F207A" w:rsidRDefault="009F207A" w:rsidP="009F207A">
      <w:pPr>
        <w:spacing w:after="0"/>
        <w:ind w:firstLine="709"/>
        <w:jc w:val="both"/>
      </w:pPr>
      <w:r>
        <w:t>Правильный ответ: аудитора.</w:t>
      </w:r>
    </w:p>
    <w:p w14:paraId="3C86B297" w14:textId="1B0D8291" w:rsidR="00D4621B" w:rsidRPr="00D758C7" w:rsidRDefault="009F207A" w:rsidP="009F207A">
      <w:pPr>
        <w:spacing w:after="0"/>
        <w:ind w:firstLine="709"/>
        <w:jc w:val="both"/>
      </w:pPr>
      <w:r>
        <w:t>Компетенции (индикаторы):</w:t>
      </w:r>
      <w:r w:rsidR="005A5172">
        <w:t xml:space="preserve">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4B42B36D" w:rsidR="00D4621B" w:rsidRDefault="00073F15" w:rsidP="00C46205">
      <w:pPr>
        <w:spacing w:after="0"/>
        <w:ind w:firstLine="708"/>
        <w:jc w:val="both"/>
      </w:pPr>
      <w:r>
        <w:t>Что в</w:t>
      </w:r>
      <w:r w:rsidR="00D4621B">
        <w:t xml:space="preserve"> бухгалтерском учете подразумевают под корреспонденцией счетов?</w:t>
      </w:r>
    </w:p>
    <w:p w14:paraId="5EAB7E5C" w14:textId="444F911C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>
        <w:t>в</w:t>
      </w:r>
      <w:r w:rsidR="00355F46">
        <w:t xml:space="preserve">заимосвязь между бухгалтерскими счетами называют </w:t>
      </w:r>
      <w:r>
        <w:t>корреспонденцией</w:t>
      </w:r>
      <w:r w:rsidR="00355F46">
        <w:t xml:space="preserve"> </w:t>
      </w:r>
      <w:r w:rsidR="00C46205">
        <w:t>с</w:t>
      </w:r>
      <w:r w:rsidR="00355F46">
        <w:t>четов</w:t>
      </w:r>
      <w:r w:rsidR="00073F15">
        <w:t>,</w:t>
      </w:r>
      <w:r w:rsidRPr="00D4621B">
        <w:t xml:space="preserve"> когда каждая бухгалтерская операция отражается одной и той же суммой в двух счетах: дебете одного и кредите другого.</w:t>
      </w:r>
    </w:p>
    <w:p w14:paraId="5B235B31" w14:textId="5C2C3C50" w:rsidR="00355F46" w:rsidRDefault="00355F46" w:rsidP="00355F46">
      <w:pPr>
        <w:spacing w:after="0"/>
        <w:ind w:firstLine="709"/>
        <w:jc w:val="both"/>
      </w:pPr>
      <w:r w:rsidRPr="003357E4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9C08F7A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0" w:name="_Hlk191854808"/>
      <w:r w:rsidRPr="00073F15">
        <w:t>Ответьте на вопрос.</w:t>
      </w:r>
    </w:p>
    <w:bookmarkEnd w:id="0"/>
    <w:p w14:paraId="1C7B790B" w14:textId="0C9A7ED5" w:rsidR="00355F46" w:rsidRPr="003357E4" w:rsidRDefault="002E0B54" w:rsidP="002E0B54">
      <w:pPr>
        <w:spacing w:after="0"/>
        <w:ind w:firstLine="708"/>
        <w:jc w:val="both"/>
      </w:pPr>
      <w:r>
        <w:t>Валюта баланса до хозяйственной операции составляла 625000 руб. Затем с текущего счета был погашен краткосрочный кредит в сумме 20000 руб. Какой стала валюта баланса после хозяйственной операции?</w:t>
      </w:r>
    </w:p>
    <w:p w14:paraId="47DF6ED7" w14:textId="73CD1478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2E0B54" w:rsidRPr="002E0B54">
        <w:t>605000 руб</w:t>
      </w:r>
      <w:r w:rsidR="00073F15">
        <w:t>.</w:t>
      </w:r>
      <w:r w:rsidR="00F453DD">
        <w:t xml:space="preserve"> / 605 </w:t>
      </w:r>
      <w:proofErr w:type="spellStart"/>
      <w:r w:rsidR="00F453DD">
        <w:t>тыс.руб</w:t>
      </w:r>
      <w:proofErr w:type="spellEnd"/>
      <w:r w:rsidR="00F453DD">
        <w:t>.</w:t>
      </w:r>
    </w:p>
    <w:p w14:paraId="76E39FAF" w14:textId="76F415B5" w:rsidR="00F453DD" w:rsidRDefault="00355F46" w:rsidP="00F453DD">
      <w:pPr>
        <w:spacing w:after="0"/>
        <w:ind w:firstLine="709"/>
        <w:jc w:val="both"/>
      </w:pPr>
      <w:r w:rsidRPr="00195FEA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2F3FA201" w:rsidR="00F453DD" w:rsidRDefault="00F453DD" w:rsidP="00F453DD">
      <w:pPr>
        <w:spacing w:after="0"/>
        <w:ind w:firstLine="709"/>
        <w:jc w:val="both"/>
      </w:pPr>
      <w:r>
        <w:t xml:space="preserve">3. </w:t>
      </w:r>
      <w:r w:rsidR="009F207A" w:rsidRPr="009F207A">
        <w:t>Ответьте на вопрос</w:t>
      </w:r>
      <w:r w:rsidR="009F207A">
        <w:t xml:space="preserve"> словосочетанием.</w:t>
      </w:r>
    </w:p>
    <w:p w14:paraId="6AD888D8" w14:textId="33A97FEE" w:rsidR="009F207A" w:rsidRDefault="009F207A" w:rsidP="00F453DD">
      <w:pPr>
        <w:spacing w:after="0"/>
        <w:ind w:firstLine="709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21322FA5" w14:textId="053F83CF" w:rsidR="00355F46" w:rsidRDefault="00F453DD" w:rsidP="00F453DD">
      <w:pPr>
        <w:spacing w:after="0"/>
        <w:ind w:firstLine="709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0BA57581" w14:textId="42BAE11F" w:rsidR="00A321B8" w:rsidRDefault="00A321B8" w:rsidP="00F453DD">
      <w:pPr>
        <w:spacing w:after="0"/>
        <w:ind w:firstLine="709"/>
        <w:jc w:val="both"/>
      </w:pPr>
      <w:r w:rsidRPr="00A321B8">
        <w:t>Компетенции (индикаторы):</w:t>
      </w:r>
      <w:r w:rsidR="005A5172">
        <w:t xml:space="preserve">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355E34AC" w14:textId="77777777" w:rsidR="00F453DD" w:rsidRDefault="00F453DD" w:rsidP="00F453DD">
      <w:pPr>
        <w:spacing w:after="0"/>
        <w:jc w:val="both"/>
      </w:pPr>
    </w:p>
    <w:p w14:paraId="4DE4B617" w14:textId="010987CC" w:rsidR="00F453DD" w:rsidRDefault="00F453DD" w:rsidP="00F453DD">
      <w:pPr>
        <w:spacing w:after="0"/>
        <w:ind w:firstLine="709"/>
        <w:jc w:val="both"/>
      </w:pPr>
      <w:r>
        <w:t xml:space="preserve">4. </w:t>
      </w:r>
      <w:r w:rsidRPr="00F453DD">
        <w:t>Ответьте на вопрос.</w:t>
      </w:r>
    </w:p>
    <w:p w14:paraId="5A2A73DC" w14:textId="1964710D" w:rsidR="00F453DD" w:rsidRDefault="00F453DD" w:rsidP="00F453DD">
      <w:pPr>
        <w:spacing w:after="0"/>
        <w:ind w:firstLine="709"/>
        <w:jc w:val="both"/>
      </w:pPr>
      <w:r>
        <w:t>Одна из сторон баланса называется активом, а как называют другую его сторону?</w:t>
      </w:r>
    </w:p>
    <w:p w14:paraId="29ABA128" w14:textId="5AA1E13A" w:rsidR="00F453DD" w:rsidRDefault="00F453DD" w:rsidP="00F453DD">
      <w:pPr>
        <w:spacing w:after="0"/>
        <w:ind w:firstLine="709"/>
        <w:jc w:val="both"/>
      </w:pPr>
      <w:r w:rsidRPr="00F453DD">
        <w:t xml:space="preserve">Правильный ответ: </w:t>
      </w:r>
      <w:r>
        <w:t>пассивом / пассив.</w:t>
      </w:r>
    </w:p>
    <w:p w14:paraId="39B37194" w14:textId="4E918CEC" w:rsidR="009F207A" w:rsidRDefault="00A321B8" w:rsidP="00F453DD">
      <w:pPr>
        <w:spacing w:after="0"/>
        <w:ind w:firstLine="709"/>
        <w:jc w:val="both"/>
      </w:pPr>
      <w:r w:rsidRPr="00A321B8">
        <w:t>Компетенции (индикаторы):</w:t>
      </w:r>
      <w:r w:rsidR="005A5172">
        <w:t xml:space="preserve">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056B45DB" w14:textId="77777777" w:rsidR="00A321B8" w:rsidRDefault="00A321B8" w:rsidP="00F453DD">
      <w:pPr>
        <w:spacing w:after="0"/>
        <w:ind w:firstLine="709"/>
        <w:jc w:val="both"/>
      </w:pPr>
    </w:p>
    <w:p w14:paraId="3E1933EF" w14:textId="341B17A4" w:rsidR="009F207A" w:rsidRDefault="009F207A" w:rsidP="00F453DD">
      <w:pPr>
        <w:spacing w:after="0"/>
        <w:ind w:firstLine="709"/>
        <w:jc w:val="both"/>
      </w:pPr>
      <w:r>
        <w:t>5. Ответьте на вопрос.</w:t>
      </w:r>
    </w:p>
    <w:p w14:paraId="14C24979" w14:textId="6E61F398" w:rsidR="009F207A" w:rsidRDefault="009F207A" w:rsidP="00F453DD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14:paraId="29F5AF27" w14:textId="12870A23" w:rsidR="00A321B8" w:rsidRDefault="00A321B8" w:rsidP="00F453DD">
      <w:pPr>
        <w:spacing w:after="0"/>
        <w:ind w:firstLine="709"/>
        <w:jc w:val="both"/>
      </w:pPr>
      <w:r w:rsidRPr="00A321B8">
        <w:t>Компетенции (индикаторы):</w:t>
      </w:r>
      <w:r w:rsidR="005A5172">
        <w:t xml:space="preserve">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77777777" w:rsidR="00355F46" w:rsidRDefault="00355F46" w:rsidP="00355F46">
      <w:pPr>
        <w:spacing w:after="0"/>
        <w:ind w:firstLine="709"/>
        <w:jc w:val="both"/>
      </w:pPr>
      <w:r>
        <w:t xml:space="preserve">Тема «Бухгалтерский баланс» </w:t>
      </w:r>
    </w:p>
    <w:p w14:paraId="706CC31C" w14:textId="77777777" w:rsidR="00355F46" w:rsidRPr="00404429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7205"/>
        <w:gridCol w:w="1464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lastRenderedPageBreak/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404429" w:rsidRDefault="00355F46" w:rsidP="00355F46">
      <w:pPr>
        <w:spacing w:after="0"/>
        <w:jc w:val="center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Кредитор. задолженность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</w:p>
    <w:p w14:paraId="71B8DF61" w14:textId="2DDFE86F" w:rsidR="00355F46" w:rsidRPr="00404429" w:rsidRDefault="00355F46" w:rsidP="00355F46">
      <w:pPr>
        <w:spacing w:after="0"/>
        <w:ind w:firstLine="709"/>
        <w:jc w:val="both"/>
      </w:pPr>
      <w:r w:rsidRPr="00404429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44B46142" w14:textId="20917AAE" w:rsidR="00355F46" w:rsidRPr="00404429" w:rsidRDefault="00C46205" w:rsidP="00BA5135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404429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355F4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Утвержден авансовый </w:t>
            </w:r>
            <w:proofErr w:type="gramStart"/>
            <w:r w:rsidRPr="00404429">
              <w:rPr>
                <w:rFonts w:eastAsia="Times New Roman" w:cs="Times New Roman"/>
                <w:color w:val="000000"/>
                <w:szCs w:val="28"/>
              </w:rPr>
              <w:t>отчет  Ивановой</w:t>
            </w:r>
            <w:proofErr w:type="gramEnd"/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 М.П. по расходам на командировку</w:t>
            </w:r>
          </w:p>
          <w:p w14:paraId="4C2424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1800</w:t>
            </w:r>
          </w:p>
          <w:p w14:paraId="5DE141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355F46">
      <w:pPr>
        <w:spacing w:after="0"/>
        <w:ind w:firstLine="709"/>
      </w:pPr>
      <w:r w:rsidRPr="00404429">
        <w:t>Время выполнения – 30 мин.</w:t>
      </w:r>
    </w:p>
    <w:p w14:paraId="657CE66D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F3046A">
      <w:pPr>
        <w:spacing w:after="0"/>
        <w:ind w:firstLine="709"/>
        <w:jc w:val="center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39C65DD8" w14:textId="0F44F9B1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5F80D06F" w14:textId="554FDBA7" w:rsidR="00355F46" w:rsidRPr="00404429" w:rsidRDefault="00355F46" w:rsidP="00355F46">
      <w:pPr>
        <w:spacing w:after="0"/>
        <w:ind w:firstLine="709"/>
        <w:jc w:val="both"/>
      </w:pPr>
      <w:r w:rsidRPr="00404429">
        <w:t xml:space="preserve">Компетенции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6BC9294F" w14:textId="77777777" w:rsidR="00355F46" w:rsidRPr="00404429" w:rsidRDefault="00355F46" w:rsidP="00355F46">
      <w:pPr>
        <w:spacing w:after="0"/>
        <w:jc w:val="both"/>
      </w:pPr>
    </w:p>
    <w:p w14:paraId="5AFF0364" w14:textId="37C25BE2" w:rsidR="00355F46" w:rsidRPr="00404429" w:rsidRDefault="00C46205" w:rsidP="00BA5135">
      <w:pPr>
        <w:spacing w:after="0"/>
        <w:ind w:firstLine="708"/>
        <w:jc w:val="both"/>
      </w:pPr>
      <w:r w:rsidRPr="00404429">
        <w:t xml:space="preserve">3. </w:t>
      </w:r>
      <w:r w:rsidR="00355F46" w:rsidRPr="00404429">
        <w:t>Решите задачу, отразив в бухгалтерском учете хозяйственные операции по недостаче материалов</w:t>
      </w:r>
      <w:r w:rsidR="008D3FC2" w:rsidRPr="00404429">
        <w:t xml:space="preserve"> в Журнале регистрации хозяйственных операций</w:t>
      </w:r>
      <w:r w:rsidR="004468FD" w:rsidRPr="00404429">
        <w:t>:</w:t>
      </w:r>
    </w:p>
    <w:p w14:paraId="0432072C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507D6F">
      <w:pPr>
        <w:spacing w:after="0"/>
        <w:ind w:firstLine="709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355F46">
      <w:pPr>
        <w:spacing w:after="0"/>
        <w:jc w:val="center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lastRenderedPageBreak/>
              <w:t>№ п/п</w:t>
            </w:r>
          </w:p>
          <w:p w14:paraId="50F84B4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2AD4F3AD" w14:textId="152C9AA6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02063C8D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5C04CF98" w14:textId="1A2A6C6A" w:rsidR="00355F46" w:rsidRPr="00404429" w:rsidRDefault="00355F46" w:rsidP="00355F46">
      <w:pPr>
        <w:spacing w:after="0"/>
        <w:ind w:firstLine="709"/>
        <w:jc w:val="both"/>
      </w:pPr>
      <w:bookmarkStart w:id="1" w:name="_GoBack"/>
      <w:r w:rsidRPr="00404429">
        <w:t>Компетен</w:t>
      </w:r>
      <w:bookmarkEnd w:id="1"/>
      <w:r w:rsidRPr="00404429">
        <w:t xml:space="preserve">ции (индикаторы): </w:t>
      </w:r>
      <w:proofErr w:type="spellStart"/>
      <w:r w:rsidR="005A5172" w:rsidRPr="005A5172">
        <w:t>ОПК</w:t>
      </w:r>
      <w:proofErr w:type="spellEnd"/>
      <w:r w:rsidR="005A5172" w:rsidRPr="005A5172">
        <w:t>-2 (</w:t>
      </w:r>
      <w:proofErr w:type="spellStart"/>
      <w:r w:rsidR="005A5172" w:rsidRPr="005A5172">
        <w:t>ОПК</w:t>
      </w:r>
      <w:proofErr w:type="spellEnd"/>
      <w:r w:rsidR="005A5172" w:rsidRPr="005A5172">
        <w:t>-2.2)</w:t>
      </w:r>
    </w:p>
    <w:p w14:paraId="3F9CEF55" w14:textId="77777777" w:rsidR="00355F46" w:rsidRPr="00404429" w:rsidRDefault="00355F46" w:rsidP="00355F46">
      <w:pPr>
        <w:spacing w:after="0"/>
        <w:jc w:val="both"/>
      </w:pPr>
    </w:p>
    <w:sectPr w:rsidR="00355F46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46"/>
    <w:rsid w:val="000219F9"/>
    <w:rsid w:val="00073F15"/>
    <w:rsid w:val="00077049"/>
    <w:rsid w:val="001634BF"/>
    <w:rsid w:val="00175C29"/>
    <w:rsid w:val="001C4745"/>
    <w:rsid w:val="001E2BF3"/>
    <w:rsid w:val="002E0B54"/>
    <w:rsid w:val="00355F46"/>
    <w:rsid w:val="00404429"/>
    <w:rsid w:val="004468FD"/>
    <w:rsid w:val="00507D6F"/>
    <w:rsid w:val="005702E9"/>
    <w:rsid w:val="005A5172"/>
    <w:rsid w:val="00602158"/>
    <w:rsid w:val="006023CE"/>
    <w:rsid w:val="006171CD"/>
    <w:rsid w:val="0061749B"/>
    <w:rsid w:val="006252B3"/>
    <w:rsid w:val="006C0B77"/>
    <w:rsid w:val="00747E98"/>
    <w:rsid w:val="007B07D2"/>
    <w:rsid w:val="00816443"/>
    <w:rsid w:val="008242FF"/>
    <w:rsid w:val="00832E9D"/>
    <w:rsid w:val="00870751"/>
    <w:rsid w:val="008D3FC2"/>
    <w:rsid w:val="0092287A"/>
    <w:rsid w:val="00922C48"/>
    <w:rsid w:val="00982D55"/>
    <w:rsid w:val="009F207A"/>
    <w:rsid w:val="00A321B8"/>
    <w:rsid w:val="00A57114"/>
    <w:rsid w:val="00A717B4"/>
    <w:rsid w:val="00B915B7"/>
    <w:rsid w:val="00BA5135"/>
    <w:rsid w:val="00C31555"/>
    <w:rsid w:val="00C46205"/>
    <w:rsid w:val="00C47AE5"/>
    <w:rsid w:val="00D3511B"/>
    <w:rsid w:val="00D4621B"/>
    <w:rsid w:val="00D5782A"/>
    <w:rsid w:val="00DC09ED"/>
    <w:rsid w:val="00E17B16"/>
    <w:rsid w:val="00E458EF"/>
    <w:rsid w:val="00E86B15"/>
    <w:rsid w:val="00EA59DF"/>
    <w:rsid w:val="00ED0DA0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2025-03-12T17:22:00Z</dcterms:created>
  <dcterms:modified xsi:type="dcterms:W3CDTF">2025-03-12T17:30:00Z</dcterms:modified>
</cp:coreProperties>
</file>