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43341" w14:textId="77777777" w:rsidR="004800B3" w:rsidRPr="004800B3" w:rsidRDefault="004800B3" w:rsidP="004800B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bookmarkStart w:id="2" w:name="_GoBack"/>
      <w:bookmarkEnd w:id="2"/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27DF49D6" w14:textId="37D7C3DA" w:rsidR="004800B3" w:rsidRPr="004800B3" w:rsidRDefault="004800B3" w:rsidP="004800B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C408DF">
        <w:rPr>
          <w:rFonts w:ascii="Times New Roman" w:eastAsia="Calibri" w:hAnsi="Times New Roman" w:cs="Times New Roman"/>
          <w:b/>
          <w:bCs/>
          <w:sz w:val="28"/>
          <w:szCs w:val="28"/>
        </w:rPr>
        <w:t>Корпоративное управление</w:t>
      </w:r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3C206F15" w14:textId="77777777" w:rsidR="004800B3" w:rsidRPr="004800B3" w:rsidRDefault="004800B3" w:rsidP="004800B3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bookmarkEnd w:id="1"/>
    <w:p w14:paraId="0B95DF63" w14:textId="46488FE7" w:rsidR="00C05579" w:rsidRPr="0030651F" w:rsidRDefault="004800B3" w:rsidP="0030651F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FA7956F" w14:textId="3CA03B5A" w:rsidR="00C05579" w:rsidRPr="005E422D" w:rsidRDefault="005E422D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Hlk190863727"/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C77C0"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3"/>
    </w:p>
    <w:p w14:paraId="291E927A" w14:textId="3216271D" w:rsidR="008A663F" w:rsidRPr="00EC4274" w:rsidRDefault="0035183A" w:rsidP="00EC42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282001"/>
      <w:r w:rsidRPr="00EC4274">
        <w:rPr>
          <w:rFonts w:ascii="Times New Roman" w:hAnsi="Times New Roman" w:cs="Times New Roman"/>
          <w:sz w:val="28"/>
          <w:szCs w:val="28"/>
        </w:rPr>
        <w:t>Что такое корпоративное управление?</w:t>
      </w:r>
    </w:p>
    <w:p w14:paraId="01210054" w14:textId="26BE4FC2" w:rsidR="0035183A" w:rsidRPr="00EC4274" w:rsidRDefault="0035183A" w:rsidP="00EC4274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Процесс, с помощью которого компании управляются и контролируются.</w:t>
      </w:r>
    </w:p>
    <w:p w14:paraId="6A1641AC" w14:textId="507E831B" w:rsidR="0035183A" w:rsidRPr="00EC4274" w:rsidRDefault="0035183A" w:rsidP="00EC4274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Стратегия маркетинга компании.</w:t>
      </w:r>
    </w:p>
    <w:p w14:paraId="72E2554D" w14:textId="5D8DB679" w:rsidR="0035183A" w:rsidRPr="00EC4274" w:rsidRDefault="0035183A" w:rsidP="00EC4274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Метод повышения производительности сотрудников.</w:t>
      </w:r>
    </w:p>
    <w:p w14:paraId="6FEF4CE7" w14:textId="32FFDB44" w:rsidR="0035183A" w:rsidRPr="00EC4274" w:rsidRDefault="0035183A" w:rsidP="00EC4274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Процесс разработки нового продукта.</w:t>
      </w:r>
    </w:p>
    <w:p w14:paraId="1004DE6F" w14:textId="31B24547" w:rsidR="003D0FA2" w:rsidRPr="00EC4274" w:rsidRDefault="003D0FA2" w:rsidP="00EC42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879A6" w:rsidRPr="00EC4274">
        <w:rPr>
          <w:rFonts w:ascii="Times New Roman" w:hAnsi="Times New Roman" w:cs="Times New Roman"/>
          <w:sz w:val="28"/>
          <w:szCs w:val="28"/>
        </w:rPr>
        <w:t>А</w:t>
      </w:r>
    </w:p>
    <w:p w14:paraId="25D5F369" w14:textId="21733DC6" w:rsidR="003D0FA2" w:rsidRDefault="003D0FA2" w:rsidP="00EC4274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3874">
        <w:rPr>
          <w:rFonts w:ascii="Times New Roman" w:hAnsi="Times New Roman" w:cs="Times New Roman"/>
          <w:sz w:val="28"/>
          <w:szCs w:val="28"/>
        </w:rPr>
        <w:t xml:space="preserve">УК-3 (УК-3.1, УК-3.2, УК-3.3),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5138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16A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5138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="005138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.2)</w:t>
      </w:r>
    </w:p>
    <w:p w14:paraId="33A73520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DD3B2" w14:textId="210DD892" w:rsidR="003D0FA2" w:rsidRPr="005E422D" w:rsidRDefault="003D0FA2" w:rsidP="003D0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9330321" w14:textId="224E50F8" w:rsidR="008A663F" w:rsidRPr="00EC4274" w:rsidRDefault="004879A6" w:rsidP="00EC42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Какова основная роль совета директоров?</w:t>
      </w:r>
    </w:p>
    <w:p w14:paraId="14913F33" w14:textId="32D689FC" w:rsidR="004879A6" w:rsidRPr="00EC4274" w:rsidRDefault="004879A6" w:rsidP="00EC4274">
      <w:pPr>
        <w:pStyle w:val="a7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Участие в ежедневных операциях компании.</w:t>
      </w:r>
    </w:p>
    <w:p w14:paraId="23324AD1" w14:textId="656344B3" w:rsidR="004879A6" w:rsidRPr="00EC4274" w:rsidRDefault="004879A6" w:rsidP="00EC4274">
      <w:pPr>
        <w:pStyle w:val="a7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Установление общей стратегии и надзор за управлением компанией.</w:t>
      </w:r>
    </w:p>
    <w:p w14:paraId="5B6CEBBF" w14:textId="61984BD0" w:rsidR="004879A6" w:rsidRPr="00EC4274" w:rsidRDefault="004879A6" w:rsidP="00EC4274">
      <w:pPr>
        <w:pStyle w:val="a7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Проведение маркетинговых исследований.</w:t>
      </w:r>
    </w:p>
    <w:p w14:paraId="7C9CE496" w14:textId="57D54922" w:rsidR="004879A6" w:rsidRPr="00EC4274" w:rsidRDefault="004879A6" w:rsidP="00EC4274">
      <w:pPr>
        <w:pStyle w:val="a7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Разработка новых продуктов.</w:t>
      </w:r>
    </w:p>
    <w:p w14:paraId="5FD06637" w14:textId="77777777" w:rsidR="003D0FA2" w:rsidRPr="00EC4274" w:rsidRDefault="003D0FA2" w:rsidP="00EC42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8EE42D1" w14:textId="67013E5B" w:rsidR="003D0FA2" w:rsidRPr="00EC4274" w:rsidRDefault="00EC4274" w:rsidP="00EC42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56515F80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104BE" w14:textId="7C178E5D" w:rsidR="00530E07" w:rsidRPr="005E422D" w:rsidRDefault="00530E07" w:rsidP="00530E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3C82CD" w14:textId="77777777" w:rsidR="004879A6" w:rsidRDefault="004879A6" w:rsidP="00EC42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191">
        <w:rPr>
          <w:rFonts w:ascii="Times New Roman" w:hAnsi="Times New Roman" w:cs="Times New Roman"/>
          <w:sz w:val="28"/>
          <w:szCs w:val="28"/>
        </w:rPr>
        <w:t>Какова важность этических норм в корпоративном управлении?</w:t>
      </w:r>
    </w:p>
    <w:p w14:paraId="077EF048" w14:textId="6D5B0A57" w:rsidR="004879A6" w:rsidRPr="00EC4274" w:rsidRDefault="004879A6" w:rsidP="00EC4274">
      <w:pPr>
        <w:pStyle w:val="a7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Этические нормы не имеют значения для бизнеса.</w:t>
      </w:r>
    </w:p>
    <w:p w14:paraId="2BD4A40B" w14:textId="3836912F" w:rsidR="004879A6" w:rsidRPr="00EC4274" w:rsidRDefault="004879A6" w:rsidP="00EC4274">
      <w:pPr>
        <w:pStyle w:val="a7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Они помогают создать доверие между компанией и ее заинтересованными сторонами.</w:t>
      </w:r>
    </w:p>
    <w:p w14:paraId="17A60214" w14:textId="43C47E9A" w:rsidR="004879A6" w:rsidRPr="00EC4274" w:rsidRDefault="004879A6" w:rsidP="00EC4274">
      <w:pPr>
        <w:pStyle w:val="a7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Этические нормы ограничивают свободу действий компании.</w:t>
      </w:r>
    </w:p>
    <w:p w14:paraId="56AA8910" w14:textId="1D8BB03E" w:rsidR="004879A6" w:rsidRPr="00EC4274" w:rsidRDefault="004879A6" w:rsidP="00EC4274">
      <w:pPr>
        <w:pStyle w:val="a7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Они только увеличивают затраты компании.</w:t>
      </w:r>
    </w:p>
    <w:p w14:paraId="0B0A9000" w14:textId="5FA68EB9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879A6">
        <w:rPr>
          <w:rFonts w:ascii="Times New Roman" w:hAnsi="Times New Roman" w:cs="Times New Roman"/>
          <w:sz w:val="28"/>
          <w:szCs w:val="28"/>
        </w:rPr>
        <w:t>В</w:t>
      </w:r>
    </w:p>
    <w:p w14:paraId="2F42FF95" w14:textId="71BBA745" w:rsidR="003D0FA2" w:rsidRDefault="00EC4274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5B2A23B6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555E7" w14:textId="24B4302E" w:rsidR="00530E07" w:rsidRPr="005E422D" w:rsidRDefault="00530E07" w:rsidP="00530E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143EA0" w14:textId="77777777" w:rsidR="004879A6" w:rsidRPr="00313191" w:rsidRDefault="004879A6" w:rsidP="004879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191">
        <w:rPr>
          <w:rFonts w:ascii="Times New Roman" w:hAnsi="Times New Roman" w:cs="Times New Roman"/>
          <w:sz w:val="28"/>
          <w:szCs w:val="28"/>
        </w:rPr>
        <w:t>Какой из следующих принципов является основным для защиты прав акционеров?</w:t>
      </w:r>
    </w:p>
    <w:p w14:paraId="36B351CC" w14:textId="38B79817" w:rsidR="004879A6" w:rsidRPr="00EC4274" w:rsidRDefault="004879A6" w:rsidP="00EC4274">
      <w:pPr>
        <w:pStyle w:val="a7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Прозрачность и доступность информации.</w:t>
      </w:r>
    </w:p>
    <w:p w14:paraId="1855D880" w14:textId="33314521" w:rsidR="004879A6" w:rsidRPr="00EC4274" w:rsidRDefault="004879A6" w:rsidP="00EC4274">
      <w:pPr>
        <w:pStyle w:val="a7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Участие только крупных акционеров в голосовании.</w:t>
      </w:r>
    </w:p>
    <w:p w14:paraId="305F74BA" w14:textId="30B4B844" w:rsidR="004879A6" w:rsidRPr="00EC4274" w:rsidRDefault="004879A6" w:rsidP="00EC4274">
      <w:pPr>
        <w:pStyle w:val="a7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Ограничение доступа к финансовым отчетам.</w:t>
      </w:r>
    </w:p>
    <w:p w14:paraId="590DCF52" w14:textId="409F0C3D" w:rsidR="004879A6" w:rsidRPr="00EC4274" w:rsidRDefault="004879A6" w:rsidP="00EC4274">
      <w:pPr>
        <w:pStyle w:val="a7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74">
        <w:rPr>
          <w:rFonts w:ascii="Times New Roman" w:hAnsi="Times New Roman" w:cs="Times New Roman"/>
          <w:sz w:val="28"/>
          <w:szCs w:val="28"/>
        </w:rPr>
        <w:t>Секретность в управлении компанией.</w:t>
      </w:r>
    </w:p>
    <w:p w14:paraId="0B73DDEE" w14:textId="75C4E193" w:rsidR="00C05579" w:rsidRDefault="001C77C0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E07">
        <w:rPr>
          <w:rFonts w:ascii="Times New Roman" w:hAnsi="Times New Roman" w:cs="Times New Roman"/>
          <w:sz w:val="28"/>
          <w:szCs w:val="28"/>
        </w:rPr>
        <w:t>А</w:t>
      </w:r>
    </w:p>
    <w:p w14:paraId="1DB6100A" w14:textId="6F557E9B" w:rsidR="004800B3" w:rsidRDefault="00EC4274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74A610FB" w14:textId="77777777" w:rsidR="00CA363A" w:rsidRDefault="00CA363A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B0A30B" w14:textId="71C17936" w:rsidR="00C05579" w:rsidRPr="00201F69" w:rsidRDefault="00201F69" w:rsidP="00201F69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01F69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C6B8DC7" w14:textId="08D85F88" w:rsidR="00C05579" w:rsidRPr="00201F69" w:rsidRDefault="00201F69" w:rsidP="00201F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F69">
        <w:rPr>
          <w:rFonts w:ascii="Times New Roman" w:hAnsi="Times New Roman" w:cs="Times New Roman"/>
          <w:i/>
          <w:sz w:val="28"/>
          <w:szCs w:val="28"/>
        </w:rPr>
        <w:t>1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между </w:t>
      </w:r>
      <w:r w:rsidR="004879A6" w:rsidRPr="00EC4274">
        <w:rPr>
          <w:rFonts w:ascii="Times New Roman" w:hAnsi="Times New Roman" w:cs="Times New Roman"/>
          <w:i/>
          <w:sz w:val="28"/>
          <w:szCs w:val="28"/>
        </w:rPr>
        <w:t>термин</w:t>
      </w:r>
      <w:r w:rsidR="00EC4274" w:rsidRPr="00EC4274">
        <w:rPr>
          <w:rFonts w:ascii="Times New Roman" w:hAnsi="Times New Roman" w:cs="Times New Roman"/>
          <w:i/>
          <w:sz w:val="28"/>
          <w:szCs w:val="28"/>
        </w:rPr>
        <w:t>ами и</w:t>
      </w:r>
      <w:r w:rsidR="004879A6" w:rsidRPr="00EC4274">
        <w:rPr>
          <w:rFonts w:ascii="Times New Roman" w:hAnsi="Times New Roman" w:cs="Times New Roman"/>
          <w:i/>
          <w:sz w:val="28"/>
          <w:szCs w:val="28"/>
        </w:rPr>
        <w:t xml:space="preserve"> их определениями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>.</w:t>
      </w:r>
      <w:r w:rsidR="005A224F" w:rsidRPr="005A224F">
        <w:t xml:space="preserve"> </w:t>
      </w:r>
      <w:r w:rsidR="005A224F"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089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874"/>
      </w:tblGrid>
      <w:tr w:rsidR="00C05579" w14:paraId="36254EAA" w14:textId="77777777" w:rsidTr="00DA5720">
        <w:trPr>
          <w:trHeight w:val="303"/>
        </w:trPr>
        <w:tc>
          <w:tcPr>
            <w:tcW w:w="3215" w:type="dxa"/>
            <w:vAlign w:val="center"/>
          </w:tcPr>
          <w:p w14:paraId="652AC848" w14:textId="69C978E8" w:rsidR="00C05579" w:rsidRPr="00DA5720" w:rsidRDefault="00EC4274" w:rsidP="00DA5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879A6" w:rsidRPr="00340997">
              <w:rPr>
                <w:rFonts w:ascii="Times New Roman" w:hAnsi="Times New Roman" w:cs="Times New Roman"/>
                <w:sz w:val="28"/>
                <w:szCs w:val="28"/>
              </w:rPr>
              <w:t>ермины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4" w:type="dxa"/>
            <w:vAlign w:val="center"/>
          </w:tcPr>
          <w:p w14:paraId="35526CD1" w14:textId="1EFB194C" w:rsidR="00C05579" w:rsidRPr="00DA5720" w:rsidRDefault="00EC4274" w:rsidP="00EC4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79A6" w:rsidRPr="00340997">
              <w:rPr>
                <w:rFonts w:ascii="Times New Roman" w:hAnsi="Times New Roman" w:cs="Times New Roman"/>
                <w:sz w:val="28"/>
                <w:szCs w:val="28"/>
              </w:rPr>
              <w:t>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5579" w14:paraId="03A86E81" w14:textId="77777777" w:rsidTr="00DA5720">
        <w:trPr>
          <w:trHeight w:val="638"/>
        </w:trPr>
        <w:tc>
          <w:tcPr>
            <w:tcW w:w="3215" w:type="dxa"/>
            <w:vAlign w:val="center"/>
          </w:tcPr>
          <w:p w14:paraId="5047A733" w14:textId="27FCD87B" w:rsidR="00C05579" w:rsidRPr="00DA5720" w:rsidRDefault="004879A6" w:rsidP="00EC4274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Корпоративное управление</w:t>
            </w:r>
          </w:p>
        </w:tc>
        <w:tc>
          <w:tcPr>
            <w:tcW w:w="5874" w:type="dxa"/>
            <w:vAlign w:val="center"/>
          </w:tcPr>
          <w:p w14:paraId="67E62864" w14:textId="551DE88D" w:rsidR="00C05579" w:rsidRPr="00DA5720" w:rsidRDefault="004879A6" w:rsidP="00EC427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Группа лиц, избранных для управления компанией и принятия стратегических решений.</w:t>
            </w:r>
          </w:p>
        </w:tc>
      </w:tr>
      <w:tr w:rsidR="00C05579" w14:paraId="6275F6B7" w14:textId="77777777" w:rsidTr="00DA5720">
        <w:trPr>
          <w:trHeight w:val="319"/>
        </w:trPr>
        <w:tc>
          <w:tcPr>
            <w:tcW w:w="3215" w:type="dxa"/>
            <w:vAlign w:val="center"/>
          </w:tcPr>
          <w:p w14:paraId="6FA40D19" w14:textId="15C3EE24" w:rsidR="00C05579" w:rsidRPr="00EC4274" w:rsidRDefault="004879A6" w:rsidP="00EC4274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Совет директоров</w:t>
            </w:r>
          </w:p>
        </w:tc>
        <w:tc>
          <w:tcPr>
            <w:tcW w:w="5874" w:type="dxa"/>
            <w:vAlign w:val="center"/>
          </w:tcPr>
          <w:p w14:paraId="039767CE" w14:textId="761F49FA" w:rsidR="00C05579" w:rsidRPr="00DA5720" w:rsidRDefault="004879A6" w:rsidP="00EC427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Лица или организации, владеющие акциями компании и имеющие право голоса.</w:t>
            </w:r>
          </w:p>
        </w:tc>
      </w:tr>
      <w:tr w:rsidR="004879A6" w14:paraId="54DBCC4B" w14:textId="77777777" w:rsidTr="00DA5720">
        <w:trPr>
          <w:trHeight w:val="319"/>
        </w:trPr>
        <w:tc>
          <w:tcPr>
            <w:tcW w:w="3215" w:type="dxa"/>
            <w:vAlign w:val="center"/>
          </w:tcPr>
          <w:p w14:paraId="6C41A9F1" w14:textId="2320E774" w:rsidR="004879A6" w:rsidRPr="00EC4274" w:rsidRDefault="004879A6" w:rsidP="00EC4274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Акционеры</w:t>
            </w:r>
          </w:p>
        </w:tc>
        <w:tc>
          <w:tcPr>
            <w:tcW w:w="5874" w:type="dxa"/>
            <w:vAlign w:val="center"/>
          </w:tcPr>
          <w:p w14:paraId="2E2176EA" w14:textId="1A01798D" w:rsidR="004879A6" w:rsidRPr="00DA5720" w:rsidRDefault="004879A6" w:rsidP="00EC427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Подход, при котором компании учитывают интересы общества и окружающей среды в своей деятельности.</w:t>
            </w:r>
          </w:p>
        </w:tc>
      </w:tr>
      <w:tr w:rsidR="00C05579" w14:paraId="57161C51" w14:textId="77777777" w:rsidTr="00DA5720">
        <w:trPr>
          <w:trHeight w:val="621"/>
        </w:trPr>
        <w:tc>
          <w:tcPr>
            <w:tcW w:w="3215" w:type="dxa"/>
            <w:vAlign w:val="center"/>
          </w:tcPr>
          <w:p w14:paraId="6286C31D" w14:textId="49021A16" w:rsidR="00C05579" w:rsidRPr="00EC4274" w:rsidRDefault="004879A6" w:rsidP="00EC4274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Корпоративная социальная ответственность (</w:t>
            </w:r>
            <w:proofErr w:type="spellStart"/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  <w:proofErr w:type="spellEnd"/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74" w:type="dxa"/>
            <w:vAlign w:val="center"/>
          </w:tcPr>
          <w:p w14:paraId="66F81A4E" w14:textId="48078E61" w:rsidR="00C05579" w:rsidRPr="00DA5720" w:rsidRDefault="004879A6" w:rsidP="00EC427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Процесс, с помощью которого компании управляются и контролируются.</w:t>
            </w:r>
          </w:p>
        </w:tc>
      </w:tr>
      <w:tr w:rsidR="00C05579" w14:paraId="3297B778" w14:textId="77777777" w:rsidTr="00DA5720">
        <w:trPr>
          <w:trHeight w:val="638"/>
        </w:trPr>
        <w:tc>
          <w:tcPr>
            <w:tcW w:w="3215" w:type="dxa"/>
            <w:vAlign w:val="center"/>
          </w:tcPr>
          <w:p w14:paraId="0649448B" w14:textId="0818C523" w:rsidR="00C05579" w:rsidRPr="00EC4274" w:rsidRDefault="004879A6" w:rsidP="00EC4274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Институт корпоративного управления</w:t>
            </w:r>
          </w:p>
        </w:tc>
        <w:tc>
          <w:tcPr>
            <w:tcW w:w="5874" w:type="dxa"/>
            <w:vAlign w:val="center"/>
          </w:tcPr>
          <w:p w14:paraId="43D7384D" w14:textId="08B62FA6" w:rsidR="00C05579" w:rsidRPr="00DA5720" w:rsidRDefault="004879A6" w:rsidP="00EC427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Набор правил и практик, регулирующих отношения между заинтересованными сторонами в компании.</w:t>
            </w:r>
          </w:p>
        </w:tc>
      </w:tr>
    </w:tbl>
    <w:p w14:paraId="016633BD" w14:textId="142A1252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DA572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1614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16148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16148E">
        <w:rPr>
          <w:rFonts w:ascii="Times New Roman" w:hAnsi="Times New Roman" w:cs="Times New Roman"/>
          <w:sz w:val="28"/>
          <w:szCs w:val="28"/>
        </w:rPr>
        <w:t>В, 5-Д</w:t>
      </w:r>
    </w:p>
    <w:p w14:paraId="1C0AA52D" w14:textId="5D6848D2" w:rsidR="00316AD3" w:rsidRDefault="00EC4274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5C549392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E3835" w14:textId="60DAE45A" w:rsidR="00C05579" w:rsidRPr="00201F69" w:rsidRDefault="00201F69" w:rsidP="00201F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F69">
        <w:rPr>
          <w:rFonts w:ascii="Times New Roman" w:hAnsi="Times New Roman" w:cs="Times New Roman"/>
          <w:i/>
          <w:sz w:val="28"/>
          <w:szCs w:val="28"/>
        </w:rPr>
        <w:t>2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между </w:t>
      </w:r>
      <w:r w:rsidR="0016148E" w:rsidRPr="00EC4274">
        <w:rPr>
          <w:rFonts w:ascii="Times New Roman" w:hAnsi="Times New Roman" w:cs="Times New Roman"/>
          <w:i/>
          <w:sz w:val="28"/>
          <w:szCs w:val="28"/>
        </w:rPr>
        <w:t>принцип</w:t>
      </w:r>
      <w:r w:rsidR="00EC4274" w:rsidRPr="00EC4274">
        <w:rPr>
          <w:rFonts w:ascii="Times New Roman" w:hAnsi="Times New Roman" w:cs="Times New Roman"/>
          <w:i/>
          <w:sz w:val="28"/>
          <w:szCs w:val="28"/>
        </w:rPr>
        <w:t>ами и</w:t>
      </w:r>
      <w:r w:rsidR="0016148E" w:rsidRPr="00EC4274">
        <w:rPr>
          <w:rFonts w:ascii="Times New Roman" w:hAnsi="Times New Roman" w:cs="Times New Roman"/>
          <w:i/>
          <w:sz w:val="28"/>
          <w:szCs w:val="28"/>
        </w:rPr>
        <w:t xml:space="preserve"> их описаниями</w:t>
      </w:r>
      <w:r w:rsidR="00EC4274" w:rsidRPr="00EC4274">
        <w:rPr>
          <w:rFonts w:ascii="Times New Roman" w:hAnsi="Times New Roman" w:cs="Times New Roman"/>
          <w:i/>
          <w:sz w:val="28"/>
          <w:szCs w:val="28"/>
        </w:rPr>
        <w:t>.</w:t>
      </w:r>
      <w:r w:rsidR="005A224F" w:rsidRPr="007D61DA">
        <w:rPr>
          <w:i/>
        </w:rPr>
        <w:t xml:space="preserve"> </w:t>
      </w:r>
      <w:r w:rsidR="005A224F"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91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976"/>
      </w:tblGrid>
      <w:tr w:rsidR="00C05579" w14:paraId="3254096C" w14:textId="77777777" w:rsidTr="009D5BB1">
        <w:trPr>
          <w:trHeight w:val="309"/>
        </w:trPr>
        <w:tc>
          <w:tcPr>
            <w:tcW w:w="3215" w:type="dxa"/>
            <w:vAlign w:val="center"/>
          </w:tcPr>
          <w:p w14:paraId="3DAF1FDF" w14:textId="340E0140" w:rsidR="00C05579" w:rsidRPr="007D61DA" w:rsidRDefault="00EC4274" w:rsidP="007D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148E" w:rsidRPr="00340997">
              <w:rPr>
                <w:rFonts w:ascii="Times New Roman" w:hAnsi="Times New Roman" w:cs="Times New Roman"/>
                <w:sz w:val="28"/>
                <w:szCs w:val="28"/>
              </w:rPr>
              <w:t>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76" w:type="dxa"/>
            <w:vAlign w:val="center"/>
          </w:tcPr>
          <w:p w14:paraId="026686F5" w14:textId="6A66B2CD" w:rsidR="00C05579" w:rsidRPr="007D61DA" w:rsidRDefault="00EC4274" w:rsidP="007D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Описания </w:t>
            </w:r>
          </w:p>
        </w:tc>
      </w:tr>
      <w:tr w:rsidR="00C05579" w14:paraId="62DA4D8B" w14:textId="77777777" w:rsidTr="009D5BB1">
        <w:trPr>
          <w:trHeight w:val="651"/>
        </w:trPr>
        <w:tc>
          <w:tcPr>
            <w:tcW w:w="3215" w:type="dxa"/>
            <w:vAlign w:val="center"/>
          </w:tcPr>
          <w:p w14:paraId="5CFA325A" w14:textId="08A47A5B" w:rsidR="00C05579" w:rsidRPr="007D61DA" w:rsidRDefault="0016148E" w:rsidP="00EC427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495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Прозрачность</w:t>
            </w:r>
          </w:p>
        </w:tc>
        <w:tc>
          <w:tcPr>
            <w:tcW w:w="5976" w:type="dxa"/>
            <w:vAlign w:val="center"/>
          </w:tcPr>
          <w:p w14:paraId="056A876E" w14:textId="1A0333FB" w:rsidR="00C05579" w:rsidRPr="007D61DA" w:rsidRDefault="0016148E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к информации для всех заинтересованных сторон.</w:t>
            </w:r>
          </w:p>
        </w:tc>
      </w:tr>
      <w:tr w:rsidR="00C05579" w14:paraId="756BC37D" w14:textId="77777777" w:rsidTr="009D5BB1">
        <w:trPr>
          <w:trHeight w:val="651"/>
        </w:trPr>
        <w:tc>
          <w:tcPr>
            <w:tcW w:w="3215" w:type="dxa"/>
            <w:vAlign w:val="center"/>
          </w:tcPr>
          <w:p w14:paraId="6BDDAB61" w14:textId="3D346969" w:rsidR="00C05579" w:rsidRPr="00EC4274" w:rsidRDefault="0016148E" w:rsidP="00EC427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495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5976" w:type="dxa"/>
            <w:vAlign w:val="center"/>
          </w:tcPr>
          <w:p w14:paraId="320498EE" w14:textId="5B30A052" w:rsidR="00C05579" w:rsidRPr="007D61DA" w:rsidRDefault="0016148E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Принятие решений, основанных на честности и моральных принципах.</w:t>
            </w:r>
          </w:p>
        </w:tc>
      </w:tr>
      <w:tr w:rsidR="00C05579" w14:paraId="587EE44F" w14:textId="77777777" w:rsidTr="009D5BB1">
        <w:trPr>
          <w:trHeight w:val="634"/>
        </w:trPr>
        <w:tc>
          <w:tcPr>
            <w:tcW w:w="3215" w:type="dxa"/>
            <w:vAlign w:val="center"/>
          </w:tcPr>
          <w:p w14:paraId="42379B3B" w14:textId="419B551A" w:rsidR="00C05579" w:rsidRPr="00EC4274" w:rsidRDefault="0016148E" w:rsidP="00EC427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495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Этика</w:t>
            </w:r>
          </w:p>
        </w:tc>
        <w:tc>
          <w:tcPr>
            <w:tcW w:w="5976" w:type="dxa"/>
            <w:vAlign w:val="center"/>
          </w:tcPr>
          <w:p w14:paraId="6A4AF3FB" w14:textId="5E68544B" w:rsidR="00C05579" w:rsidRPr="007D61DA" w:rsidRDefault="0016148E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Принцип, согласно которому все акционеры имеют право участвовать в управлении компанией.</w:t>
            </w:r>
          </w:p>
        </w:tc>
      </w:tr>
      <w:tr w:rsidR="00C05579" w14:paraId="1161B956" w14:textId="77777777" w:rsidTr="009D5BB1">
        <w:trPr>
          <w:trHeight w:val="651"/>
        </w:trPr>
        <w:tc>
          <w:tcPr>
            <w:tcW w:w="3215" w:type="dxa"/>
            <w:vAlign w:val="center"/>
          </w:tcPr>
          <w:p w14:paraId="17099BC5" w14:textId="18E0921F" w:rsidR="00C05579" w:rsidRPr="00EC4274" w:rsidRDefault="0016148E" w:rsidP="00EC427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495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Участие акционеров</w:t>
            </w:r>
          </w:p>
        </w:tc>
        <w:tc>
          <w:tcPr>
            <w:tcW w:w="5976" w:type="dxa"/>
            <w:vAlign w:val="center"/>
          </w:tcPr>
          <w:p w14:paraId="66A98BB6" w14:textId="15A954EF" w:rsidR="00C05579" w:rsidRPr="007D61DA" w:rsidRDefault="0016148E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Обязанность руководства отчитываться перед акционерами и другими заинтересованными сторонами.</w:t>
            </w:r>
          </w:p>
        </w:tc>
      </w:tr>
      <w:tr w:rsidR="0016148E" w14:paraId="730C1B39" w14:textId="77777777" w:rsidTr="009D5BB1">
        <w:trPr>
          <w:trHeight w:val="651"/>
        </w:trPr>
        <w:tc>
          <w:tcPr>
            <w:tcW w:w="3215" w:type="dxa"/>
            <w:vAlign w:val="center"/>
          </w:tcPr>
          <w:p w14:paraId="3921DDEF" w14:textId="0C2D3EA5" w:rsidR="0016148E" w:rsidRPr="00EC4274" w:rsidRDefault="0016148E" w:rsidP="00EC427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495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74">
              <w:rPr>
                <w:rFonts w:ascii="Times New Roman" w:hAnsi="Times New Roman" w:cs="Times New Roman"/>
                <w:sz w:val="28"/>
                <w:szCs w:val="28"/>
              </w:rPr>
              <w:t>Справедливость</w:t>
            </w:r>
          </w:p>
        </w:tc>
        <w:tc>
          <w:tcPr>
            <w:tcW w:w="5976" w:type="dxa"/>
            <w:vAlign w:val="center"/>
          </w:tcPr>
          <w:p w14:paraId="634BEE91" w14:textId="482440E7" w:rsidR="0016148E" w:rsidRPr="007D61DA" w:rsidRDefault="0016148E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97">
              <w:rPr>
                <w:rFonts w:ascii="Times New Roman" w:hAnsi="Times New Roman" w:cs="Times New Roman"/>
                <w:sz w:val="28"/>
                <w:szCs w:val="28"/>
              </w:rPr>
              <w:t>Обеспечение равного обращения со всеми акционерами и заинтересованными сторонами.</w:t>
            </w:r>
          </w:p>
        </w:tc>
      </w:tr>
    </w:tbl>
    <w:p w14:paraId="6D0FC127" w14:textId="36DB303C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1614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16148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16148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16148E">
        <w:rPr>
          <w:rFonts w:ascii="Times New Roman" w:hAnsi="Times New Roman" w:cs="Times New Roman"/>
          <w:sz w:val="28"/>
          <w:szCs w:val="28"/>
        </w:rPr>
        <w:t>В, 5-Д</w:t>
      </w:r>
    </w:p>
    <w:p w14:paraId="5F6F830A" w14:textId="1E7F0633" w:rsidR="00316AD3" w:rsidRDefault="00EC4274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40363E06" w14:textId="0C526014" w:rsidR="00C05579" w:rsidRPr="00FE1101" w:rsidRDefault="001C77C0" w:rsidP="00FE1101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FE1101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BF6475D" w14:textId="3510B6AC" w:rsidR="00C05579" w:rsidRPr="00FE1101" w:rsidRDefault="00FE1101" w:rsidP="00FE11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этапов процесса </w:t>
      </w:r>
      <w:r w:rsidR="0016148E" w:rsidRPr="009D5BB1">
        <w:rPr>
          <w:rFonts w:ascii="Times New Roman" w:hAnsi="Times New Roman" w:cs="Times New Roman"/>
          <w:i/>
          <w:sz w:val="28"/>
          <w:szCs w:val="28"/>
        </w:rPr>
        <w:t>корпоративного управления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>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3F6949B2" w14:textId="77777777" w:rsidR="0016148E" w:rsidRPr="0016148E" w:rsidRDefault="0016148E" w:rsidP="0016148E">
      <w:pPr>
        <w:pStyle w:val="a7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8E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453D16D1" w14:textId="77777777" w:rsidR="0016148E" w:rsidRPr="0016148E" w:rsidRDefault="0016148E" w:rsidP="0016148E">
      <w:pPr>
        <w:pStyle w:val="a7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8E">
        <w:rPr>
          <w:rFonts w:ascii="Times New Roman" w:hAnsi="Times New Roman" w:cs="Times New Roman"/>
          <w:sz w:val="28"/>
          <w:szCs w:val="28"/>
        </w:rPr>
        <w:t>Разработка стратегии</w:t>
      </w:r>
    </w:p>
    <w:p w14:paraId="53A13202" w14:textId="77777777" w:rsidR="0016148E" w:rsidRPr="0016148E" w:rsidRDefault="0016148E" w:rsidP="0016148E">
      <w:pPr>
        <w:pStyle w:val="a7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8E">
        <w:rPr>
          <w:rFonts w:ascii="Times New Roman" w:hAnsi="Times New Roman" w:cs="Times New Roman"/>
          <w:sz w:val="28"/>
          <w:szCs w:val="28"/>
        </w:rPr>
        <w:t>Реализация стратегии</w:t>
      </w:r>
    </w:p>
    <w:p w14:paraId="6A0847A6" w14:textId="77777777" w:rsidR="0016148E" w:rsidRPr="0016148E" w:rsidRDefault="0016148E" w:rsidP="0016148E">
      <w:pPr>
        <w:pStyle w:val="a7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8E">
        <w:rPr>
          <w:rFonts w:ascii="Times New Roman" w:hAnsi="Times New Roman" w:cs="Times New Roman"/>
          <w:sz w:val="28"/>
          <w:szCs w:val="28"/>
        </w:rPr>
        <w:t>Мониторинг и контроль</w:t>
      </w:r>
    </w:p>
    <w:p w14:paraId="30B94D91" w14:textId="748D663F" w:rsidR="00385271" w:rsidRDefault="00385271" w:rsidP="00385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6148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614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А, В, Г</w:t>
      </w:r>
    </w:p>
    <w:p w14:paraId="540312B7" w14:textId="2CE960A9" w:rsidR="00316AD3" w:rsidRDefault="00EC4274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65EBF52A" w14:textId="77777777" w:rsidR="007D61DA" w:rsidRPr="00316AD3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AD91C" w14:textId="35E276BD" w:rsidR="00385271" w:rsidRPr="00FE1101" w:rsidRDefault="00385271" w:rsidP="0038527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="0016148E" w:rsidRPr="009D5BB1">
        <w:rPr>
          <w:rFonts w:ascii="Times New Roman" w:hAnsi="Times New Roman" w:cs="Times New Roman"/>
          <w:i/>
          <w:sz w:val="28"/>
          <w:szCs w:val="28"/>
        </w:rPr>
        <w:t>формирования совета директоров</w:t>
      </w:r>
      <w:r w:rsidR="009D5BB1" w:rsidRPr="009D5BB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3A980BAC" w14:textId="77777777" w:rsidR="0016148E" w:rsidRPr="0016148E" w:rsidRDefault="0016148E" w:rsidP="0016148E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8E">
        <w:rPr>
          <w:rFonts w:ascii="Times New Roman" w:hAnsi="Times New Roman" w:cs="Times New Roman"/>
          <w:sz w:val="28"/>
          <w:szCs w:val="28"/>
        </w:rPr>
        <w:t>Определение требований к кандидатам</w:t>
      </w:r>
    </w:p>
    <w:p w14:paraId="7604A10B" w14:textId="77777777" w:rsidR="0016148E" w:rsidRPr="0016148E" w:rsidRDefault="0016148E" w:rsidP="0016148E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8E">
        <w:rPr>
          <w:rFonts w:ascii="Times New Roman" w:hAnsi="Times New Roman" w:cs="Times New Roman"/>
          <w:sz w:val="28"/>
          <w:szCs w:val="28"/>
        </w:rPr>
        <w:t>Выбор и назначение членов совета</w:t>
      </w:r>
    </w:p>
    <w:p w14:paraId="2AA321DA" w14:textId="77777777" w:rsidR="0016148E" w:rsidRPr="0016148E" w:rsidRDefault="0016148E" w:rsidP="0016148E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8E">
        <w:rPr>
          <w:rFonts w:ascii="Times New Roman" w:hAnsi="Times New Roman" w:cs="Times New Roman"/>
          <w:sz w:val="28"/>
          <w:szCs w:val="28"/>
        </w:rPr>
        <w:t>Проведение заседаний совета</w:t>
      </w:r>
    </w:p>
    <w:p w14:paraId="4F566F9A" w14:textId="77777777" w:rsidR="0016148E" w:rsidRPr="0016148E" w:rsidRDefault="0016148E" w:rsidP="0016148E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8E">
        <w:rPr>
          <w:rFonts w:ascii="Times New Roman" w:hAnsi="Times New Roman" w:cs="Times New Roman"/>
          <w:sz w:val="28"/>
          <w:szCs w:val="28"/>
        </w:rPr>
        <w:t>Оценка эффективности работы совета</w:t>
      </w:r>
    </w:p>
    <w:p w14:paraId="17BCE199" w14:textId="506763A2" w:rsidR="00385271" w:rsidRDefault="00385271" w:rsidP="00385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4F1C888" w14:textId="516B2C38" w:rsidR="00316AD3" w:rsidRDefault="00EC4274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42BC420A" w14:textId="77777777" w:rsidR="007D61DA" w:rsidRPr="007D61DA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53BD4" w14:textId="69C41C65" w:rsidR="00385271" w:rsidRPr="00FE1101" w:rsidRDefault="00385271" w:rsidP="0038527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373498">
        <w:rPr>
          <w:rFonts w:ascii="Times New Roman" w:hAnsi="Times New Roman" w:cs="Times New Roman"/>
          <w:i/>
          <w:iCs/>
          <w:sz w:val="28"/>
          <w:szCs w:val="28"/>
        </w:rPr>
        <w:t xml:space="preserve">становите правильную последовательность </w:t>
      </w:r>
      <w:r w:rsidR="005567BA" w:rsidRPr="009D5BB1">
        <w:rPr>
          <w:rFonts w:ascii="Times New Roman" w:hAnsi="Times New Roman" w:cs="Times New Roman"/>
          <w:i/>
          <w:sz w:val="28"/>
          <w:szCs w:val="28"/>
        </w:rPr>
        <w:t>принцип</w:t>
      </w:r>
      <w:r w:rsidR="009D5BB1" w:rsidRPr="009D5BB1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5567BA" w:rsidRPr="009D5BB1">
        <w:rPr>
          <w:rFonts w:ascii="Times New Roman" w:hAnsi="Times New Roman" w:cs="Times New Roman"/>
          <w:i/>
          <w:sz w:val="28"/>
          <w:szCs w:val="28"/>
        </w:rPr>
        <w:t>корпоративной социальной ответственности</w:t>
      </w:r>
      <w:r w:rsidR="009D5BB1" w:rsidRPr="009D5BB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283EF9E" w14:textId="77777777" w:rsidR="005567BA" w:rsidRPr="005567BA" w:rsidRDefault="005567BA" w:rsidP="005567BA">
      <w:pPr>
        <w:pStyle w:val="a7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7BA">
        <w:rPr>
          <w:rFonts w:ascii="Times New Roman" w:hAnsi="Times New Roman" w:cs="Times New Roman"/>
          <w:sz w:val="28"/>
          <w:szCs w:val="28"/>
        </w:rPr>
        <w:t>Учет интересов заинтересованных сторон</w:t>
      </w:r>
    </w:p>
    <w:p w14:paraId="0A8C4CAE" w14:textId="77777777" w:rsidR="005567BA" w:rsidRPr="005567BA" w:rsidRDefault="005567BA" w:rsidP="005567BA">
      <w:pPr>
        <w:pStyle w:val="a7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7BA">
        <w:rPr>
          <w:rFonts w:ascii="Times New Roman" w:hAnsi="Times New Roman" w:cs="Times New Roman"/>
          <w:sz w:val="28"/>
          <w:szCs w:val="28"/>
        </w:rPr>
        <w:t>Прозрачность и открытость</w:t>
      </w:r>
    </w:p>
    <w:p w14:paraId="43665F3D" w14:textId="77777777" w:rsidR="005567BA" w:rsidRPr="005567BA" w:rsidRDefault="005567BA" w:rsidP="005567BA">
      <w:pPr>
        <w:pStyle w:val="a7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7BA">
        <w:rPr>
          <w:rFonts w:ascii="Times New Roman" w:hAnsi="Times New Roman" w:cs="Times New Roman"/>
          <w:sz w:val="28"/>
          <w:szCs w:val="28"/>
        </w:rPr>
        <w:t>Устойчивое развитие</w:t>
      </w:r>
    </w:p>
    <w:p w14:paraId="4960918F" w14:textId="77777777" w:rsidR="005567BA" w:rsidRPr="005567BA" w:rsidRDefault="005567BA" w:rsidP="005567BA">
      <w:pPr>
        <w:pStyle w:val="a7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7BA">
        <w:rPr>
          <w:rFonts w:ascii="Times New Roman" w:hAnsi="Times New Roman" w:cs="Times New Roman"/>
          <w:sz w:val="28"/>
          <w:szCs w:val="28"/>
        </w:rPr>
        <w:t>Этическое поведение</w:t>
      </w:r>
    </w:p>
    <w:p w14:paraId="72B0D65B" w14:textId="5334A039" w:rsidR="00373498" w:rsidRDefault="00373498" w:rsidP="00373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67BA"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z w:val="28"/>
          <w:szCs w:val="28"/>
        </w:rPr>
        <w:t xml:space="preserve">Б, </w:t>
      </w:r>
      <w:r w:rsidR="00D42F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</w:t>
      </w:r>
    </w:p>
    <w:p w14:paraId="1AA6B8EA" w14:textId="7A3947E3" w:rsidR="00316AD3" w:rsidRDefault="00EC4274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0AC82E4C" w14:textId="77777777" w:rsidR="007D61DA" w:rsidRPr="00316AD3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1427B" w14:textId="56451974" w:rsidR="00373498" w:rsidRPr="00FE1101" w:rsidRDefault="00373498" w:rsidP="003734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373498">
        <w:rPr>
          <w:rFonts w:ascii="Times New Roman" w:hAnsi="Times New Roman" w:cs="Times New Roman"/>
          <w:i/>
          <w:iCs/>
          <w:sz w:val="28"/>
          <w:szCs w:val="28"/>
        </w:rPr>
        <w:t xml:space="preserve">становите правильную последовательность </w:t>
      </w:r>
      <w:r w:rsidRPr="00373498">
        <w:rPr>
          <w:rFonts w:ascii="Times New Roman" w:hAnsi="Times New Roman" w:cs="Times New Roman"/>
          <w:i/>
          <w:sz w:val="28"/>
          <w:szCs w:val="28"/>
        </w:rPr>
        <w:t xml:space="preserve">этапов процесса </w:t>
      </w:r>
      <w:r w:rsidR="00D42F26" w:rsidRPr="009D5BB1">
        <w:rPr>
          <w:rFonts w:ascii="Times New Roman" w:hAnsi="Times New Roman" w:cs="Times New Roman"/>
          <w:i/>
          <w:sz w:val="28"/>
          <w:szCs w:val="28"/>
        </w:rPr>
        <w:t>принятия решений в компании</w:t>
      </w:r>
      <w:r w:rsidRPr="00385271">
        <w:rPr>
          <w:rFonts w:ascii="Times New Roman" w:hAnsi="Times New Roman" w:cs="Times New Roman"/>
          <w:i/>
          <w:sz w:val="28"/>
          <w:szCs w:val="28"/>
        </w:rPr>
        <w:t>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5D18016" w14:textId="77777777" w:rsidR="00D42F26" w:rsidRPr="00D42F26" w:rsidRDefault="00D42F26" w:rsidP="00D42F26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26">
        <w:rPr>
          <w:rFonts w:ascii="Times New Roman" w:hAnsi="Times New Roman" w:cs="Times New Roman"/>
          <w:sz w:val="28"/>
          <w:szCs w:val="28"/>
        </w:rPr>
        <w:t>Сбор информации</w:t>
      </w:r>
    </w:p>
    <w:p w14:paraId="112BA0E4" w14:textId="77777777" w:rsidR="00D42F26" w:rsidRPr="00D42F26" w:rsidRDefault="00D42F26" w:rsidP="00D42F26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26">
        <w:rPr>
          <w:rFonts w:ascii="Times New Roman" w:hAnsi="Times New Roman" w:cs="Times New Roman"/>
          <w:sz w:val="28"/>
          <w:szCs w:val="28"/>
        </w:rPr>
        <w:t>Анализ альтернатив</w:t>
      </w:r>
    </w:p>
    <w:p w14:paraId="51C7F696" w14:textId="77777777" w:rsidR="00D42F26" w:rsidRPr="00D42F26" w:rsidRDefault="00D42F26" w:rsidP="00D42F26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26">
        <w:rPr>
          <w:rFonts w:ascii="Times New Roman" w:hAnsi="Times New Roman" w:cs="Times New Roman"/>
          <w:sz w:val="28"/>
          <w:szCs w:val="28"/>
        </w:rPr>
        <w:lastRenderedPageBreak/>
        <w:t>Принятие решения</w:t>
      </w:r>
    </w:p>
    <w:p w14:paraId="7F4BB553" w14:textId="77777777" w:rsidR="00D42F26" w:rsidRPr="00D42F26" w:rsidRDefault="00D42F26" w:rsidP="00D42F26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26">
        <w:rPr>
          <w:rFonts w:ascii="Times New Roman" w:hAnsi="Times New Roman" w:cs="Times New Roman"/>
          <w:sz w:val="28"/>
          <w:szCs w:val="28"/>
        </w:rPr>
        <w:t>Оценка результатов</w:t>
      </w:r>
    </w:p>
    <w:p w14:paraId="4D4ED802" w14:textId="4796288B" w:rsidR="00373498" w:rsidRDefault="00373498" w:rsidP="00373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E3BC81D" w14:textId="30E8B16A" w:rsidR="00316AD3" w:rsidRDefault="00EC4274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252D9B46" w14:textId="77777777" w:rsidR="00F131AE" w:rsidRPr="00F131AE" w:rsidRDefault="00F131AE" w:rsidP="00F131AE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1072903" w14:textId="572D3FB0" w:rsidR="00C05579" w:rsidRPr="00F131AE" w:rsidRDefault="00F131AE" w:rsidP="00F131A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ABD29D7" w14:textId="5E6649B3" w:rsidR="00C05579" w:rsidRPr="00F131AE" w:rsidRDefault="00F131AE" w:rsidP="00F131AE">
      <w:pPr>
        <w:pStyle w:val="a7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56F28636" w14:textId="77777777" w:rsidR="004106B3" w:rsidRPr="00340997" w:rsidRDefault="004106B3" w:rsidP="004106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Корпоративное управление включает в себя механизмы, которые обеспечивают __________ между акционерами, менеджерами и другими заинтересованными сторонами.</w:t>
      </w:r>
    </w:p>
    <w:p w14:paraId="731ACA8C" w14:textId="3291702C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06B3" w:rsidRPr="00340997">
        <w:rPr>
          <w:rFonts w:ascii="Times New Roman" w:hAnsi="Times New Roman" w:cs="Times New Roman"/>
          <w:sz w:val="28"/>
          <w:szCs w:val="28"/>
        </w:rPr>
        <w:t>взаимодействие</w:t>
      </w:r>
      <w:r w:rsidR="004106B3" w:rsidRPr="00A85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D78D1" w14:textId="79931B57" w:rsidR="00316AD3" w:rsidRDefault="00EC4274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31CDBC72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337CF" w14:textId="37F5A970" w:rsidR="00C05579" w:rsidRPr="00F131AE" w:rsidRDefault="00F131AE" w:rsidP="00F131AE">
      <w:pPr>
        <w:pStyle w:val="a7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2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51099490" w14:textId="77777777" w:rsidR="004106B3" w:rsidRPr="00340997" w:rsidRDefault="004106B3" w:rsidP="004106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 xml:space="preserve">Основная задача __________ директоров заключается в принятии стратегических решений и </w:t>
      </w:r>
      <w:proofErr w:type="gramStart"/>
      <w:r w:rsidRPr="0034099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40997">
        <w:rPr>
          <w:rFonts w:ascii="Times New Roman" w:hAnsi="Times New Roman" w:cs="Times New Roman"/>
          <w:sz w:val="28"/>
          <w:szCs w:val="28"/>
        </w:rPr>
        <w:t xml:space="preserve"> деятельностью компании.</w:t>
      </w:r>
    </w:p>
    <w:p w14:paraId="57B508F0" w14:textId="438F4CF6" w:rsidR="00C05579" w:rsidRDefault="001C77C0" w:rsidP="00F131A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06B3" w:rsidRPr="00340997">
        <w:rPr>
          <w:rFonts w:ascii="Times New Roman" w:hAnsi="Times New Roman" w:cs="Times New Roman"/>
          <w:sz w:val="28"/>
          <w:szCs w:val="28"/>
        </w:rPr>
        <w:t>совета</w:t>
      </w:r>
      <w:r w:rsidR="004106B3" w:rsidRPr="00A85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CEE18" w14:textId="02D6EC70" w:rsidR="00C245A9" w:rsidRDefault="00EC4274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75566BB7" w14:textId="77777777" w:rsidR="0030651F" w:rsidRDefault="0030651F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31A7D" w14:textId="7C8848A7" w:rsidR="00C05579" w:rsidRDefault="00F131AE" w:rsidP="00F131AE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3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>.</w:t>
      </w:r>
      <w:r w:rsidR="001C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AD3"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6D719033" w14:textId="33EE533B" w:rsidR="004106B3" w:rsidRPr="00340997" w:rsidRDefault="004106B3" w:rsidP="004106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(</w:t>
      </w:r>
      <w:proofErr w:type="spellStart"/>
      <w:r w:rsidRPr="00340997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340997">
        <w:rPr>
          <w:rFonts w:ascii="Times New Roman" w:hAnsi="Times New Roman" w:cs="Times New Roman"/>
          <w:sz w:val="28"/>
          <w:szCs w:val="28"/>
        </w:rPr>
        <w:t>) подразумевает, что компании должны учитывать __________ сторон в своей деятельности.</w:t>
      </w:r>
    </w:p>
    <w:p w14:paraId="76B9959A" w14:textId="005CBA08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06B3" w:rsidRPr="00340997">
        <w:rPr>
          <w:rFonts w:ascii="Times New Roman" w:hAnsi="Times New Roman" w:cs="Times New Roman"/>
          <w:sz w:val="28"/>
          <w:szCs w:val="28"/>
        </w:rPr>
        <w:t>интересы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87517C" w14:textId="4E3B2B4E" w:rsidR="00C245A9" w:rsidRDefault="00EC4274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0F6F39C7" w14:textId="77777777" w:rsidR="0030651F" w:rsidRPr="00F131AE" w:rsidRDefault="0030651F" w:rsidP="00F131A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04579" w14:textId="3AF95C84" w:rsidR="00C05579" w:rsidRDefault="00F131AE" w:rsidP="00F131AE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4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6AD3"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4F8AD739" w14:textId="77777777" w:rsidR="004106B3" w:rsidRPr="00340997" w:rsidRDefault="004106B3" w:rsidP="004106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Эффективное корпоративное управление способствует повышению __________ компании и укреплению доверия со стороны инвесторов.</w:t>
      </w:r>
    </w:p>
    <w:p w14:paraId="0864DFA6" w14:textId="77777777" w:rsidR="004106B3" w:rsidRDefault="001C77C0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 </w:t>
      </w:r>
      <w:r w:rsidR="004106B3" w:rsidRPr="00340997">
        <w:rPr>
          <w:rFonts w:ascii="Times New Roman" w:hAnsi="Times New Roman" w:cs="Times New Roman"/>
          <w:sz w:val="28"/>
          <w:szCs w:val="28"/>
        </w:rPr>
        <w:t>устойчивости</w:t>
      </w:r>
      <w:r w:rsidR="004106B3" w:rsidRPr="00A85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6B0A1" w14:textId="48AA0DA0" w:rsidR="00C245A9" w:rsidRDefault="00EC4274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08C09D8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23718" w14:textId="3FAA53F5" w:rsidR="00C05579" w:rsidRPr="00ED1C3B" w:rsidRDefault="001C77C0" w:rsidP="00ED1C3B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ED1C3B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B731361" w14:textId="77777777" w:rsidR="0030651F" w:rsidRDefault="00ED1C3B" w:rsidP="00431FFB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1C77C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D1C3B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 w:rsidR="00306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A1BBD4" w14:textId="77777777" w:rsidR="000E3BCA" w:rsidRPr="00340997" w:rsidRDefault="000E3BCA" w:rsidP="000E3B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Что такое корпоративное управление?</w:t>
      </w:r>
    </w:p>
    <w:p w14:paraId="05C974AF" w14:textId="77777777" w:rsidR="002D1D1A" w:rsidRDefault="00ED1C3B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0EAF865D" w14:textId="7D7C767D" w:rsidR="000E3BCA" w:rsidRDefault="000E3BCA" w:rsidP="009D5BB1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lastRenderedPageBreak/>
        <w:t>Корпоративное управление — это система правил, процессов и практик, которые регулируют управление компанией и определяют отношения между акционерами, менеджерами и другими заинтересованными сторонами.</w:t>
      </w:r>
    </w:p>
    <w:p w14:paraId="2C0A8E16" w14:textId="3DC4D197" w:rsidR="00C245A9" w:rsidRDefault="00EC4274" w:rsidP="009D5BB1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3AFBF6DC" w14:textId="77777777" w:rsidR="00E75528" w:rsidRDefault="00E75528" w:rsidP="00E7552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6DCAD94" w14:textId="77777777" w:rsidR="00E75528" w:rsidRDefault="00E75528" w:rsidP="00E7552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F0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43313E8" w14:textId="77777777" w:rsidR="000E3BCA" w:rsidRPr="00340997" w:rsidRDefault="000E3BCA" w:rsidP="000E3B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Какова основная роль совета директоров в компании?</w:t>
      </w:r>
    </w:p>
    <w:p w14:paraId="4B3AFDE3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068F7145" w14:textId="33191007" w:rsidR="000E3BCA" w:rsidRDefault="000E3BCA" w:rsidP="009D5BB1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 xml:space="preserve">Основная роль совета директоров заключается в принятии стратегических решений, </w:t>
      </w:r>
      <w:proofErr w:type="gramStart"/>
      <w:r w:rsidRPr="0034099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40997">
        <w:rPr>
          <w:rFonts w:ascii="Times New Roman" w:hAnsi="Times New Roman" w:cs="Times New Roman"/>
          <w:sz w:val="28"/>
          <w:szCs w:val="28"/>
        </w:rPr>
        <w:t xml:space="preserve"> деятельностью менеджмента и защите интересов акционеров.</w:t>
      </w:r>
    </w:p>
    <w:p w14:paraId="59668BA7" w14:textId="7578064D" w:rsidR="00C245A9" w:rsidRDefault="00EC4274" w:rsidP="009D5BB1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6B2484FC" w14:textId="77777777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2330EA" w14:textId="77777777" w:rsidR="0030651F" w:rsidRDefault="00ED1C3B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3CE6B4ED" w14:textId="77777777" w:rsidR="000E3BCA" w:rsidRPr="00340997" w:rsidRDefault="000E3BCA" w:rsidP="000E3B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Что такое корпоративная социальная ответственность (</w:t>
      </w:r>
      <w:proofErr w:type="spellStart"/>
      <w:r w:rsidRPr="00340997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340997">
        <w:rPr>
          <w:rFonts w:ascii="Times New Roman" w:hAnsi="Times New Roman" w:cs="Times New Roman"/>
          <w:sz w:val="28"/>
          <w:szCs w:val="28"/>
        </w:rPr>
        <w:t>)?</w:t>
      </w:r>
    </w:p>
    <w:p w14:paraId="06194167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776604A6" w14:textId="7B0B2163" w:rsidR="000E3BCA" w:rsidRDefault="000E3BCA" w:rsidP="009D5BB1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(</w:t>
      </w:r>
      <w:proofErr w:type="spellStart"/>
      <w:r w:rsidRPr="00340997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340997">
        <w:rPr>
          <w:rFonts w:ascii="Times New Roman" w:hAnsi="Times New Roman" w:cs="Times New Roman"/>
          <w:sz w:val="28"/>
          <w:szCs w:val="28"/>
        </w:rPr>
        <w:t>) — это концепция, согласно которой компании учитывают интересы общества, окружающей среды и заинтересованных сторон в своей деятельности.</w:t>
      </w:r>
    </w:p>
    <w:p w14:paraId="02CA7846" w14:textId="696F24BB" w:rsidR="00C245A9" w:rsidRDefault="00EC4274" w:rsidP="009D5BB1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56D379A2" w14:textId="77777777" w:rsidR="00E75528" w:rsidRDefault="00E75528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39CA520" w14:textId="77777777" w:rsidR="0030651F" w:rsidRDefault="00F0441A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ED1C3B"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F0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E1499A8" w14:textId="77777777" w:rsidR="000E3BCA" w:rsidRPr="00340997" w:rsidRDefault="000E3BCA" w:rsidP="000E3B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Какие факторы способствуют эффективному корпоративному управлению?</w:t>
      </w:r>
    </w:p>
    <w:p w14:paraId="4105AFC0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DF4C1" w14:textId="77777777" w:rsidR="000E3BCA" w:rsidRDefault="000E3BCA" w:rsidP="000E3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Эффективное корпоративное управление зависит от прозрачности, ответственности, этического поведения, участия акционеров и соблюдения законодательства.</w:t>
      </w:r>
    </w:p>
    <w:p w14:paraId="19735D1F" w14:textId="3E1F8BA4" w:rsidR="00C245A9" w:rsidRDefault="00EC4274" w:rsidP="000E3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51DE9874" w14:textId="1DEF54E5" w:rsidR="00C05579" w:rsidRPr="00DA2EDF" w:rsidRDefault="00DA2EDF" w:rsidP="00DA2EDF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DA2ED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E6503DE" w14:textId="1FD57B27" w:rsidR="00347745" w:rsidRPr="00347745" w:rsidRDefault="00347745" w:rsidP="00347745">
      <w:pPr>
        <w:pStyle w:val="a7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6C563B5" w14:textId="03BC3B87" w:rsidR="000E3BCA" w:rsidRPr="000E3BCA" w:rsidRDefault="000E3BCA" w:rsidP="000E3B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CA">
        <w:rPr>
          <w:rFonts w:ascii="Times New Roman" w:hAnsi="Times New Roman" w:cs="Times New Roman"/>
          <w:sz w:val="28"/>
          <w:szCs w:val="28"/>
        </w:rPr>
        <w:t>Каков</w:t>
      </w:r>
      <w:r w:rsidR="00347745">
        <w:rPr>
          <w:rFonts w:ascii="Times New Roman" w:hAnsi="Times New Roman" w:cs="Times New Roman"/>
          <w:sz w:val="28"/>
          <w:szCs w:val="28"/>
        </w:rPr>
        <w:t>ы</w:t>
      </w:r>
      <w:r w:rsidRPr="000E3BCA">
        <w:rPr>
          <w:rFonts w:ascii="Times New Roman" w:hAnsi="Times New Roman" w:cs="Times New Roman"/>
          <w:sz w:val="28"/>
          <w:szCs w:val="28"/>
        </w:rPr>
        <w:t xml:space="preserve"> </w:t>
      </w:r>
      <w:r w:rsidR="00347745">
        <w:rPr>
          <w:rFonts w:ascii="Times New Roman" w:hAnsi="Times New Roman" w:cs="Times New Roman"/>
          <w:sz w:val="28"/>
          <w:szCs w:val="28"/>
        </w:rPr>
        <w:t>функции</w:t>
      </w:r>
      <w:r w:rsidRPr="000E3BCA">
        <w:rPr>
          <w:rFonts w:ascii="Times New Roman" w:hAnsi="Times New Roman" w:cs="Times New Roman"/>
          <w:sz w:val="28"/>
          <w:szCs w:val="28"/>
        </w:rPr>
        <w:t xml:space="preserve"> совета директоров в обеспечении эффективного корпоративного управления?</w:t>
      </w:r>
    </w:p>
    <w:p w14:paraId="4AA01659" w14:textId="09E4818A" w:rsidR="00DA2EDF" w:rsidRPr="00DA2EDF" w:rsidRDefault="00DA2EDF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74639">
        <w:rPr>
          <w:rFonts w:ascii="Times New Roman" w:hAnsi="Times New Roman" w:cs="Times New Roman"/>
          <w:sz w:val="28"/>
          <w:szCs w:val="28"/>
        </w:rPr>
        <w:t>1</w:t>
      </w:r>
      <w:r w:rsidRPr="00DA2ED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A863C41" w14:textId="77777777" w:rsidR="00DA2EDF" w:rsidRPr="00DA2EDF" w:rsidRDefault="00DA2EDF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0D9FCD7" w14:textId="77777777" w:rsidR="000E3BCA" w:rsidRPr="00340997" w:rsidRDefault="000E3BCA" w:rsidP="009D5B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Совет директоров играет ключевую роль в корпоративном управлении, так как он отвечает за стратегическое руководство и контроль над деятельностью компании. Основные функции совета директоров включают:</w:t>
      </w:r>
    </w:p>
    <w:p w14:paraId="3DDB0A1A" w14:textId="67444A1C" w:rsidR="000E3BCA" w:rsidRPr="00347745" w:rsidRDefault="000E3BCA" w:rsidP="00347745">
      <w:pPr>
        <w:pStyle w:val="a7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t>Стратегическое планирование.</w:t>
      </w:r>
    </w:p>
    <w:p w14:paraId="27C79782" w14:textId="41DC0A7C" w:rsidR="000E3BCA" w:rsidRPr="00347745" w:rsidRDefault="000E3BCA" w:rsidP="00347745">
      <w:pPr>
        <w:pStyle w:val="a7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7745">
        <w:rPr>
          <w:rFonts w:ascii="Times New Roman" w:hAnsi="Times New Roman" w:cs="Times New Roman"/>
          <w:sz w:val="28"/>
          <w:szCs w:val="28"/>
        </w:rPr>
        <w:t xml:space="preserve"> менеджментом.</w:t>
      </w:r>
    </w:p>
    <w:p w14:paraId="7CEB43E7" w14:textId="318B099E" w:rsidR="000E3BCA" w:rsidRPr="00347745" w:rsidRDefault="000E3BCA" w:rsidP="00347745">
      <w:pPr>
        <w:pStyle w:val="a7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lastRenderedPageBreak/>
        <w:t>Защита интересов акционеров.</w:t>
      </w:r>
    </w:p>
    <w:p w14:paraId="4E5F7F40" w14:textId="3DFCD2AF" w:rsidR="000E3BCA" w:rsidRPr="00347745" w:rsidRDefault="000E3BCA" w:rsidP="00347745">
      <w:pPr>
        <w:pStyle w:val="a7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t>Управление рисками.</w:t>
      </w:r>
    </w:p>
    <w:p w14:paraId="12CC1BBF" w14:textId="77777777" w:rsidR="000E3BCA" w:rsidRPr="00340997" w:rsidRDefault="000E3BCA" w:rsidP="009D5B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Таким образом, совет директоров является важным звеном в системе корпоративного управления, обеспечивая баланс между интересами акционеров и менеджмента.</w:t>
      </w:r>
    </w:p>
    <w:p w14:paraId="47AD0511" w14:textId="4BFDFD21" w:rsidR="008E74AE" w:rsidRDefault="0030651F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C408D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47745">
        <w:rPr>
          <w:rFonts w:ascii="Times New Roman" w:hAnsi="Times New Roman" w:cs="Times New Roman"/>
          <w:sz w:val="28"/>
          <w:szCs w:val="28"/>
        </w:rPr>
        <w:t>трех</w:t>
      </w:r>
      <w:r w:rsidR="000315FD">
        <w:rPr>
          <w:rFonts w:ascii="Times New Roman" w:hAnsi="Times New Roman" w:cs="Times New Roman"/>
          <w:sz w:val="28"/>
          <w:szCs w:val="28"/>
        </w:rPr>
        <w:t xml:space="preserve"> функций </w:t>
      </w:r>
      <w:r w:rsidR="000315FD" w:rsidRPr="000E3BCA">
        <w:rPr>
          <w:rFonts w:ascii="Times New Roman" w:hAnsi="Times New Roman" w:cs="Times New Roman"/>
          <w:sz w:val="28"/>
          <w:szCs w:val="28"/>
        </w:rPr>
        <w:t>совета директоров в обеспечении эффективного корпоративного управления</w:t>
      </w:r>
      <w:r w:rsidR="000315FD">
        <w:rPr>
          <w:rFonts w:ascii="Times New Roman" w:hAnsi="Times New Roman" w:cs="Times New Roman"/>
          <w:sz w:val="28"/>
          <w:szCs w:val="28"/>
        </w:rPr>
        <w:t>.</w:t>
      </w:r>
    </w:p>
    <w:p w14:paraId="5646B3B3" w14:textId="4CBF259A" w:rsidR="00C245A9" w:rsidRDefault="00EC4274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2E624BA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DFEFF" w14:textId="77777777" w:rsidR="00347745" w:rsidRPr="00347745" w:rsidRDefault="00347745" w:rsidP="00347745">
      <w:pPr>
        <w:pStyle w:val="a7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B324D13" w14:textId="24FC502F" w:rsidR="000E3BCA" w:rsidRPr="00347745" w:rsidRDefault="000E3BCA" w:rsidP="003477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t>Что такое корпоративная социальная ответственность (</w:t>
      </w:r>
      <w:proofErr w:type="spellStart"/>
      <w:r w:rsidRPr="00347745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347745">
        <w:rPr>
          <w:rFonts w:ascii="Times New Roman" w:hAnsi="Times New Roman" w:cs="Times New Roman"/>
          <w:sz w:val="28"/>
          <w:szCs w:val="28"/>
        </w:rPr>
        <w:t>) и почему она важна для бизнеса?</w:t>
      </w:r>
    </w:p>
    <w:p w14:paraId="093B9787" w14:textId="0235DDDF" w:rsidR="00DA2EDF" w:rsidRPr="00DA2EDF" w:rsidRDefault="00DA2EDF" w:rsidP="00DA2E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DF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15 мин. </w:t>
      </w:r>
    </w:p>
    <w:p w14:paraId="4E30BCDC" w14:textId="77777777" w:rsidR="00DA2EDF" w:rsidRPr="00DA2EDF" w:rsidRDefault="00DA2EDF" w:rsidP="00DA2E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DF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D923871" w14:textId="77777777" w:rsidR="00EC4274" w:rsidRPr="00340997" w:rsidRDefault="00EC4274" w:rsidP="000315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(</w:t>
      </w:r>
      <w:proofErr w:type="spellStart"/>
      <w:r w:rsidRPr="00340997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340997">
        <w:rPr>
          <w:rFonts w:ascii="Times New Roman" w:hAnsi="Times New Roman" w:cs="Times New Roman"/>
          <w:sz w:val="28"/>
          <w:szCs w:val="28"/>
        </w:rPr>
        <w:t>) — это концепция, согласно которой компании принимают на себя обязательства учитывать интересы общества и окружающей среды в своей деятельности. Это подразумевает, что бизнесы должны действовать не только в интересах своих акционеров, но и в интересах всех заинтересованных сторон, включая сотрудников, клиентов, поставщиков и местные сообщества.</w:t>
      </w:r>
    </w:p>
    <w:p w14:paraId="6291CB1D" w14:textId="77777777" w:rsidR="00EC4274" w:rsidRPr="00340997" w:rsidRDefault="00EC4274" w:rsidP="000315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97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340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997"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 w:rsidRPr="00340997">
        <w:rPr>
          <w:rFonts w:ascii="Times New Roman" w:hAnsi="Times New Roman" w:cs="Times New Roman"/>
          <w:sz w:val="28"/>
          <w:szCs w:val="28"/>
        </w:rPr>
        <w:t xml:space="preserve"> по нескольким причинам:</w:t>
      </w:r>
    </w:p>
    <w:p w14:paraId="7AD89923" w14:textId="1499DD64" w:rsidR="00EC4274" w:rsidRPr="00347745" w:rsidRDefault="00EC4274" w:rsidP="00347745">
      <w:pPr>
        <w:pStyle w:val="a7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t>Улучшение репутации.</w:t>
      </w:r>
    </w:p>
    <w:p w14:paraId="2A124FCE" w14:textId="6DCF053D" w:rsidR="00EC4274" w:rsidRPr="00347745" w:rsidRDefault="00EC4274" w:rsidP="00347745">
      <w:pPr>
        <w:pStyle w:val="a7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t>Снижение рисков.</w:t>
      </w:r>
    </w:p>
    <w:p w14:paraId="7536BB94" w14:textId="3A08F30A" w:rsidR="00EC4274" w:rsidRPr="00347745" w:rsidRDefault="00EC4274" w:rsidP="00347745">
      <w:pPr>
        <w:pStyle w:val="a7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t>Привлечение и удержание талантов.</w:t>
      </w:r>
    </w:p>
    <w:p w14:paraId="211A3106" w14:textId="0460A678" w:rsidR="00EC4274" w:rsidRPr="00347745" w:rsidRDefault="00EC4274" w:rsidP="00347745">
      <w:pPr>
        <w:pStyle w:val="a7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t>Долгосрочная устойчивость.</w:t>
      </w:r>
    </w:p>
    <w:p w14:paraId="58029BC3" w14:textId="779FBEC8" w:rsidR="00EC4274" w:rsidRPr="00B37136" w:rsidRDefault="00EC4274" w:rsidP="000315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97">
        <w:rPr>
          <w:rFonts w:ascii="Times New Roman" w:hAnsi="Times New Roman" w:cs="Times New Roman"/>
          <w:sz w:val="28"/>
          <w:szCs w:val="28"/>
        </w:rPr>
        <w:t>В целом, корпоративная социальная ответственность является важной частью современного бизнеса, способствующей его устойчивому развитию и созданию ценности</w:t>
      </w:r>
      <w:r w:rsidR="000315FD">
        <w:rPr>
          <w:rFonts w:ascii="Times New Roman" w:hAnsi="Times New Roman" w:cs="Times New Roman"/>
          <w:sz w:val="28"/>
          <w:szCs w:val="28"/>
        </w:rPr>
        <w:t>,</w:t>
      </w:r>
      <w:r w:rsidRPr="00340997">
        <w:rPr>
          <w:rFonts w:ascii="Times New Roman" w:hAnsi="Times New Roman" w:cs="Times New Roman"/>
          <w:sz w:val="28"/>
          <w:szCs w:val="28"/>
        </w:rPr>
        <w:t xml:space="preserve"> как для компании, так и для общества в целом.</w:t>
      </w:r>
    </w:p>
    <w:p w14:paraId="7045548A" w14:textId="06A952CD" w:rsidR="000315FD" w:rsidRDefault="008E74AE" w:rsidP="008E7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C408DF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745">
        <w:rPr>
          <w:rFonts w:ascii="Times New Roman" w:hAnsi="Times New Roman" w:cs="Times New Roman"/>
          <w:sz w:val="28"/>
          <w:szCs w:val="28"/>
        </w:rPr>
        <w:t>трех</w:t>
      </w:r>
      <w:r w:rsidR="000315FD">
        <w:rPr>
          <w:rFonts w:ascii="Times New Roman" w:hAnsi="Times New Roman" w:cs="Times New Roman"/>
          <w:sz w:val="28"/>
          <w:szCs w:val="28"/>
        </w:rPr>
        <w:t xml:space="preserve"> причин важности </w:t>
      </w:r>
      <w:r w:rsidR="000315FD" w:rsidRPr="000E3BCA">
        <w:rPr>
          <w:rFonts w:ascii="Times New Roman" w:hAnsi="Times New Roman" w:cs="Times New Roman"/>
          <w:sz w:val="28"/>
          <w:szCs w:val="28"/>
        </w:rPr>
        <w:t>корпоративн</w:t>
      </w:r>
      <w:r w:rsidR="000315FD">
        <w:rPr>
          <w:rFonts w:ascii="Times New Roman" w:hAnsi="Times New Roman" w:cs="Times New Roman"/>
          <w:sz w:val="28"/>
          <w:szCs w:val="28"/>
        </w:rPr>
        <w:t xml:space="preserve">ой </w:t>
      </w:r>
      <w:r w:rsidR="000315FD" w:rsidRPr="000E3BCA">
        <w:rPr>
          <w:rFonts w:ascii="Times New Roman" w:hAnsi="Times New Roman" w:cs="Times New Roman"/>
          <w:sz w:val="28"/>
          <w:szCs w:val="28"/>
        </w:rPr>
        <w:t>социальн</w:t>
      </w:r>
      <w:r w:rsidR="000315FD">
        <w:rPr>
          <w:rFonts w:ascii="Times New Roman" w:hAnsi="Times New Roman" w:cs="Times New Roman"/>
          <w:sz w:val="28"/>
          <w:szCs w:val="28"/>
        </w:rPr>
        <w:t xml:space="preserve">ой </w:t>
      </w:r>
      <w:r w:rsidR="000315FD" w:rsidRPr="000E3BCA">
        <w:rPr>
          <w:rFonts w:ascii="Times New Roman" w:hAnsi="Times New Roman" w:cs="Times New Roman"/>
          <w:sz w:val="28"/>
          <w:szCs w:val="28"/>
        </w:rPr>
        <w:t>ответственност</w:t>
      </w:r>
      <w:r w:rsidR="000315FD">
        <w:rPr>
          <w:rFonts w:ascii="Times New Roman" w:hAnsi="Times New Roman" w:cs="Times New Roman"/>
          <w:sz w:val="28"/>
          <w:szCs w:val="28"/>
        </w:rPr>
        <w:t>и.</w:t>
      </w:r>
    </w:p>
    <w:p w14:paraId="1B1B7E3E" w14:textId="474F7C41" w:rsidR="00C245A9" w:rsidRDefault="00EC4274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ПК-1 (ПК-1.1, ПК-1.2)</w:t>
      </w:r>
    </w:p>
    <w:p w14:paraId="3B0007F2" w14:textId="77777777" w:rsidR="008E74AE" w:rsidRDefault="008E74AE" w:rsidP="00730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76F266" w14:textId="347F6909" w:rsidR="001C77C0" w:rsidRDefault="001C77C0" w:rsidP="001C77C0">
      <w:pPr>
        <w:pStyle w:val="a5"/>
      </w:pPr>
    </w:p>
    <w:p w14:paraId="20090259" w14:textId="77777777" w:rsidR="00347745" w:rsidRDefault="00347745" w:rsidP="00347745">
      <w:pPr>
        <w:spacing w:before="72"/>
        <w:ind w:right="10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ABE53B" w14:textId="77777777" w:rsidR="00347745" w:rsidRDefault="00347745" w:rsidP="00347745">
      <w:pPr>
        <w:spacing w:before="72"/>
        <w:ind w:right="10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4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E4DD7" w14:textId="77777777" w:rsidR="001B3ADC" w:rsidRDefault="001B3ADC">
      <w:pPr>
        <w:spacing w:line="240" w:lineRule="auto"/>
      </w:pPr>
      <w:r>
        <w:separator/>
      </w:r>
    </w:p>
  </w:endnote>
  <w:endnote w:type="continuationSeparator" w:id="0">
    <w:p w14:paraId="38C8C315" w14:textId="77777777" w:rsidR="001B3ADC" w:rsidRDefault="001B3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800A5" w14:textId="77777777" w:rsidR="001B3ADC" w:rsidRDefault="001B3ADC">
      <w:pPr>
        <w:spacing w:after="0"/>
      </w:pPr>
      <w:r>
        <w:separator/>
      </w:r>
    </w:p>
  </w:footnote>
  <w:footnote w:type="continuationSeparator" w:id="0">
    <w:p w14:paraId="0E7EE8DA" w14:textId="77777777" w:rsidR="001B3ADC" w:rsidRDefault="001B3A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E7"/>
    <w:multiLevelType w:val="hybridMultilevel"/>
    <w:tmpl w:val="67EAF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4773"/>
    <w:multiLevelType w:val="hybridMultilevel"/>
    <w:tmpl w:val="A97A5E6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A2470"/>
    <w:multiLevelType w:val="hybridMultilevel"/>
    <w:tmpl w:val="10EA602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3D35"/>
    <w:multiLevelType w:val="hybridMultilevel"/>
    <w:tmpl w:val="D954FF3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D61B7"/>
    <w:multiLevelType w:val="hybridMultilevel"/>
    <w:tmpl w:val="D1CE45EE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981259"/>
    <w:multiLevelType w:val="hybridMultilevel"/>
    <w:tmpl w:val="0BE217B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010AB"/>
    <w:multiLevelType w:val="hybridMultilevel"/>
    <w:tmpl w:val="226601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05145F"/>
    <w:multiLevelType w:val="hybridMultilevel"/>
    <w:tmpl w:val="7514F64A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1DED7"/>
    <w:multiLevelType w:val="singleLevel"/>
    <w:tmpl w:val="3141DED7"/>
    <w:lvl w:ilvl="0">
      <w:start w:val="13"/>
      <w:numFmt w:val="decimal"/>
      <w:suff w:val="space"/>
      <w:lvlText w:val="%1."/>
      <w:lvlJc w:val="left"/>
    </w:lvl>
  </w:abstractNum>
  <w:abstractNum w:abstractNumId="10">
    <w:nsid w:val="36970BE3"/>
    <w:multiLevelType w:val="hybridMultilevel"/>
    <w:tmpl w:val="6BECCD56"/>
    <w:lvl w:ilvl="0" w:tplc="0CA46A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EA0"/>
    <w:multiLevelType w:val="hybridMultilevel"/>
    <w:tmpl w:val="1C3C698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51B5F"/>
    <w:multiLevelType w:val="hybridMultilevel"/>
    <w:tmpl w:val="A760A312"/>
    <w:lvl w:ilvl="0" w:tplc="0419000F">
      <w:start w:val="1"/>
      <w:numFmt w:val="decimal"/>
      <w:lvlText w:val="%1."/>
      <w:lvlJc w:val="left"/>
      <w:pPr>
        <w:ind w:left="1297" w:hanging="360"/>
      </w:p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3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429F9"/>
    <w:multiLevelType w:val="hybridMultilevel"/>
    <w:tmpl w:val="D994B3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593B3D"/>
    <w:multiLevelType w:val="hybridMultilevel"/>
    <w:tmpl w:val="802A4B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674A5B"/>
    <w:multiLevelType w:val="hybridMultilevel"/>
    <w:tmpl w:val="77E293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A08D1"/>
    <w:multiLevelType w:val="hybridMultilevel"/>
    <w:tmpl w:val="C1F67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049EC"/>
    <w:multiLevelType w:val="hybridMultilevel"/>
    <w:tmpl w:val="5E64B514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A755CB"/>
    <w:multiLevelType w:val="hybridMultilevel"/>
    <w:tmpl w:val="F8A8F09C"/>
    <w:lvl w:ilvl="0" w:tplc="B9F43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11600"/>
    <w:multiLevelType w:val="hybridMultilevel"/>
    <w:tmpl w:val="EC32BC54"/>
    <w:lvl w:ilvl="0" w:tplc="31EC96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6006E"/>
    <w:multiLevelType w:val="hybridMultilevel"/>
    <w:tmpl w:val="54907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703DC"/>
    <w:multiLevelType w:val="hybridMultilevel"/>
    <w:tmpl w:val="D388BC62"/>
    <w:lvl w:ilvl="0" w:tplc="93A0FD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509F3"/>
    <w:multiLevelType w:val="hybridMultilevel"/>
    <w:tmpl w:val="EAD480DE"/>
    <w:lvl w:ilvl="0" w:tplc="A8B248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D46AE"/>
    <w:multiLevelType w:val="hybridMultilevel"/>
    <w:tmpl w:val="81C049A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154AE"/>
    <w:multiLevelType w:val="hybridMultilevel"/>
    <w:tmpl w:val="5D6A325E"/>
    <w:lvl w:ilvl="0" w:tplc="44EA24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F4A25"/>
    <w:multiLevelType w:val="hybridMultilevel"/>
    <w:tmpl w:val="622CC43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F2D06"/>
    <w:multiLevelType w:val="hybridMultilevel"/>
    <w:tmpl w:val="04FA5DB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7"/>
  </w:num>
  <w:num w:numId="11">
    <w:abstractNumId w:val="4"/>
  </w:num>
  <w:num w:numId="12">
    <w:abstractNumId w:val="18"/>
  </w:num>
  <w:num w:numId="13">
    <w:abstractNumId w:val="27"/>
  </w:num>
  <w:num w:numId="14">
    <w:abstractNumId w:val="10"/>
  </w:num>
  <w:num w:numId="15">
    <w:abstractNumId w:val="24"/>
  </w:num>
  <w:num w:numId="16">
    <w:abstractNumId w:val="23"/>
  </w:num>
  <w:num w:numId="17">
    <w:abstractNumId w:val="11"/>
  </w:num>
  <w:num w:numId="18">
    <w:abstractNumId w:val="22"/>
  </w:num>
  <w:num w:numId="19">
    <w:abstractNumId w:val="26"/>
  </w:num>
  <w:num w:numId="20">
    <w:abstractNumId w:val="19"/>
  </w:num>
  <w:num w:numId="21">
    <w:abstractNumId w:val="2"/>
  </w:num>
  <w:num w:numId="22">
    <w:abstractNumId w:val="25"/>
  </w:num>
  <w:num w:numId="23">
    <w:abstractNumId w:val="1"/>
  </w:num>
  <w:num w:numId="24">
    <w:abstractNumId w:val="21"/>
  </w:num>
  <w:num w:numId="25">
    <w:abstractNumId w:val="0"/>
  </w:num>
  <w:num w:numId="26">
    <w:abstractNumId w:val="20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1DB"/>
    <w:rsid w:val="000131D2"/>
    <w:rsid w:val="00013AB7"/>
    <w:rsid w:val="000315FD"/>
    <w:rsid w:val="000452C8"/>
    <w:rsid w:val="00055C62"/>
    <w:rsid w:val="00063EBC"/>
    <w:rsid w:val="000E110E"/>
    <w:rsid w:val="000E180E"/>
    <w:rsid w:val="000E2A61"/>
    <w:rsid w:val="000E3BCA"/>
    <w:rsid w:val="000F5034"/>
    <w:rsid w:val="00103B0D"/>
    <w:rsid w:val="001358C7"/>
    <w:rsid w:val="00152077"/>
    <w:rsid w:val="0016148E"/>
    <w:rsid w:val="0018216D"/>
    <w:rsid w:val="001B3ADC"/>
    <w:rsid w:val="001B453F"/>
    <w:rsid w:val="001C0A82"/>
    <w:rsid w:val="001C77C0"/>
    <w:rsid w:val="001F2279"/>
    <w:rsid w:val="001F4CCA"/>
    <w:rsid w:val="00201F69"/>
    <w:rsid w:val="0024712E"/>
    <w:rsid w:val="00274F99"/>
    <w:rsid w:val="002B289D"/>
    <w:rsid w:val="002D1D1A"/>
    <w:rsid w:val="003000B9"/>
    <w:rsid w:val="0030651F"/>
    <w:rsid w:val="00316AD3"/>
    <w:rsid w:val="00347745"/>
    <w:rsid w:val="0035183A"/>
    <w:rsid w:val="00373498"/>
    <w:rsid w:val="00376E5C"/>
    <w:rsid w:val="003849FB"/>
    <w:rsid w:val="00385271"/>
    <w:rsid w:val="003857BD"/>
    <w:rsid w:val="003D0FA2"/>
    <w:rsid w:val="004106B3"/>
    <w:rsid w:val="00431FFB"/>
    <w:rsid w:val="00437215"/>
    <w:rsid w:val="0044227E"/>
    <w:rsid w:val="004800B3"/>
    <w:rsid w:val="004879A6"/>
    <w:rsid w:val="004973FB"/>
    <w:rsid w:val="004F1143"/>
    <w:rsid w:val="00513874"/>
    <w:rsid w:val="00517374"/>
    <w:rsid w:val="00530E07"/>
    <w:rsid w:val="00540A8F"/>
    <w:rsid w:val="005567BA"/>
    <w:rsid w:val="00556A95"/>
    <w:rsid w:val="0059028F"/>
    <w:rsid w:val="005A224F"/>
    <w:rsid w:val="005D6A05"/>
    <w:rsid w:val="005E2383"/>
    <w:rsid w:val="005E422D"/>
    <w:rsid w:val="006547FC"/>
    <w:rsid w:val="006B1D58"/>
    <w:rsid w:val="006E02EC"/>
    <w:rsid w:val="006F0F99"/>
    <w:rsid w:val="00722FF3"/>
    <w:rsid w:val="00730758"/>
    <w:rsid w:val="00745BD6"/>
    <w:rsid w:val="00760CD8"/>
    <w:rsid w:val="007719DD"/>
    <w:rsid w:val="00772737"/>
    <w:rsid w:val="0077699E"/>
    <w:rsid w:val="00785EF0"/>
    <w:rsid w:val="007B7B12"/>
    <w:rsid w:val="007C1F7F"/>
    <w:rsid w:val="007D61DA"/>
    <w:rsid w:val="0084519E"/>
    <w:rsid w:val="008A663F"/>
    <w:rsid w:val="008E74AE"/>
    <w:rsid w:val="00914935"/>
    <w:rsid w:val="00970BAA"/>
    <w:rsid w:val="00972040"/>
    <w:rsid w:val="0097235C"/>
    <w:rsid w:val="009D18F4"/>
    <w:rsid w:val="009D5BB1"/>
    <w:rsid w:val="009F290A"/>
    <w:rsid w:val="00A41E4C"/>
    <w:rsid w:val="00A64450"/>
    <w:rsid w:val="00A67D89"/>
    <w:rsid w:val="00A85665"/>
    <w:rsid w:val="00AA35DD"/>
    <w:rsid w:val="00AD541B"/>
    <w:rsid w:val="00B20FB5"/>
    <w:rsid w:val="00B21DBC"/>
    <w:rsid w:val="00B25BCB"/>
    <w:rsid w:val="00B34850"/>
    <w:rsid w:val="00B41760"/>
    <w:rsid w:val="00B74375"/>
    <w:rsid w:val="00B75A35"/>
    <w:rsid w:val="00B809EC"/>
    <w:rsid w:val="00BD184C"/>
    <w:rsid w:val="00BF2C2C"/>
    <w:rsid w:val="00BF6CD7"/>
    <w:rsid w:val="00C05579"/>
    <w:rsid w:val="00C245A9"/>
    <w:rsid w:val="00C408DF"/>
    <w:rsid w:val="00C50A87"/>
    <w:rsid w:val="00C73807"/>
    <w:rsid w:val="00CA363A"/>
    <w:rsid w:val="00CD7956"/>
    <w:rsid w:val="00D42F26"/>
    <w:rsid w:val="00D535AB"/>
    <w:rsid w:val="00D62548"/>
    <w:rsid w:val="00D63116"/>
    <w:rsid w:val="00D66B67"/>
    <w:rsid w:val="00DA2EDF"/>
    <w:rsid w:val="00DA5720"/>
    <w:rsid w:val="00DB0C79"/>
    <w:rsid w:val="00DF7944"/>
    <w:rsid w:val="00E2555A"/>
    <w:rsid w:val="00E46BA0"/>
    <w:rsid w:val="00E638A6"/>
    <w:rsid w:val="00E6631F"/>
    <w:rsid w:val="00E74639"/>
    <w:rsid w:val="00E75528"/>
    <w:rsid w:val="00EB6312"/>
    <w:rsid w:val="00EC4274"/>
    <w:rsid w:val="00ED1C3B"/>
    <w:rsid w:val="00EF046F"/>
    <w:rsid w:val="00F0441A"/>
    <w:rsid w:val="00F131AE"/>
    <w:rsid w:val="00F344AE"/>
    <w:rsid w:val="00F424E6"/>
    <w:rsid w:val="00F6017F"/>
    <w:rsid w:val="00F628B6"/>
    <w:rsid w:val="00F63A0C"/>
    <w:rsid w:val="00F64F62"/>
    <w:rsid w:val="00F90FCF"/>
    <w:rsid w:val="00FE1101"/>
    <w:rsid w:val="00FE1970"/>
    <w:rsid w:val="00FE1C18"/>
    <w:rsid w:val="47A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800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00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5E422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47745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800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00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5E422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47745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04BB-52C0-40BA-A65B-5FCF230A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2025-04-07T18:14:00Z</cp:lastPrinted>
  <dcterms:created xsi:type="dcterms:W3CDTF">2025-04-07T18:14:00Z</dcterms:created>
  <dcterms:modified xsi:type="dcterms:W3CDTF">2025-04-07T18:14:00Z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37CD584FC9DA4B72A08EFE5864F6E2A6_13</vt:lpwstr>
  </property>
</Properties>
</file>