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013AE3DD" w:rsidR="00BB705E" w:rsidRDefault="00BB705E" w:rsidP="004D4C9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4D4C9E" w:rsidRPr="006B083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CD1863" w:rsidRPr="006B0833">
        <w:rPr>
          <w:rFonts w:ascii="Times New Roman" w:eastAsia="Calibri" w:hAnsi="Times New Roman"/>
          <w:b/>
          <w:bCs/>
          <w:sz w:val="28"/>
          <w:szCs w:val="28"/>
        </w:rPr>
        <w:t>Международная экономика и бизнес</w:t>
      </w:r>
      <w:r w:rsidR="004D4C9E" w:rsidRPr="006B0833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» </w:t>
      </w:r>
    </w:p>
    <w:p w14:paraId="2383D79D" w14:textId="77777777" w:rsidR="00775A01" w:rsidRPr="006B0833" w:rsidRDefault="00775A01" w:rsidP="005A384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4A569C9A" w14:textId="16A6877D" w:rsidR="00775A01" w:rsidRDefault="00775A01" w:rsidP="005A384E">
      <w:pPr>
        <w:pStyle w:val="3"/>
        <w:spacing w:after="0"/>
      </w:pPr>
      <w:r w:rsidRPr="00840510">
        <w:t>Задания закрытого типа</w:t>
      </w:r>
    </w:p>
    <w:p w14:paraId="0DA88534" w14:textId="77777777" w:rsidR="005A384E" w:rsidRPr="00D00C3D" w:rsidRDefault="005A384E" w:rsidP="00D00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5DC75" w14:textId="6CA8D90F" w:rsidR="00BB705E" w:rsidRDefault="00FF5F6D" w:rsidP="005A384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5A38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6AD4D348" w:rsidR="0072436B" w:rsidRPr="00163F19" w:rsidRDefault="00163F19" w:rsidP="00163F1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81965"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07B0C9" w14:textId="1D877A1A" w:rsidR="00061375" w:rsidRPr="00061375" w:rsidRDefault="00221012" w:rsidP="00163F19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Hlk188710141"/>
      <w:r w:rsidRPr="00221012">
        <w:rPr>
          <w:rFonts w:ascii="Times New Roman" w:hAnsi="Times New Roman" w:cs="Times New Roman"/>
          <w:sz w:val="28"/>
          <w:szCs w:val="28"/>
        </w:rPr>
        <w:t xml:space="preserve">Что такое </w:t>
      </w:r>
      <w:r w:rsidR="003C7763" w:rsidRPr="003C7763">
        <w:rPr>
          <w:rFonts w:ascii="Times New Roman" w:hAnsi="Times New Roman" w:cs="Times New Roman"/>
          <w:sz w:val="28"/>
          <w:szCs w:val="28"/>
        </w:rPr>
        <w:t>тариф в международной торговле</w:t>
      </w:r>
      <w:r w:rsidR="003C7763">
        <w:rPr>
          <w:rFonts w:ascii="Times New Roman" w:hAnsi="Times New Roman" w:cs="Times New Roman"/>
          <w:sz w:val="28"/>
          <w:szCs w:val="28"/>
        </w:rPr>
        <w:t>?</w:t>
      </w:r>
    </w:p>
    <w:p w14:paraId="76492B8E" w14:textId="48410CF0" w:rsidR="003C7763" w:rsidRPr="003C7763" w:rsidRDefault="00163F19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7763" w:rsidRPr="003C7763">
        <w:rPr>
          <w:rFonts w:ascii="Times New Roman" w:hAnsi="Times New Roman" w:cs="Times New Roman"/>
          <w:sz w:val="28"/>
          <w:szCs w:val="28"/>
        </w:rPr>
        <w:t xml:space="preserve">алог на экспортируемые товары  </w:t>
      </w:r>
    </w:p>
    <w:p w14:paraId="7018EB48" w14:textId="5190DAD0" w:rsidR="003C7763" w:rsidRP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C7763">
        <w:rPr>
          <w:rFonts w:ascii="Times New Roman" w:hAnsi="Times New Roman" w:cs="Times New Roman"/>
          <w:sz w:val="28"/>
          <w:szCs w:val="28"/>
        </w:rPr>
        <w:t xml:space="preserve">алог на импортируемые товары  </w:t>
      </w:r>
    </w:p>
    <w:p w14:paraId="07071D60" w14:textId="3D27317C" w:rsidR="003C7763" w:rsidRP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C7763">
        <w:rPr>
          <w:rFonts w:ascii="Times New Roman" w:hAnsi="Times New Roman" w:cs="Times New Roman"/>
          <w:sz w:val="28"/>
          <w:szCs w:val="28"/>
        </w:rPr>
        <w:t xml:space="preserve">инансовая поддержка местных производителей  </w:t>
      </w:r>
    </w:p>
    <w:p w14:paraId="28F78736" w14:textId="23A2264F" w:rsidR="003C7763" w:rsidRDefault="003C7763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C7763">
        <w:rPr>
          <w:rFonts w:ascii="Times New Roman" w:hAnsi="Times New Roman" w:cs="Times New Roman"/>
          <w:sz w:val="28"/>
          <w:szCs w:val="28"/>
        </w:rPr>
        <w:t xml:space="preserve">граничение количества импортируемых товаров  </w:t>
      </w:r>
    </w:p>
    <w:p w14:paraId="51CA9BA7" w14:textId="7C461DF0" w:rsidR="00CE690A" w:rsidRPr="00163F19" w:rsidRDefault="00D82F02" w:rsidP="0016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F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61375" w:rsidRPr="00163F1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1989360D" w14:textId="5BC14300" w:rsidR="00D82F02" w:rsidRPr="00CE690A" w:rsidRDefault="00D82F02" w:rsidP="00163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C5D1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CC5D1E" w:rsidRPr="00CC5D1E">
        <w:rPr>
          <w:rFonts w:ascii="Times New Roman" w:hAnsi="Times New Roman"/>
          <w:sz w:val="28"/>
          <w:szCs w:val="28"/>
        </w:rPr>
        <w:t>ОПК-3.3)</w:t>
      </w:r>
    </w:p>
    <w:p w14:paraId="3F56A794" w14:textId="77777777" w:rsidR="00163F19" w:rsidRDefault="00163F19" w:rsidP="00163F1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679F0C" w14:textId="73A061CC" w:rsidR="00163F19" w:rsidRPr="00163F19" w:rsidRDefault="00163F19" w:rsidP="00163F1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4676753" w14:textId="2A7400FD" w:rsidR="00A64B36" w:rsidRPr="000A5C35" w:rsidRDefault="00837F85" w:rsidP="00163F1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37F85">
        <w:rPr>
          <w:rFonts w:ascii="Times New Roman" w:hAnsi="Times New Roman" w:cs="Times New Roman"/>
          <w:sz w:val="28"/>
          <w:szCs w:val="28"/>
        </w:rPr>
        <w:t>Какая из перечисленных стратегий предполагает создание собственных производственных мощностей в другой стране</w:t>
      </w:r>
      <w:r w:rsidR="00A64B36" w:rsidRPr="000A5C35">
        <w:rPr>
          <w:rFonts w:ascii="Times New Roman" w:hAnsi="Times New Roman" w:cs="Times New Roman"/>
          <w:sz w:val="28"/>
          <w:szCs w:val="28"/>
        </w:rPr>
        <w:t>?</w:t>
      </w:r>
    </w:p>
    <w:p w14:paraId="1DF3D0CB" w14:textId="7708C92C" w:rsidR="00A64B36" w:rsidRPr="003530E7" w:rsidRDefault="00A8574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>лизинг</w:t>
      </w:r>
    </w:p>
    <w:p w14:paraId="44664DFA" w14:textId="202884B6" w:rsidR="00837F85" w:rsidRPr="003530E7" w:rsidRDefault="00837F8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 xml:space="preserve">франчайзинг  </w:t>
      </w:r>
    </w:p>
    <w:p w14:paraId="06ED7321" w14:textId="64BD11F2" w:rsidR="00837F85" w:rsidRPr="003530E7" w:rsidRDefault="00837F8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 xml:space="preserve">прямые иностранные инвестиции (ПИИ)  </w:t>
      </w:r>
    </w:p>
    <w:p w14:paraId="2E486FCA" w14:textId="3F6247E2" w:rsidR="00A64B36" w:rsidRPr="003530E7" w:rsidRDefault="00A85745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30E7">
        <w:rPr>
          <w:rFonts w:ascii="Times New Roman" w:hAnsi="Times New Roman" w:cs="Times New Roman"/>
          <w:sz w:val="28"/>
          <w:szCs w:val="28"/>
        </w:rPr>
        <w:t>экспорт</w:t>
      </w:r>
    </w:p>
    <w:p w14:paraId="4C0C81AF" w14:textId="53E533D5" w:rsidR="00D82F02" w:rsidRPr="00CE690A" w:rsidRDefault="00D82F02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E690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64B36" w:rsidRPr="00CE690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4209205A" w14:textId="53433C5B" w:rsidR="00F90C20" w:rsidRDefault="00D82F02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8197B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48197B" w:rsidRPr="00CC5D1E">
        <w:rPr>
          <w:rFonts w:ascii="Times New Roman" w:hAnsi="Times New Roman"/>
          <w:sz w:val="28"/>
          <w:szCs w:val="28"/>
        </w:rPr>
        <w:t>ОПК-3.3)</w:t>
      </w:r>
    </w:p>
    <w:p w14:paraId="004949F0" w14:textId="77777777" w:rsidR="00452AD3" w:rsidRDefault="00452AD3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3F2BB26" w14:textId="2350F3A9" w:rsidR="003530E7" w:rsidRPr="00163F19" w:rsidRDefault="003530E7" w:rsidP="003530E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63F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B9D0892" w14:textId="5AC0A114" w:rsidR="00452AD3" w:rsidRPr="00452AD3" w:rsidRDefault="00452AD3" w:rsidP="003530E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Как называется крупный банк, достигший такого уровня международной концентрации и централизации капитала, который предполагает реальное участие в экономическом разделе мирового рынка ссудных капиталов и кредитно-финансовых услуг</w:t>
      </w:r>
    </w:p>
    <w:p w14:paraId="025EB158" w14:textId="77777777" w:rsidR="00452AD3" w:rsidRPr="00274657" w:rsidRDefault="00452AD3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 xml:space="preserve">всемирный банк </w:t>
      </w:r>
    </w:p>
    <w:p w14:paraId="05C62A74" w14:textId="2214188B" w:rsidR="00452AD3" w:rsidRPr="00274657" w:rsidRDefault="00452AD3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транснациональной банк</w:t>
      </w:r>
    </w:p>
    <w:p w14:paraId="1E576170" w14:textId="6CE77FB2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европейский банк</w:t>
      </w:r>
    </w:p>
    <w:p w14:paraId="1941C020" w14:textId="5D97D2FF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БРИКС</w:t>
      </w:r>
    </w:p>
    <w:p w14:paraId="0A7449EE" w14:textId="6FE97FFB" w:rsidR="00452AD3" w:rsidRPr="00274657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657">
        <w:rPr>
          <w:rFonts w:ascii="Times New Roman" w:hAnsi="Times New Roman" w:cs="Times New Roman"/>
          <w:sz w:val="28"/>
          <w:szCs w:val="28"/>
        </w:rPr>
        <w:t>национальный банк</w:t>
      </w:r>
    </w:p>
    <w:p w14:paraId="2A44F76E" w14:textId="77777777" w:rsidR="00452AD3" w:rsidRPr="00452AD3" w:rsidRDefault="00452AD3" w:rsidP="00AA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05AA151" w14:textId="44EE8A81" w:rsidR="00452AD3" w:rsidRDefault="00452AD3" w:rsidP="00163F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8197B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</w:t>
      </w:r>
    </w:p>
    <w:p w14:paraId="7DC63B8E" w14:textId="77777777" w:rsidR="0048197B" w:rsidRDefault="0048197B" w:rsidP="00163F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38DA75" w14:textId="29971016" w:rsidR="00AA0203" w:rsidRPr="00AA0203" w:rsidRDefault="00AA0203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4.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C50B5A6" w14:textId="4977A1A5" w:rsidR="0048197B" w:rsidRPr="00AA0203" w:rsidRDefault="0048197B" w:rsidP="00AA0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203">
        <w:rPr>
          <w:rFonts w:ascii="Times New Roman" w:hAnsi="Times New Roman" w:cs="Times New Roman"/>
          <w:sz w:val="28"/>
          <w:szCs w:val="28"/>
        </w:rPr>
        <w:t>Как называется объективный, осознанный процесс, направленный к сближению, взаимопроникновению и сращиванию национальных хозяйств разных стран региона</w:t>
      </w:r>
    </w:p>
    <w:p w14:paraId="1CF6D208" w14:textId="234877F7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глобализация </w:t>
      </w:r>
    </w:p>
    <w:p w14:paraId="43E44EBA" w14:textId="3C49070E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международная интеграция</w:t>
      </w:r>
    </w:p>
    <w:p w14:paraId="28AD1CE6" w14:textId="77777777" w:rsidR="0048197B" w:rsidRPr="00452AD3" w:rsidRDefault="0048197B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lastRenderedPageBreak/>
        <w:t>технологический прогресс</w:t>
      </w:r>
    </w:p>
    <w:p w14:paraId="41FA43F6" w14:textId="77777777" w:rsidR="00AA0203" w:rsidRPr="00AA0203" w:rsidRDefault="008A46F5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</w:t>
      </w:r>
      <w:r w:rsidRPr="00E80EC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охранение культурного наследия </w:t>
      </w:r>
    </w:p>
    <w:p w14:paraId="33EB9B4E" w14:textId="60629BA7" w:rsidR="008A46F5" w:rsidRPr="00AA0203" w:rsidRDefault="008A46F5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020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финансирование проектов развития в развивающихся странах</w:t>
      </w:r>
      <w:r w:rsidRPr="00AA02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BF526" w14:textId="5EEFE330" w:rsidR="0048197B" w:rsidRPr="00452AD3" w:rsidRDefault="0048197B" w:rsidP="00AA02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AD3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1DE0EA8" w14:textId="1AB3206C" w:rsidR="00452AD3" w:rsidRPr="00452AD3" w:rsidRDefault="0048197B" w:rsidP="00163F19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82F0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A46F5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 (</w:t>
      </w:r>
      <w:r w:rsidR="008A46F5" w:rsidRPr="00CC5D1E">
        <w:rPr>
          <w:rFonts w:ascii="Times New Roman" w:hAnsi="Times New Roman"/>
          <w:sz w:val="28"/>
          <w:szCs w:val="28"/>
        </w:rPr>
        <w:t>ОПК-3.3)</w:t>
      </w:r>
    </w:p>
    <w:p w14:paraId="515D04F5" w14:textId="732AF5A2" w:rsidR="00D82F02" w:rsidRPr="00D82F02" w:rsidRDefault="00D82F02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64458754" w14:textId="529497F9" w:rsidR="00081965" w:rsidRPr="00AA0203" w:rsidRDefault="00AA0203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81965"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7187489" w14:textId="3539277A" w:rsidR="00A64B36" w:rsidRPr="00A64B36" w:rsidRDefault="0026654C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эпоху глобализации хозяйственных отношений и усиления взаимозависимости стран и других субъектов мировой экономики особую важность для развития международного бизнеса приобретают вопросы эффективного регулирования международных связей и формирования стабильной инфраструктуры для развития международных торгово-экономических отношений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Назовите 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институты глобального управления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играющие ключевые роли в 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F3107"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международного бизнеса</w:t>
      </w:r>
      <w:r w:rsidR="00BF3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3B8AA1" w14:textId="3D9C3F09" w:rsidR="00A64B36" w:rsidRPr="00A64B36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Объединенных Наций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ООН0</w:t>
      </w:r>
    </w:p>
    <w:p w14:paraId="65E2846A" w14:textId="77777777" w:rsidR="00BF3107" w:rsidRP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экономического сотрудничества и развития (ОЭСР)</w:t>
      </w:r>
    </w:p>
    <w:p w14:paraId="4E065708" w14:textId="37FFA3DA" w:rsidR="00A64B36" w:rsidRPr="00A64B36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Всемирная торговая организация (ВТО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37497EE1" w14:textId="11227C61" w:rsid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Североатлантический альянс (НАТО) </w:t>
      </w:r>
    </w:p>
    <w:p w14:paraId="1B2FF32C" w14:textId="130FE75F" w:rsidR="00A64B36" w:rsidRPr="00BF3107" w:rsidRDefault="00BF3107" w:rsidP="00A11D92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Европейский союз (ЕС)</w:t>
      </w:r>
    </w:p>
    <w:p w14:paraId="7421DCFA" w14:textId="3F7277D8" w:rsidR="00F90D4C" w:rsidRPr="0019064E" w:rsidRDefault="00F90D4C" w:rsidP="00AA0203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F31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А, </w:t>
      </w:r>
      <w:r w:rsid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BF31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В</w:t>
      </w:r>
    </w:p>
    <w:p w14:paraId="41918DAC" w14:textId="079381DD" w:rsidR="0095718B" w:rsidRDefault="00F90D4C" w:rsidP="00AA0203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</w:t>
      </w:r>
      <w:r w:rsidR="00F90C20" w:rsidRPr="00F90C2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BF3107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BF3107" w:rsidRPr="00CC5D1E">
        <w:rPr>
          <w:rFonts w:ascii="Times New Roman" w:hAnsi="Times New Roman"/>
          <w:sz w:val="28"/>
          <w:szCs w:val="28"/>
        </w:rPr>
        <w:t>ОПК-3.3)</w:t>
      </w:r>
    </w:p>
    <w:p w14:paraId="17998DAD" w14:textId="77777777" w:rsidR="0019064E" w:rsidRDefault="0019064E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5148BB8" w14:textId="36616CB8" w:rsidR="00953198" w:rsidRPr="00AA0203" w:rsidRDefault="00953198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8005559" w14:textId="4EF544FC" w:rsidR="0019064E" w:rsidRPr="0019064E" w:rsidRDefault="00F644E7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Какие из перечисленных рисков характерны для международного бизнеса</w:t>
      </w:r>
      <w:r w:rsidR="0019064E" w:rsidRPr="001906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?</w:t>
      </w:r>
    </w:p>
    <w:p w14:paraId="3DD67BF7" w14:textId="499BC7C8" w:rsidR="0019064E" w:rsidRPr="0019064E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алютные риски  </w:t>
      </w:r>
    </w:p>
    <w:p w14:paraId="47962A25" w14:textId="77777777" w:rsid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олитические риски  </w:t>
      </w:r>
    </w:p>
    <w:p w14:paraId="2A8D2251" w14:textId="77777777" w:rsid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иски, связанные с культурными различиями</w:t>
      </w:r>
    </w:p>
    <w:p w14:paraId="745181B5" w14:textId="6954D240" w:rsidR="0019064E" w:rsidRP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риски, связанные с </w:t>
      </w:r>
      <w:r w:rsidR="00014527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кономическ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ой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изоляци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ей</w:t>
      </w:r>
      <w:r w:rsidR="0019064E"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стран</w:t>
      </w:r>
    </w:p>
    <w:p w14:paraId="14EC587A" w14:textId="0FFDAD61" w:rsidR="00F644E7" w:rsidRPr="00F644E7" w:rsidRDefault="00F644E7" w:rsidP="00A11D9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иски, связанные с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изменением климата</w:t>
      </w:r>
    </w:p>
    <w:p w14:paraId="724165F3" w14:textId="67FD891C" w:rsidR="00D5448C" w:rsidRPr="001871F0" w:rsidRDefault="00D5448C" w:rsidP="00953198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А, </w:t>
      </w:r>
      <w:r w:rsidR="00D777E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Б, </w:t>
      </w:r>
      <w:r w:rsidR="00F644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5687B2F7" w14:textId="625EE4D9" w:rsidR="00F90C20" w:rsidRDefault="00D5448C" w:rsidP="0095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F10F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3F10FE" w:rsidRPr="00CC5D1E">
        <w:rPr>
          <w:rFonts w:ascii="Times New Roman" w:hAnsi="Times New Roman"/>
          <w:sz w:val="28"/>
          <w:szCs w:val="28"/>
        </w:rPr>
        <w:t>ОПК-3.3.)</w:t>
      </w:r>
    </w:p>
    <w:p w14:paraId="0A426E94" w14:textId="77777777" w:rsidR="003F10FE" w:rsidRDefault="003F10FE" w:rsidP="00CE690A">
      <w:pPr>
        <w:spacing w:after="0" w:line="240" w:lineRule="auto"/>
        <w:ind w:firstLine="357"/>
        <w:rPr>
          <w:rFonts w:ascii="Times New Roman" w:hAnsi="Times New Roman"/>
          <w:sz w:val="28"/>
          <w:szCs w:val="28"/>
        </w:rPr>
      </w:pPr>
    </w:p>
    <w:p w14:paraId="766BC823" w14:textId="0CD083EA" w:rsidR="00953198" w:rsidRPr="00AA0203" w:rsidRDefault="00953198" w:rsidP="0095319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3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B0688ED" w14:textId="3098F13F" w:rsidR="003172D8" w:rsidRPr="003172D8" w:rsidRDefault="003172D8" w:rsidP="0095319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172D8">
        <w:rPr>
          <w:rFonts w:ascii="Times New Roman" w:hAnsi="Times New Roman"/>
          <w:sz w:val="28"/>
          <w:szCs w:val="28"/>
        </w:rPr>
        <w:t xml:space="preserve">Какие из перечисленных факторов относятся к преимуществам глобализации?  </w:t>
      </w:r>
    </w:p>
    <w:p w14:paraId="14BFB30F" w14:textId="68935999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величение конкуренции на мировых рынках  </w:t>
      </w:r>
    </w:p>
    <w:p w14:paraId="1944FA74" w14:textId="3472BF08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нижение транспортных и коммуникационных издержек  </w:t>
      </w:r>
    </w:p>
    <w:p w14:paraId="0648E9DE" w14:textId="50DBFA64" w:rsidR="003172D8" w:rsidRPr="003172D8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силение протекционистской политики  </w:t>
      </w:r>
    </w:p>
    <w:p w14:paraId="4D27B27C" w14:textId="65249AF4" w:rsidR="003F10FE" w:rsidRDefault="003172D8" w:rsidP="00A11D92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асширение доступа к новым технологиям  </w:t>
      </w:r>
    </w:p>
    <w:p w14:paraId="7906AA47" w14:textId="54CD73FF" w:rsidR="003172D8" w:rsidRDefault="003172D8" w:rsidP="00953198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Б, Г</w:t>
      </w:r>
    </w:p>
    <w:p w14:paraId="25008C42" w14:textId="3438905A" w:rsidR="003172D8" w:rsidRPr="003172D8" w:rsidRDefault="003172D8" w:rsidP="00953198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172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3172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Pr="003172D8">
        <w:rPr>
          <w:rFonts w:ascii="Times New Roman" w:hAnsi="Times New Roman"/>
          <w:sz w:val="28"/>
          <w:szCs w:val="28"/>
        </w:rPr>
        <w:t>ОПК-3.3.)</w:t>
      </w:r>
    </w:p>
    <w:p w14:paraId="37B8D48E" w14:textId="77777777" w:rsidR="00C92D9C" w:rsidRDefault="00C92D9C" w:rsidP="00C92D9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6096441" w14:textId="22FE14EF" w:rsidR="00C229EE" w:rsidRDefault="00C229EE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Pr="00AA0203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3454A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DC22675" w14:textId="62669FB2" w:rsidR="00C92D9C" w:rsidRDefault="00C92D9C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92D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Какие из перечисленных инструментов используются в международной торговле?  </w:t>
      </w:r>
    </w:p>
    <w:p w14:paraId="7FC3AF7B" w14:textId="6254D376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тарифы  </w:t>
      </w:r>
    </w:p>
    <w:p w14:paraId="11300603" w14:textId="3A59A462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квоты  </w:t>
      </w:r>
    </w:p>
    <w:p w14:paraId="7A634C2C" w14:textId="67231307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субсидии  </w:t>
      </w:r>
    </w:p>
    <w:p w14:paraId="6EEDF000" w14:textId="77777777" w:rsidR="00C92D9C" w:rsidRPr="00360FC4" w:rsidRDefault="00C92D9C" w:rsidP="00A11D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лоббирование  </w:t>
      </w:r>
    </w:p>
    <w:p w14:paraId="0BE4E5F2" w14:textId="77777777" w:rsidR="00360FC4" w:rsidRDefault="00C92D9C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Б, В</w:t>
      </w:r>
    </w:p>
    <w:p w14:paraId="6360C8F2" w14:textId="40E9BF65" w:rsidR="00C92D9C" w:rsidRPr="00360FC4" w:rsidRDefault="00C92D9C" w:rsidP="00C229E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60F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УК-10 (УК-10.1), ОПК-3 (ОПК-3.3)</w:t>
      </w:r>
    </w:p>
    <w:p w14:paraId="76835AB3" w14:textId="77777777" w:rsidR="00154077" w:rsidRDefault="00154077" w:rsidP="00C92D9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1C0B71B2" w:rsidR="00154077" w:rsidRDefault="00154077" w:rsidP="005A384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543D69" w:rsidR="00154077" w:rsidRPr="00A856FC" w:rsidRDefault="00A856FC" w:rsidP="00A856F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9C33E8"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понятиями и их определениями</w:t>
      </w:r>
      <w:r w:rsidR="009C33E8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045EB6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7109"/>
      </w:tblGrid>
      <w:tr w:rsidR="00A856FC" w:rsidRPr="0085385C" w14:paraId="14408FD3" w14:textId="77777777" w:rsidTr="00A856FC">
        <w:tc>
          <w:tcPr>
            <w:tcW w:w="2358" w:type="dxa"/>
          </w:tcPr>
          <w:p w14:paraId="5CACBB6C" w14:textId="2063C348" w:rsidR="00A856FC" w:rsidRDefault="009C33E8" w:rsidP="009C33E8">
            <w:pPr>
              <w:pStyle w:val="a6"/>
              <w:ind w:left="284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7109" w:type="dxa"/>
          </w:tcPr>
          <w:p w14:paraId="699F02F0" w14:textId="74CB1A6B" w:rsidR="00A856FC" w:rsidRPr="0085385C" w:rsidRDefault="009C33E8" w:rsidP="009C33E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A6244C" w:rsidRPr="0085385C" w14:paraId="0F9EA00B" w14:textId="77777777" w:rsidTr="00A856FC">
        <w:tc>
          <w:tcPr>
            <w:tcW w:w="2358" w:type="dxa"/>
          </w:tcPr>
          <w:p w14:paraId="60A955C3" w14:textId="55026CF3" w:rsidR="00A6244C" w:rsidRPr="00775A01" w:rsidRDefault="00775A01" w:rsidP="00775A0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bookmarkStart w:id="2" w:name="_Hlk188989496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90375B" w:rsidRP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091583" w:rsidRP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ренда</w:t>
            </w:r>
          </w:p>
        </w:tc>
        <w:tc>
          <w:tcPr>
            <w:tcW w:w="7109" w:type="dxa"/>
          </w:tcPr>
          <w:p w14:paraId="5B4C0D14" w14:textId="5C40E7EA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осударство предоставляет инвестору на возмездной основе и на определённый срок исключительные права на поиск, разведку, добычу минерального сырья на участке недр, а инвестор обязуется провести работы за свой счёт и на свой риск</w:t>
            </w:r>
          </w:p>
        </w:tc>
      </w:tr>
      <w:tr w:rsidR="00A6244C" w:rsidRPr="0085385C" w14:paraId="1C1E73D8" w14:textId="77777777" w:rsidTr="00A856FC">
        <w:tc>
          <w:tcPr>
            <w:tcW w:w="2358" w:type="dxa"/>
          </w:tcPr>
          <w:p w14:paraId="536E8F6D" w14:textId="0282B359" w:rsidR="00A6244C" w:rsidRPr="0085385C" w:rsidRDefault="00775A01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B009A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</w:t>
            </w:r>
            <w:r w:rsidR="0085385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онцессия</w:t>
            </w:r>
          </w:p>
        </w:tc>
        <w:tc>
          <w:tcPr>
            <w:tcW w:w="7109" w:type="dxa"/>
          </w:tcPr>
          <w:p w14:paraId="538122BC" w14:textId="4DB1A1DC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366195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1583" w:rsidRPr="004B0DBD">
              <w:rPr>
                <w:rFonts w:ascii="Times New Roman" w:hAnsi="Times New Roman" w:cs="Times New Roman"/>
                <w:sz w:val="28"/>
                <w:szCs w:val="28"/>
              </w:rPr>
              <w:t>ередача на определённых условиях зарубежной компании государственного или муниципального имущества (земли, оборудования, помещения и т. п.) во временное пользование за определённую плату на основе арендного договора</w:t>
            </w:r>
          </w:p>
        </w:tc>
      </w:tr>
      <w:tr w:rsidR="00A6244C" w:rsidRPr="0085385C" w14:paraId="621FD99C" w14:textId="77777777" w:rsidTr="00A856FC">
        <w:tc>
          <w:tcPr>
            <w:tcW w:w="2358" w:type="dxa"/>
          </w:tcPr>
          <w:p w14:paraId="574EEE5F" w14:textId="6CCB1EB4" w:rsidR="00A6244C" w:rsidRPr="0085385C" w:rsidRDefault="00366195" w:rsidP="003D56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775A0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оглашения о разделе продукции</w:t>
            </w:r>
          </w:p>
        </w:tc>
        <w:tc>
          <w:tcPr>
            <w:tcW w:w="7109" w:type="dxa"/>
          </w:tcPr>
          <w:p w14:paraId="0A1BA89A" w14:textId="0CC46E06" w:rsidR="00A6244C" w:rsidRPr="0085385C" w:rsidRDefault="00A6244C" w:rsidP="003D5698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="00980A62"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366195" w:rsidRPr="0085385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истема отношений между государством или муниципальным образованием (концедентом) и юридическим или физическим лицом (концессионером), возникающая в результате предоставления концедентом концессионеру прав по владению, пользованию, а при определённых условиях и распоряжению государственной собственностью по договору, за плату и на возвратной основе, а также прав на осуществление видов деятельности, которые являются исключительным правом государства или муниципального образования</w:t>
            </w:r>
          </w:p>
        </w:tc>
      </w:tr>
      <w:tr w:rsidR="00A6244C" w:rsidRPr="0085385C" w14:paraId="6167445C" w14:textId="77777777" w:rsidTr="00A856FC">
        <w:tc>
          <w:tcPr>
            <w:tcW w:w="2358" w:type="dxa"/>
          </w:tcPr>
          <w:p w14:paraId="7AEC2251" w14:textId="6758E016" w:rsidR="00A6244C" w:rsidRPr="0085385C" w:rsidRDefault="00366195" w:rsidP="00775A0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</w:t>
            </w:r>
            <w:r w:rsidR="0085385C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изинг</w:t>
            </w:r>
          </w:p>
        </w:tc>
        <w:tc>
          <w:tcPr>
            <w:tcW w:w="7109" w:type="dxa"/>
          </w:tcPr>
          <w:p w14:paraId="4FED65CD" w14:textId="0F17EA68" w:rsidR="00A6244C" w:rsidRPr="0085385C" w:rsidRDefault="00A6244C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</w:t>
            </w:r>
            <w:r w:rsidR="00980A62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3D5698" w:rsidRPr="0085385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5385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5385C" w:rsidRPr="004B0DBD">
              <w:rPr>
                <w:rFonts w:ascii="Times New Roman" w:hAnsi="Times New Roman" w:cs="Times New Roman"/>
                <w:sz w:val="28"/>
                <w:szCs w:val="28"/>
              </w:rPr>
              <w:t>орма, близкая к аренде, при которой имущество приобретается и передаётся физическим или юридическим лицам за определённую плату, на определённый срок и на определённых условиях, с правом выкупа имущества лизингополучателем</w:t>
            </w:r>
          </w:p>
        </w:tc>
      </w:tr>
    </w:tbl>
    <w:p w14:paraId="6D2E729E" w14:textId="2E88052D" w:rsidR="00154077" w:rsidRPr="00A6244C" w:rsidRDefault="00154077" w:rsidP="000B3A6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0145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0145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B419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A6244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0D5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7D2CF268" w14:textId="626063CD" w:rsidR="00CE690A" w:rsidRDefault="00440546" w:rsidP="000B3A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bookmarkEnd w:id="2"/>
      <w:r w:rsidR="00C64C3C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C64C3C" w:rsidRPr="00CC5D1E">
        <w:rPr>
          <w:rFonts w:ascii="Times New Roman" w:hAnsi="Times New Roman"/>
          <w:sz w:val="28"/>
          <w:szCs w:val="28"/>
        </w:rPr>
        <w:t>ОПК-3.3)</w:t>
      </w:r>
    </w:p>
    <w:p w14:paraId="715D6E64" w14:textId="77777777" w:rsidR="00794C7A" w:rsidRDefault="00794C7A" w:rsidP="00C64C3C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D94DD91" w14:textId="6ABF7937" w:rsidR="0090375B" w:rsidRPr="00A856FC" w:rsidRDefault="00862A6B" w:rsidP="0090375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62A6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2. </w:t>
      </w:r>
      <w:r w:rsidR="0090375B"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 между понятиями и их определениями</w:t>
      </w:r>
      <w:r w:rsidR="0090375B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. </w:t>
      </w:r>
      <w:r w:rsidR="0090375B" w:rsidRPr="00A856F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827"/>
      </w:tblGrid>
      <w:tr w:rsidR="00862A6B" w:rsidRPr="00045EB6" w14:paraId="73B4871F" w14:textId="77777777" w:rsidTr="00862A6B">
        <w:tc>
          <w:tcPr>
            <w:tcW w:w="4527" w:type="dxa"/>
          </w:tcPr>
          <w:p w14:paraId="07021940" w14:textId="69CF92BE" w:rsidR="00862A6B" w:rsidRDefault="0090375B" w:rsidP="0090375B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Понятие</w:t>
            </w:r>
          </w:p>
        </w:tc>
        <w:tc>
          <w:tcPr>
            <w:tcW w:w="4827" w:type="dxa"/>
          </w:tcPr>
          <w:p w14:paraId="768F54C9" w14:textId="61E5D97B" w:rsidR="00862A6B" w:rsidRDefault="0090375B" w:rsidP="0090375B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427820" w:rsidRPr="00045EB6" w14:paraId="4E09F7C4" w14:textId="77777777" w:rsidTr="00862A6B">
        <w:tc>
          <w:tcPr>
            <w:tcW w:w="4527" w:type="dxa"/>
          </w:tcPr>
          <w:p w14:paraId="4638856A" w14:textId="3CBD93DB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>
              <w:t xml:space="preserve">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12DFB">
              <w:rPr>
                <w:rFonts w:ascii="Times New Roman" w:hAnsi="Times New Roman" w:cs="Times New Roman"/>
                <w:sz w:val="28"/>
                <w:szCs w:val="28"/>
              </w:rPr>
              <w:t>кспорт</w:t>
            </w:r>
          </w:p>
        </w:tc>
        <w:tc>
          <w:tcPr>
            <w:tcW w:w="4827" w:type="dxa"/>
          </w:tcPr>
          <w:p w14:paraId="0163002A" w14:textId="15569AC2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>
              <w:t xml:space="preserve"> 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A12DFB" w:rsidRP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ередача прав на использование бренда и бизнес-модели зарубежному партнеру</w:t>
            </w:r>
          </w:p>
        </w:tc>
      </w:tr>
      <w:tr w:rsidR="00427820" w:rsidRPr="00045EB6" w14:paraId="3F54BEB4" w14:textId="77777777" w:rsidTr="00862A6B">
        <w:tc>
          <w:tcPr>
            <w:tcW w:w="4527" w:type="dxa"/>
          </w:tcPr>
          <w:p w14:paraId="6F72EFFF" w14:textId="136F3C02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t xml:space="preserve">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12DFB" w:rsidRPr="00A12DFB">
              <w:rPr>
                <w:rFonts w:ascii="Times New Roman" w:hAnsi="Times New Roman" w:cs="Times New Roman"/>
                <w:sz w:val="28"/>
                <w:szCs w:val="28"/>
              </w:rPr>
              <w:t>ранчайзинг</w:t>
            </w:r>
          </w:p>
        </w:tc>
        <w:tc>
          <w:tcPr>
            <w:tcW w:w="4827" w:type="dxa"/>
          </w:tcPr>
          <w:p w14:paraId="276DEE1E" w14:textId="0BDDFF69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CD624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="00A12DFB" w:rsidRP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роизводство товаров в одной стране для продажи в другой</w:t>
            </w:r>
          </w:p>
        </w:tc>
      </w:tr>
      <w:tr w:rsidR="00427820" w:rsidRPr="00045EB6" w14:paraId="5454E1E6" w14:textId="77777777" w:rsidTr="00862A6B">
        <w:tc>
          <w:tcPr>
            <w:tcW w:w="4527" w:type="dxa"/>
          </w:tcPr>
          <w:p w14:paraId="3124D602" w14:textId="62E2DA46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="00903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12DFB">
              <w:rPr>
                <w:rFonts w:ascii="Times New Roman" w:hAnsi="Times New Roman" w:cs="Times New Roman"/>
                <w:sz w:val="28"/>
                <w:szCs w:val="28"/>
              </w:rPr>
              <w:t>рямые иностранные инвестиции</w:t>
            </w:r>
          </w:p>
        </w:tc>
        <w:tc>
          <w:tcPr>
            <w:tcW w:w="4827" w:type="dxa"/>
          </w:tcPr>
          <w:p w14:paraId="6D32E3AA" w14:textId="204CD0EF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12DF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837F85" w:rsidRPr="00837F8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создание собственных производственных мощностей в другой стране</w:t>
            </w:r>
          </w:p>
        </w:tc>
      </w:tr>
      <w:tr w:rsidR="00427820" w:rsidRPr="00045EB6" w14:paraId="4079FB6E" w14:textId="77777777" w:rsidTr="00862A6B">
        <w:tc>
          <w:tcPr>
            <w:tcW w:w="4527" w:type="dxa"/>
          </w:tcPr>
          <w:p w14:paraId="576B192F" w14:textId="30CF939E" w:rsidR="00427820" w:rsidRPr="00045EB6" w:rsidRDefault="00427820" w:rsidP="003D569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90375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</w:t>
            </w:r>
            <w:r w:rsidR="00FC2D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овместное предприятие</w:t>
            </w:r>
          </w:p>
        </w:tc>
        <w:tc>
          <w:tcPr>
            <w:tcW w:w="4827" w:type="dxa"/>
          </w:tcPr>
          <w:p w14:paraId="42B1F7BE" w14:textId="1319A603" w:rsidR="00427820" w:rsidRPr="00045EB6" w:rsidRDefault="00427820" w:rsidP="003D569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CF2B0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о</w:t>
            </w:r>
            <w:r w:rsidR="00FC2D51" w:rsidRPr="00FC2D5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бъединение ресурсов с местной компанией для ведения бизнеса</w:t>
            </w:r>
          </w:p>
        </w:tc>
      </w:tr>
    </w:tbl>
    <w:p w14:paraId="22AF88C6" w14:textId="35D5E2AD" w:rsidR="00427820" w:rsidRPr="00154077" w:rsidRDefault="00427820" w:rsidP="003308D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E80EC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BB775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75905970" w14:textId="26E18EB5" w:rsidR="00440546" w:rsidRPr="00154077" w:rsidRDefault="00427820" w:rsidP="003308D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F10F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3F10FE" w:rsidRPr="00CC5D1E">
        <w:rPr>
          <w:rFonts w:ascii="Times New Roman" w:hAnsi="Times New Roman"/>
          <w:sz w:val="28"/>
          <w:szCs w:val="28"/>
        </w:rPr>
        <w:t>ОПК-3.3)</w:t>
      </w:r>
    </w:p>
    <w:p w14:paraId="29FA84AD" w14:textId="77777777" w:rsidR="00224A99" w:rsidRPr="00CE690A" w:rsidRDefault="00224A99" w:rsidP="003308D0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79D2567" w14:textId="0FB269C5" w:rsidR="00794C7A" w:rsidRPr="009C33E8" w:rsidRDefault="00083D9C" w:rsidP="009C33E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C33E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3. </w:t>
      </w:r>
      <w:r w:rsidR="009C33E8" w:rsidRPr="009C33E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3454A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9"/>
      </w:tblGrid>
      <w:tr w:rsidR="006875ED" w:rsidRPr="00045EB6" w14:paraId="5E33012A" w14:textId="77777777" w:rsidTr="006875ED">
        <w:tc>
          <w:tcPr>
            <w:tcW w:w="3595" w:type="dxa"/>
          </w:tcPr>
          <w:p w14:paraId="7AC01DB9" w14:textId="542933C5" w:rsidR="006875ED" w:rsidRDefault="006875ED" w:rsidP="006875E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5759" w:type="dxa"/>
          </w:tcPr>
          <w:p w14:paraId="3741464E" w14:textId="4BB3DCBD" w:rsidR="006875ED" w:rsidRDefault="006875ED" w:rsidP="006875ED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6875ED" w:rsidRPr="00045EB6" w14:paraId="5B64DC66" w14:textId="77777777" w:rsidTr="006875ED">
        <w:tc>
          <w:tcPr>
            <w:tcW w:w="3595" w:type="dxa"/>
          </w:tcPr>
          <w:p w14:paraId="5092965E" w14:textId="30A51391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Патент </w:t>
            </w:r>
          </w:p>
        </w:tc>
        <w:tc>
          <w:tcPr>
            <w:tcW w:w="5759" w:type="dxa"/>
          </w:tcPr>
          <w:p w14:paraId="229F7C00" w14:textId="3724EFB2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охраняемые свидетельствами новые и промышленно применимые решения, относящиеся к конструктивному выполнению средств производства и предметов потребления, а также их составных частей. Нередко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их называют 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малыми патентами.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Я</w:t>
            </w:r>
            <w:r w:rsidRPr="00844BD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вляется новой, если совокупность ее существенных признаков неизвестна из существующего уровня техники, причем в уровень техники, как правило, включаются уже опубликованные сведения о средствах аналогичного назначения, сведения об их применении в данной стране, а также поданные заявки, запатентованные изобретения</w:t>
            </w:r>
          </w:p>
        </w:tc>
      </w:tr>
      <w:tr w:rsidR="006875ED" w:rsidRPr="00045EB6" w14:paraId="575B3740" w14:textId="77777777" w:rsidTr="006875ED">
        <w:tc>
          <w:tcPr>
            <w:tcW w:w="3595" w:type="dxa"/>
          </w:tcPr>
          <w:p w14:paraId="47680B12" w14:textId="571D1F2F" w:rsidR="006875ED" w:rsidRPr="00045EB6" w:rsidRDefault="006875ED" w:rsidP="006875E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Полезная модель</w:t>
            </w:r>
          </w:p>
        </w:tc>
        <w:tc>
          <w:tcPr>
            <w:tcW w:w="5759" w:type="dxa"/>
          </w:tcPr>
          <w:p w14:paraId="7D7D9F75" w14:textId="3F6A4C79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794C7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выдаётся в том случае, если изобретение признаётся новым, если оно неизвестно из существующего уровня техники, имеющим изобретательский уровень, если для специалиста оно явным образом не следует из имеющегося уровня техники, и промышленно применимым, если оно может быть использовано в промышленности, сельском хозяйстве, здравоохранении и других отраслях</w:t>
            </w:r>
          </w:p>
        </w:tc>
      </w:tr>
      <w:tr w:rsidR="006875ED" w:rsidRPr="00045EB6" w14:paraId="18756A90" w14:textId="77777777" w:rsidTr="006875ED">
        <w:tc>
          <w:tcPr>
            <w:tcW w:w="3595" w:type="dxa"/>
          </w:tcPr>
          <w:p w14:paraId="616373E1" w14:textId="6CD9A3FA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ромышленный образец</w:t>
            </w:r>
          </w:p>
        </w:tc>
        <w:tc>
          <w:tcPr>
            <w:tcW w:w="5759" w:type="dxa"/>
          </w:tcPr>
          <w:p w14:paraId="3F617294" w14:textId="0188033E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охраняемые патентами новые 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художественно-конструкторские решения, определяющие внешний вид изделия и отвечающие требованиям технической эстетики. Они должны обладать всеми признаками новизны, оригинальными и промышленно применимыми.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Pr="003E386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ризнается новым, если совокупность его существенных признаков, определяющих эстетические и эргономические особенности изделия, неизвестна из сведений, ставших общедоступными в мире до даты определения приоритета промышленного образца, при этом учитываются поданные и не отозванные заявки на аналогичные промышленные образцы, а также выданные на них патенты</w:t>
            </w:r>
          </w:p>
        </w:tc>
      </w:tr>
      <w:tr w:rsidR="006875ED" w:rsidRPr="00045EB6" w14:paraId="41F518A4" w14:textId="77777777" w:rsidTr="006875ED">
        <w:tc>
          <w:tcPr>
            <w:tcW w:w="3595" w:type="dxa"/>
          </w:tcPr>
          <w:p w14:paraId="6B85E522" w14:textId="3AE05261" w:rsidR="006875ED" w:rsidRPr="00045EB6" w:rsidRDefault="006875ED" w:rsidP="006875E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Товарные знаки</w:t>
            </w:r>
          </w:p>
        </w:tc>
        <w:tc>
          <w:tcPr>
            <w:tcW w:w="5759" w:type="dxa"/>
          </w:tcPr>
          <w:p w14:paraId="0AB44CDB" w14:textId="6C9FD5CA" w:rsidR="006875ED" w:rsidRPr="00045EB6" w:rsidRDefault="006875ED" w:rsidP="00687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>
              <w:t xml:space="preserve"> </w:t>
            </w:r>
            <w:r w:rsidRPr="00F65ABB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зарегистрированные в патентном ведомстве оригинально оформленные графические изображения, оригинальные названия, особые сочетания цифр, букв или слов и т.п., которые предприниматель присваивает своим изделиям с целью отличить свою продукцию от продукции других производителей</w:t>
            </w:r>
          </w:p>
        </w:tc>
      </w:tr>
    </w:tbl>
    <w:p w14:paraId="3298129E" w14:textId="77777777" w:rsidR="00794C7A" w:rsidRPr="00154077" w:rsidRDefault="00794C7A" w:rsidP="004703CA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1-Б, 2-А, 3-В, 4-Г</w:t>
      </w:r>
    </w:p>
    <w:p w14:paraId="0F0EFEBC" w14:textId="362C8A6C" w:rsidR="00794C7A" w:rsidRDefault="00794C7A" w:rsidP="004703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1F3185D2" w14:textId="77777777" w:rsidR="009030F6" w:rsidRPr="00154077" w:rsidRDefault="009030F6" w:rsidP="00794C7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87A1AF4" w14:textId="237662A0" w:rsidR="00B068A8" w:rsidRPr="009C33E8" w:rsidRDefault="00B068A8" w:rsidP="00B068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Pr="009C33E8">
        <w:rPr>
          <w:rFonts w:ascii="Times New Roman" w:hAnsi="Times New Roman" w:cs="Times New Roman"/>
          <w:i/>
          <w:iCs/>
          <w:sz w:val="28"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</w:t>
      </w:r>
      <w:r w:rsidR="003454A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8"/>
      </w:tblGrid>
      <w:tr w:rsidR="00B068A8" w:rsidRPr="00045EB6" w14:paraId="741507A5" w14:textId="77777777" w:rsidTr="00B068A8">
        <w:tc>
          <w:tcPr>
            <w:tcW w:w="4536" w:type="dxa"/>
          </w:tcPr>
          <w:p w14:paraId="44EF013A" w14:textId="6B5D5A3B" w:rsidR="00B068A8" w:rsidRDefault="00B068A8" w:rsidP="00B068A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Понятие</w:t>
            </w:r>
          </w:p>
        </w:tc>
        <w:tc>
          <w:tcPr>
            <w:tcW w:w="4818" w:type="dxa"/>
          </w:tcPr>
          <w:p w14:paraId="200ED52E" w14:textId="775B84D6" w:rsidR="00B068A8" w:rsidRDefault="00B068A8" w:rsidP="00B068A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Определение</w:t>
            </w:r>
          </w:p>
        </w:tc>
      </w:tr>
      <w:tr w:rsidR="00B068A8" w:rsidRPr="00045EB6" w14:paraId="77147DD5" w14:textId="77777777" w:rsidTr="00B068A8">
        <w:tc>
          <w:tcPr>
            <w:tcW w:w="4536" w:type="dxa"/>
          </w:tcPr>
          <w:p w14:paraId="51E53DE2" w14:textId="07EF3A7F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алютный риск</w:t>
            </w:r>
          </w:p>
        </w:tc>
        <w:tc>
          <w:tcPr>
            <w:tcW w:w="4818" w:type="dxa"/>
          </w:tcPr>
          <w:p w14:paraId="6283D879" w14:textId="65C2546F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</w:t>
            </w:r>
            <w:r w:rsidRPr="00BE78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олебания обменного курса, ведущие к потерям при конвертации валюты</w:t>
            </w:r>
          </w:p>
        </w:tc>
      </w:tr>
      <w:tr w:rsidR="00B068A8" w:rsidRPr="00045EB6" w14:paraId="5F20D9C1" w14:textId="77777777" w:rsidTr="00B068A8">
        <w:tc>
          <w:tcPr>
            <w:tcW w:w="4536" w:type="dxa"/>
          </w:tcPr>
          <w:p w14:paraId="682C5973" w14:textId="4892A309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олитический риск</w:t>
            </w:r>
          </w:p>
        </w:tc>
        <w:tc>
          <w:tcPr>
            <w:tcW w:w="4818" w:type="dxa"/>
          </w:tcPr>
          <w:p w14:paraId="08708166" w14:textId="7EA9ADE9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и</w:t>
            </w:r>
            <w:r w:rsidRPr="00BE786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зменение законодательства, ведущее к ограничению деятельности компании</w:t>
            </w:r>
          </w:p>
        </w:tc>
      </w:tr>
      <w:tr w:rsidR="00B068A8" w:rsidRPr="00045EB6" w14:paraId="10C0ABDE" w14:textId="77777777" w:rsidTr="00B068A8">
        <w:tc>
          <w:tcPr>
            <w:tcW w:w="4536" w:type="dxa"/>
          </w:tcPr>
          <w:p w14:paraId="0A4EA7B2" w14:textId="6777EC7E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F01C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ультурный риск</w:t>
            </w:r>
          </w:p>
        </w:tc>
        <w:tc>
          <w:tcPr>
            <w:tcW w:w="4818" w:type="dxa"/>
          </w:tcPr>
          <w:p w14:paraId="0683FE55" w14:textId="45607D1D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н</w:t>
            </w:r>
            <w:r w:rsidRPr="00691B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епонимание местных традиций, ведущее к провалу маркетинговой кампании</w:t>
            </w:r>
          </w:p>
        </w:tc>
      </w:tr>
      <w:tr w:rsidR="00B068A8" w:rsidRPr="00045EB6" w14:paraId="7BAD06FD" w14:textId="77777777" w:rsidTr="00B068A8">
        <w:tc>
          <w:tcPr>
            <w:tcW w:w="4536" w:type="dxa"/>
          </w:tcPr>
          <w:p w14:paraId="4A8E24D6" w14:textId="0B2F95E5" w:rsidR="00B068A8" w:rsidRPr="00045EB6" w:rsidRDefault="00B068A8" w:rsidP="00B068A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775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01CD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кономический риск</w:t>
            </w:r>
          </w:p>
        </w:tc>
        <w:tc>
          <w:tcPr>
            <w:tcW w:w="4818" w:type="dxa"/>
          </w:tcPr>
          <w:p w14:paraId="4A2800A1" w14:textId="047017FB" w:rsidR="00B068A8" w:rsidRPr="00045EB6" w:rsidRDefault="00B068A8" w:rsidP="00B068A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с</w:t>
            </w:r>
            <w:r w:rsidRPr="00691B69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нижение спроса на продукцию из-за экономического кризиса в стране</w:t>
            </w:r>
          </w:p>
        </w:tc>
      </w:tr>
    </w:tbl>
    <w:p w14:paraId="42452716" w14:textId="15E7C04C" w:rsidR="00BE786A" w:rsidRPr="00154077" w:rsidRDefault="00BE786A" w:rsidP="00BE786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691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691B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3-В, 4-Г</w:t>
      </w:r>
    </w:p>
    <w:p w14:paraId="71F93D92" w14:textId="65C734D0" w:rsidR="00BE786A" w:rsidRPr="00154077" w:rsidRDefault="00BE786A" w:rsidP="00BE786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Pr="00CC5D1E">
        <w:rPr>
          <w:rFonts w:ascii="Times New Roman" w:hAnsi="Times New Roman"/>
          <w:sz w:val="28"/>
          <w:szCs w:val="28"/>
        </w:rPr>
        <w:t>ОПК-3.3)</w:t>
      </w:r>
    </w:p>
    <w:p w14:paraId="4DF51C89" w14:textId="77777777" w:rsidR="009030F6" w:rsidRDefault="009030F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4B0DB52B" w:rsidR="00154077" w:rsidRDefault="00154077" w:rsidP="005A384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23F76E80" w:rsidR="00761141" w:rsidRPr="001405D6" w:rsidRDefault="001405D6" w:rsidP="001405D6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 w:rsidR="00045EB6"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1405D6">
        <w:rPr>
          <w:rFonts w:ascii="Times New Roman" w:hAnsi="Times New Roman" w:cs="Times New Roman"/>
          <w:i/>
          <w:sz w:val="28"/>
          <w:szCs w:val="28"/>
        </w:rPr>
        <w:t xml:space="preserve"> этапов развития международной торговли</w:t>
      </w:r>
      <w:r w:rsidR="00045EB6" w:rsidRPr="001405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03EBE351" w14:textId="11397A4E" w:rsidR="000B4933" w:rsidRPr="000B4933" w:rsidRDefault="001405D6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D0E82" w:rsidRPr="005D0E82">
        <w:rPr>
          <w:sz w:val="28"/>
          <w:szCs w:val="28"/>
        </w:rPr>
        <w:t xml:space="preserve">ачальный коммерческий этап. Ознаменован эпохой великих географических открытий, колониализмом и мануфактурной стадией развития капитализма </w:t>
      </w:r>
    </w:p>
    <w:p w14:paraId="1DB58947" w14:textId="6E99C985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0E82">
        <w:rPr>
          <w:sz w:val="28"/>
          <w:szCs w:val="28"/>
        </w:rPr>
        <w:t xml:space="preserve">ериод между двумя </w:t>
      </w:r>
      <w:r>
        <w:rPr>
          <w:sz w:val="28"/>
          <w:szCs w:val="28"/>
        </w:rPr>
        <w:t>М</w:t>
      </w:r>
      <w:r w:rsidRPr="005D0E82">
        <w:rPr>
          <w:sz w:val="28"/>
          <w:szCs w:val="28"/>
        </w:rPr>
        <w:t>ировыми вой</w:t>
      </w:r>
      <w:r>
        <w:rPr>
          <w:sz w:val="28"/>
          <w:szCs w:val="28"/>
        </w:rPr>
        <w:t>нами</w:t>
      </w:r>
    </w:p>
    <w:p w14:paraId="6EBDA408" w14:textId="3F097C94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D0E82">
        <w:rPr>
          <w:sz w:val="28"/>
          <w:szCs w:val="28"/>
        </w:rPr>
        <w:t>ериод становления международного товарооборота</w:t>
      </w:r>
      <w:r>
        <w:rPr>
          <w:sz w:val="28"/>
          <w:szCs w:val="28"/>
        </w:rPr>
        <w:t xml:space="preserve">. </w:t>
      </w:r>
      <w:r w:rsidRPr="005D0E82">
        <w:rPr>
          <w:sz w:val="28"/>
          <w:szCs w:val="28"/>
        </w:rPr>
        <w:t xml:space="preserve">В этот период появились новые отрасли производства, объёмы внешней торговли значительно увеличились, произошли дальнейшие индустриализация и развитие монополистических производств. Западноевропейские страны заняли лидирующие позиции в международной торговле </w:t>
      </w:r>
    </w:p>
    <w:p w14:paraId="297C1A4C" w14:textId="6BEA3651" w:rsid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 w:rsidRPr="005D0E82">
        <w:rPr>
          <w:sz w:val="28"/>
          <w:szCs w:val="28"/>
        </w:rPr>
        <w:t>Послевоенный период. Считается «золотым» периодом всемирного экономического роста и международной торговли</w:t>
      </w:r>
    </w:p>
    <w:p w14:paraId="1AA8CCEE" w14:textId="372DB6B0" w:rsidR="005D0E82" w:rsidRPr="005D0E82" w:rsidRDefault="005D0E82" w:rsidP="00A11D92">
      <w:pPr>
        <w:pStyle w:val="Default"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 w:rsidRPr="005D0E82">
        <w:rPr>
          <w:sz w:val="28"/>
          <w:szCs w:val="28"/>
        </w:rPr>
        <w:t>Период глобализации мировой экономики</w:t>
      </w:r>
      <w:r>
        <w:rPr>
          <w:sz w:val="28"/>
          <w:szCs w:val="28"/>
        </w:rPr>
        <w:t xml:space="preserve">. </w:t>
      </w:r>
      <w:r w:rsidRPr="005D0E82">
        <w:rPr>
          <w:sz w:val="28"/>
          <w:szCs w:val="28"/>
        </w:rPr>
        <w:t>Характеризуется высокими темпами развития мировой торговли, появлением глобальных организаций и созданием новых интеграционных объединений, в том числе торговых</w:t>
      </w:r>
    </w:p>
    <w:p w14:paraId="3D2C92AC" w14:textId="116FA4DD" w:rsidR="0095718B" w:rsidRPr="005D0E82" w:rsidRDefault="0095718B" w:rsidP="001405D6">
      <w:pPr>
        <w:pStyle w:val="Default"/>
        <w:ind w:left="426" w:hanging="426"/>
        <w:jc w:val="both"/>
        <w:rPr>
          <w:sz w:val="28"/>
          <w:szCs w:val="28"/>
        </w:rPr>
      </w:pPr>
      <w:r w:rsidRPr="005D0E82">
        <w:rPr>
          <w:rFonts w:eastAsia="Aptos"/>
          <w:bCs/>
          <w:kern w:val="2"/>
          <w:sz w:val="28"/>
          <w14:ligatures w14:val="standardContextual"/>
        </w:rPr>
        <w:t xml:space="preserve">Правильный ответ: А, В, </w:t>
      </w:r>
      <w:r w:rsidR="000B4933" w:rsidRPr="005D0E82">
        <w:rPr>
          <w:rFonts w:eastAsia="Aptos"/>
          <w:bCs/>
          <w:kern w:val="2"/>
          <w:sz w:val="28"/>
          <w14:ligatures w14:val="standardContextual"/>
        </w:rPr>
        <w:t xml:space="preserve">Б, </w:t>
      </w:r>
      <w:r w:rsidRPr="005D0E82">
        <w:rPr>
          <w:rFonts w:eastAsia="Aptos"/>
          <w:bCs/>
          <w:kern w:val="2"/>
          <w:sz w:val="28"/>
          <w14:ligatures w14:val="standardContextual"/>
        </w:rPr>
        <w:t>Г</w:t>
      </w:r>
      <w:r w:rsidR="005D0E82">
        <w:rPr>
          <w:rFonts w:eastAsia="Aptos"/>
          <w:bCs/>
          <w:kern w:val="2"/>
          <w:sz w:val="28"/>
          <w14:ligatures w14:val="standardContextual"/>
        </w:rPr>
        <w:t>, Д</w:t>
      </w:r>
    </w:p>
    <w:p w14:paraId="3B472ABC" w14:textId="2641F8C4" w:rsidR="0095718B" w:rsidRPr="00154077" w:rsidRDefault="0095718B" w:rsidP="001405D6">
      <w:pPr>
        <w:spacing w:after="0" w:line="240" w:lineRule="auto"/>
        <w:ind w:left="426" w:hanging="426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D0E82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5D0E82" w:rsidRPr="00CC5D1E">
        <w:rPr>
          <w:rFonts w:ascii="Times New Roman" w:hAnsi="Times New Roman"/>
          <w:sz w:val="28"/>
          <w:szCs w:val="28"/>
        </w:rPr>
        <w:t>ОПК-3.3)</w:t>
      </w:r>
    </w:p>
    <w:p w14:paraId="67CEE553" w14:textId="77777777" w:rsidR="0095718B" w:rsidRPr="00CE690A" w:rsidRDefault="0095718B" w:rsidP="00CE690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09B82BB" w14:textId="77777777" w:rsidR="00353C9C" w:rsidRPr="001405D6" w:rsidRDefault="00353C9C" w:rsidP="00353C9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53C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353C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1681"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этапов становления транснациональных банков</w:t>
      </w:r>
      <w:r w:rsidRPr="00353C9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0788171E" w14:textId="0AEB7CBE" w:rsidR="00DA1681" w:rsidRPr="00DA1681" w:rsidRDefault="00DA1681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>конец Второй мировой войны (1945 г.) - 70-е годы ХХ в., когда происходили послевоенное восстановление экономик, включая банковские системы, развал мировой колониальной системы и построение новых экономических отношений с развивающимися странами, требующих формирования новых международных банковских структур</w:t>
      </w:r>
    </w:p>
    <w:p w14:paraId="78469A0E" w14:textId="77777777" w:rsidR="00B156F5" w:rsidRPr="00B156F5" w:rsidRDefault="00B156F5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>80-90-е годы XX в., бурный рост ТНК в мире, что вызвало крайнюю необходимость развертывания широко разветвленной сети транснациональных банков для финансового обслуживания ТНК и резко увеличивающихся запросов мировых финансовых рынков</w:t>
      </w:r>
    </w:p>
    <w:p w14:paraId="20C53AD1" w14:textId="4FAE9994" w:rsidR="00DA1681" w:rsidRPr="00DA1681" w:rsidRDefault="00B156F5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 xml:space="preserve"> </w:t>
      </w:r>
      <w:r w:rsidR="00DA1681" w:rsidRPr="007E1CE2">
        <w:rPr>
          <w:sz w:val="28"/>
          <w:szCs w:val="28"/>
        </w:rPr>
        <w:t>конец XIX - начало ХХ в. до Первой мировой войны - 1914-1918 гг.</w:t>
      </w:r>
    </w:p>
    <w:p w14:paraId="7CA0247B" w14:textId="77777777" w:rsidR="001208B8" w:rsidRDefault="00DA1681" w:rsidP="00A11D92">
      <w:pPr>
        <w:pStyle w:val="Default"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7E1CE2">
        <w:rPr>
          <w:sz w:val="28"/>
          <w:szCs w:val="28"/>
        </w:rPr>
        <w:t>с конца Первой мировой войны (1918 г.) до начала Второй мировой войны (1939 г.) В периоды мировых войн международная финансовая </w:t>
      </w:r>
      <w:bookmarkStart w:id="3" w:name="keyword41"/>
      <w:bookmarkEnd w:id="3"/>
      <w:r w:rsidRPr="007E1CE2">
        <w:rPr>
          <w:sz w:val="28"/>
          <w:szCs w:val="28"/>
        </w:rPr>
        <w:t>деятельность несколько замедлялась и сокращалась, а между воюющими сторонами и вовсе прекращалась</w:t>
      </w:r>
    </w:p>
    <w:p w14:paraId="766D92E2" w14:textId="6C5E66F1" w:rsidR="00154077" w:rsidRPr="001208B8" w:rsidRDefault="00154077" w:rsidP="00353C9C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 w:rsidR="00F521A2" w:rsidRPr="001208B8">
        <w:rPr>
          <w:rFonts w:eastAsia="Aptos"/>
          <w:bCs/>
          <w:kern w:val="2"/>
          <w:sz w:val="28"/>
          <w14:ligatures w14:val="standardContextual"/>
        </w:rPr>
        <w:t>В, Г, А, Б</w:t>
      </w:r>
    </w:p>
    <w:p w14:paraId="5A8ACB8B" w14:textId="4BF12B94" w:rsidR="00C5645F" w:rsidRPr="00154077" w:rsidRDefault="00154077" w:rsidP="00353C9C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54077">
        <w:rPr>
          <w:rFonts w:eastAsia="Aptos"/>
          <w:bCs/>
          <w:kern w:val="2"/>
          <w:sz w:val="28"/>
          <w14:ligatures w14:val="standardContextual"/>
        </w:rPr>
        <w:t xml:space="preserve">Компетенции (индикаторы): </w:t>
      </w:r>
      <w:r w:rsidR="004031A7" w:rsidRPr="001208B8">
        <w:rPr>
          <w:rFonts w:eastAsia="Aptos"/>
          <w:bCs/>
          <w:kern w:val="2"/>
          <w:sz w:val="28"/>
          <w14:ligatures w14:val="standardContextual"/>
        </w:rPr>
        <w:t>УК-10 (УК-10.1), ОПК-3 (ОПК-3.3)</w:t>
      </w:r>
    </w:p>
    <w:p w14:paraId="40D00774" w14:textId="19AF84F1" w:rsidR="00154077" w:rsidRDefault="00154077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BA71D11" w14:textId="3685406E" w:rsidR="000C73BC" w:rsidRPr="001405D6" w:rsidRDefault="000C73BC" w:rsidP="000C73B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0C73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>
        <w:rPr>
          <w:sz w:val="28"/>
          <w:szCs w:val="28"/>
        </w:rPr>
        <w:t xml:space="preserve"> 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0C73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этапов </w:t>
      </w:r>
      <w:r w:rsidRPr="000C73BC">
        <w:rPr>
          <w:rFonts w:ascii="Times New Roman" w:hAnsi="Times New Roman" w:cs="Times New Roman"/>
          <w:i/>
          <w:sz w:val="28"/>
          <w:szCs w:val="28"/>
        </w:rPr>
        <w:t>выхода компании на международный рынок</w:t>
      </w:r>
      <w:r w:rsidRPr="000C73B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12245C64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и</w:t>
      </w:r>
      <w:r w:rsidRPr="001208B8">
        <w:rPr>
          <w:sz w:val="28"/>
          <w:szCs w:val="28"/>
        </w:rPr>
        <w:t>сследование рынка и анализ рисков</w:t>
      </w:r>
    </w:p>
    <w:p w14:paraId="110F82BC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з</w:t>
      </w:r>
      <w:r w:rsidRPr="001208B8">
        <w:rPr>
          <w:sz w:val="28"/>
          <w:szCs w:val="28"/>
        </w:rPr>
        <w:t xml:space="preserve">аключение международных контрактов  </w:t>
      </w:r>
    </w:p>
    <w:p w14:paraId="2E79F085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1208B8">
        <w:rPr>
          <w:sz w:val="28"/>
          <w:szCs w:val="28"/>
        </w:rPr>
        <w:t>ыбор стратегии выхода (экспорт, ПИИ, франчайзинг и т.д.)</w:t>
      </w:r>
    </w:p>
    <w:p w14:paraId="648B0B61" w14:textId="77777777" w:rsidR="001208B8" w:rsidRDefault="001208B8" w:rsidP="00A11D92">
      <w:pPr>
        <w:pStyle w:val="Default"/>
        <w:numPr>
          <w:ilvl w:val="0"/>
          <w:numId w:val="8"/>
        </w:numPr>
        <w:ind w:left="426" w:hanging="426"/>
        <w:rPr>
          <w:sz w:val="28"/>
          <w:szCs w:val="28"/>
        </w:rPr>
      </w:pPr>
      <w:r w:rsidRPr="001208B8">
        <w:rPr>
          <w:sz w:val="28"/>
          <w:szCs w:val="28"/>
        </w:rPr>
        <w:t xml:space="preserve">локализация продукции и маркетинг  </w:t>
      </w:r>
    </w:p>
    <w:p w14:paraId="509FFF80" w14:textId="170CE3C7" w:rsidR="005D0E82" w:rsidRPr="001208B8" w:rsidRDefault="005D0E82" w:rsidP="00370656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t>Правильный ответ: А, В, Б, Г</w:t>
      </w:r>
    </w:p>
    <w:p w14:paraId="25199FA7" w14:textId="79097952" w:rsidR="005D0E82" w:rsidRPr="00154077" w:rsidRDefault="005D0E82" w:rsidP="00370656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440546">
        <w:rPr>
          <w:rFonts w:eastAsia="Aptos"/>
          <w:bCs/>
          <w:kern w:val="2"/>
          <w:sz w:val="28"/>
          <w14:ligatures w14:val="standardContextual"/>
        </w:rPr>
        <w:t xml:space="preserve">Компетенции (индикаторы): </w:t>
      </w:r>
      <w:r w:rsidR="001208B8" w:rsidRPr="001208B8">
        <w:rPr>
          <w:rFonts w:eastAsia="Aptos"/>
          <w:bCs/>
          <w:kern w:val="2"/>
          <w:sz w:val="28"/>
          <w14:ligatures w14:val="standardContextual"/>
        </w:rPr>
        <w:t>УК-10 (УК-10.1), ОПК-3 (ОПК-3.3.)</w:t>
      </w:r>
    </w:p>
    <w:p w14:paraId="4F58727B" w14:textId="77777777" w:rsidR="005D0E82" w:rsidRPr="00154077" w:rsidRDefault="005D0E82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2EE7F94" w14:textId="72E65D2E" w:rsidR="000C6C47" w:rsidRPr="000C6C47" w:rsidRDefault="00FC5687" w:rsidP="000C6C4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4.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0C6C47"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этапов </w:t>
      </w:r>
      <w:r w:rsidR="000C6C47" w:rsidRPr="000C6C47">
        <w:rPr>
          <w:rFonts w:ascii="Times New Roman" w:hAnsi="Times New Roman" w:cs="Times New Roman"/>
          <w:i/>
          <w:iCs/>
          <w:sz w:val="28"/>
          <w:szCs w:val="28"/>
        </w:rPr>
        <w:t xml:space="preserve">таможенного оформления товаров при международной торговле. </w:t>
      </w:r>
      <w:r w:rsidR="000C6C47" w:rsidRPr="000C6C4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456F97AF" w14:textId="77777777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FC5687">
        <w:rPr>
          <w:sz w:val="28"/>
          <w:szCs w:val="28"/>
        </w:rPr>
        <w:t xml:space="preserve">одача таможенной декларации  </w:t>
      </w:r>
    </w:p>
    <w:p w14:paraId="71AD13BB" w14:textId="17DAE712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п</w:t>
      </w:r>
      <w:r w:rsidRPr="00FC5687">
        <w:rPr>
          <w:sz w:val="28"/>
          <w:szCs w:val="28"/>
        </w:rPr>
        <w:t xml:space="preserve">роверка документов и досмотр товаров  </w:t>
      </w:r>
    </w:p>
    <w:p w14:paraId="3900C46E" w14:textId="50C9E876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у</w:t>
      </w:r>
      <w:r w:rsidRPr="00FC5687">
        <w:rPr>
          <w:sz w:val="28"/>
          <w:szCs w:val="28"/>
        </w:rPr>
        <w:t xml:space="preserve">плата таможенных пошлин и налогов  </w:t>
      </w:r>
    </w:p>
    <w:p w14:paraId="6D7C7724" w14:textId="71C4F75D" w:rsidR="00FC5687" w:rsidRDefault="00FC5687" w:rsidP="00A11D92">
      <w:pPr>
        <w:pStyle w:val="Default"/>
        <w:numPr>
          <w:ilvl w:val="0"/>
          <w:numId w:val="9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>в</w:t>
      </w:r>
      <w:r w:rsidRPr="00FC5687">
        <w:rPr>
          <w:sz w:val="28"/>
          <w:szCs w:val="28"/>
        </w:rPr>
        <w:t xml:space="preserve">ыпуск товаров в свободное обращение  </w:t>
      </w:r>
    </w:p>
    <w:p w14:paraId="5AF38F58" w14:textId="02AFF1A2" w:rsidR="00FC5687" w:rsidRPr="001208B8" w:rsidRDefault="00FC5687" w:rsidP="00912DA4">
      <w:pPr>
        <w:pStyle w:val="Default"/>
        <w:ind w:left="426" w:hanging="426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1208B8">
        <w:rPr>
          <w:rFonts w:eastAsia="Aptos"/>
          <w:bCs/>
          <w:kern w:val="2"/>
          <w:sz w:val="28"/>
          <w14:ligatures w14:val="standardContextual"/>
        </w:rPr>
        <w:t>Правильный ответ: А, Б</w:t>
      </w:r>
      <w:r>
        <w:rPr>
          <w:rFonts w:eastAsia="Aptos"/>
          <w:bCs/>
          <w:kern w:val="2"/>
          <w:sz w:val="28"/>
          <w14:ligatures w14:val="standardContextual"/>
        </w:rPr>
        <w:t xml:space="preserve">, </w:t>
      </w:r>
      <w:r w:rsidRPr="001208B8">
        <w:rPr>
          <w:rFonts w:eastAsia="Aptos"/>
          <w:bCs/>
          <w:kern w:val="2"/>
          <w:sz w:val="28"/>
          <w14:ligatures w14:val="standardContextual"/>
        </w:rPr>
        <w:t>В, Г</w:t>
      </w:r>
    </w:p>
    <w:p w14:paraId="4CCF1921" w14:textId="7E21A554" w:rsidR="00FC5687" w:rsidRDefault="00FC5687" w:rsidP="00912DA4">
      <w:pPr>
        <w:pStyle w:val="Default"/>
        <w:ind w:left="426" w:hanging="426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440546">
        <w:rPr>
          <w:rFonts w:eastAsia="Aptos"/>
          <w:bCs/>
          <w:kern w:val="2"/>
          <w:sz w:val="28"/>
          <w14:ligatures w14:val="standardContextual"/>
        </w:rPr>
        <w:t xml:space="preserve">Компетенции (индикаторы): </w:t>
      </w:r>
      <w:r w:rsidRPr="001208B8">
        <w:rPr>
          <w:rFonts w:eastAsia="Aptos"/>
          <w:bCs/>
          <w:kern w:val="2"/>
          <w:sz w:val="28"/>
          <w14:ligatures w14:val="standardContextual"/>
        </w:rPr>
        <w:t>УК-10 (УК-10.1), ОПК-3 (ОПК-3.3)</w:t>
      </w:r>
    </w:p>
    <w:p w14:paraId="7C7A195A" w14:textId="77777777" w:rsidR="00775A01" w:rsidRPr="00154077" w:rsidRDefault="00775A01" w:rsidP="005A384E">
      <w:pPr>
        <w:pStyle w:val="Default"/>
        <w:ind w:hanging="426"/>
        <w:jc w:val="both"/>
        <w:rPr>
          <w:rFonts w:eastAsia="Aptos"/>
          <w:bCs/>
          <w:kern w:val="2"/>
          <w:sz w:val="28"/>
          <w14:ligatures w14:val="standardContextual"/>
        </w:rPr>
      </w:pPr>
    </w:p>
    <w:p w14:paraId="6676C9A2" w14:textId="43592411" w:rsidR="00775A01" w:rsidRDefault="00775A01" w:rsidP="005A384E">
      <w:pPr>
        <w:pStyle w:val="3"/>
        <w:spacing w:after="0"/>
      </w:pPr>
      <w:r>
        <w:t>Задания открытого типа</w:t>
      </w:r>
    </w:p>
    <w:p w14:paraId="4DC97A50" w14:textId="77777777" w:rsidR="005A384E" w:rsidRPr="005A384E" w:rsidRDefault="005A384E" w:rsidP="005A384E">
      <w:pPr>
        <w:spacing w:after="0" w:line="240" w:lineRule="auto"/>
      </w:pPr>
    </w:p>
    <w:p w14:paraId="189E6D14" w14:textId="77777777" w:rsidR="00BB705E" w:rsidRDefault="00BB705E" w:rsidP="005A384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5A384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4CC82979" w:rsidR="00154077" w:rsidRPr="00486968" w:rsidRDefault="00486968" w:rsidP="0048696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154077"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3454A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77A5970" w14:textId="7272400F" w:rsidR="00F521A2" w:rsidRPr="00F521A2" w:rsidRDefault="003F10FE" w:rsidP="00486968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 w:rsidRPr="0052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главных тенденций современного развития мировой экономики является активизация отношений </w:t>
      </w:r>
      <w:r w:rsidRPr="00A4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  <w:r w:rsidRPr="00523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международного бизнеса в направлении проникновения капитала в сферу государственной собственности.</w:t>
      </w:r>
    </w:p>
    <w:p w14:paraId="722D077B" w14:textId="18D2120B" w:rsidR="00CD62B9" w:rsidRDefault="005B7990" w:rsidP="00486968">
      <w:pPr>
        <w:pStyle w:val="Default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3F10FE">
        <w:rPr>
          <w:sz w:val="28"/>
          <w:szCs w:val="28"/>
        </w:rPr>
        <w:t>государства</w:t>
      </w:r>
    </w:p>
    <w:p w14:paraId="606BD5BE" w14:textId="6BD07C2D" w:rsidR="005B7990" w:rsidRPr="00154077" w:rsidRDefault="005B7990" w:rsidP="0048696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F10FE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3F10FE" w:rsidRPr="00CC5D1E">
        <w:rPr>
          <w:rFonts w:ascii="Times New Roman" w:hAnsi="Times New Roman"/>
          <w:sz w:val="28"/>
          <w:szCs w:val="28"/>
        </w:rPr>
        <w:t>ОПК-3.3)</w:t>
      </w:r>
    </w:p>
    <w:p w14:paraId="31BB5B75" w14:textId="77777777" w:rsidR="005B7990" w:rsidRDefault="005B7990" w:rsidP="003D5698">
      <w:pPr>
        <w:pStyle w:val="Default"/>
        <w:ind w:firstLine="709"/>
        <w:rPr>
          <w:b/>
          <w:bCs/>
          <w:sz w:val="28"/>
          <w:szCs w:val="28"/>
        </w:rPr>
      </w:pPr>
    </w:p>
    <w:p w14:paraId="536D4ED7" w14:textId="77777777" w:rsidR="003454AB" w:rsidRPr="003454AB" w:rsidRDefault="003454AB" w:rsidP="003454AB">
      <w:pPr>
        <w:pStyle w:val="Default"/>
        <w:jc w:val="both"/>
        <w:rPr>
          <w:rFonts w:cstheme="minorHAnsi"/>
          <w:i/>
          <w:iCs/>
          <w:sz w:val="28"/>
          <w:szCs w:val="28"/>
        </w:rPr>
      </w:pPr>
      <w:r w:rsidRPr="00F73902">
        <w:rPr>
          <w:i/>
          <w:iCs/>
          <w:sz w:val="28"/>
          <w:szCs w:val="28"/>
        </w:rPr>
        <w:t>2.</w:t>
      </w:r>
      <w:r w:rsidRPr="003454AB">
        <w:rPr>
          <w:sz w:val="28"/>
          <w:szCs w:val="28"/>
        </w:rPr>
        <w:t xml:space="preserve"> </w:t>
      </w:r>
      <w:r w:rsidRPr="003454AB">
        <w:rPr>
          <w:rFonts w:cstheme="minorHAnsi"/>
          <w:i/>
          <w:iCs/>
          <w:sz w:val="28"/>
          <w:szCs w:val="28"/>
        </w:rPr>
        <w:t>Напишите пропущенное словосочетание.</w:t>
      </w:r>
    </w:p>
    <w:p w14:paraId="7C220E88" w14:textId="468ABC79" w:rsidR="00DD3B1D" w:rsidRDefault="00DD3B1D" w:rsidP="003454AB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t>Для минимизации рисков при выходе на международные рынки компании часто используют стратегию</w:t>
      </w:r>
      <w:r w:rsidRPr="00A43912">
        <w:rPr>
          <w:sz w:val="28"/>
          <w:szCs w:val="28"/>
        </w:rPr>
        <w:t xml:space="preserve"> __________,</w:t>
      </w:r>
      <w:r w:rsidRPr="00DD3B1D">
        <w:rPr>
          <w:sz w:val="28"/>
          <w:szCs w:val="28"/>
        </w:rPr>
        <w:t xml:space="preserve"> которая предполагает постепенное увеличение уровня вовлеченности в зарубежный рынок</w:t>
      </w:r>
      <w:r>
        <w:rPr>
          <w:sz w:val="28"/>
          <w:szCs w:val="28"/>
        </w:rPr>
        <w:t xml:space="preserve">. </w:t>
      </w:r>
    </w:p>
    <w:p w14:paraId="2336E318" w14:textId="30385503" w:rsidR="005B7990" w:rsidRPr="00DD3B1D" w:rsidRDefault="005B7990" w:rsidP="00957EB0">
      <w:pPr>
        <w:pStyle w:val="Default"/>
        <w:ind w:firstLine="1"/>
        <w:rPr>
          <w:sz w:val="28"/>
          <w:szCs w:val="28"/>
        </w:rPr>
      </w:pPr>
      <w:r w:rsidRPr="00DD3B1D">
        <w:rPr>
          <w:sz w:val="28"/>
          <w:szCs w:val="28"/>
        </w:rPr>
        <w:t xml:space="preserve">Правильный ответ: </w:t>
      </w:r>
      <w:r w:rsidR="00DD3B1D" w:rsidRPr="00DD3B1D">
        <w:rPr>
          <w:sz w:val="28"/>
          <w:szCs w:val="28"/>
        </w:rPr>
        <w:t>поэтапного выхода</w:t>
      </w:r>
    </w:p>
    <w:p w14:paraId="0BB2D269" w14:textId="3838C382" w:rsidR="005B7990" w:rsidRDefault="005B7990" w:rsidP="00957EB0">
      <w:pPr>
        <w:pStyle w:val="Default"/>
        <w:rPr>
          <w:sz w:val="28"/>
          <w:szCs w:val="28"/>
        </w:rPr>
      </w:pPr>
      <w:r w:rsidRPr="00DD3B1D">
        <w:rPr>
          <w:sz w:val="28"/>
          <w:szCs w:val="28"/>
        </w:rPr>
        <w:t xml:space="preserve">Компетенции (индикаторы): </w:t>
      </w:r>
      <w:r w:rsidR="00DD3B1D" w:rsidRPr="00CC5D1E">
        <w:rPr>
          <w:rFonts w:eastAsia="Aptos"/>
          <w:bCs/>
          <w:kern w:val="2"/>
          <w:sz w:val="28"/>
          <w:szCs w:val="28"/>
          <w14:ligatures w14:val="standardContextual"/>
        </w:rPr>
        <w:t>УК-10 (УК-10.1), ОПК-3 (</w:t>
      </w:r>
      <w:r w:rsidR="00DD3B1D" w:rsidRPr="00CC5D1E">
        <w:rPr>
          <w:sz w:val="28"/>
          <w:szCs w:val="28"/>
        </w:rPr>
        <w:t>ОПК-3.3)</w:t>
      </w:r>
    </w:p>
    <w:p w14:paraId="426B673F" w14:textId="77777777" w:rsidR="00DD3B1D" w:rsidRDefault="00DD3B1D" w:rsidP="00DD3B1D">
      <w:pPr>
        <w:pStyle w:val="Default"/>
        <w:ind w:firstLine="709"/>
        <w:rPr>
          <w:sz w:val="28"/>
          <w:szCs w:val="28"/>
        </w:rPr>
      </w:pPr>
    </w:p>
    <w:p w14:paraId="5809085A" w14:textId="77777777" w:rsidR="00957EB0" w:rsidRDefault="00DD3B1D" w:rsidP="00957EB0">
      <w:pPr>
        <w:pStyle w:val="Default"/>
        <w:jc w:val="both"/>
        <w:rPr>
          <w:sz w:val="28"/>
          <w:szCs w:val="28"/>
        </w:rPr>
      </w:pPr>
      <w:r w:rsidRPr="00957EB0">
        <w:rPr>
          <w:i/>
          <w:iCs/>
          <w:sz w:val="28"/>
          <w:szCs w:val="28"/>
        </w:rPr>
        <w:t>3.</w:t>
      </w:r>
      <w:r w:rsidR="00957EB0" w:rsidRPr="003454AB">
        <w:rPr>
          <w:rFonts w:cstheme="minorHAnsi"/>
          <w:i/>
          <w:iCs/>
          <w:sz w:val="28"/>
          <w:szCs w:val="28"/>
        </w:rPr>
        <w:t>Напишите пропущенное словосочетание.</w:t>
      </w:r>
      <w:r>
        <w:rPr>
          <w:sz w:val="28"/>
          <w:szCs w:val="28"/>
        </w:rPr>
        <w:t xml:space="preserve"> </w:t>
      </w:r>
    </w:p>
    <w:p w14:paraId="32FCB7EF" w14:textId="3E6F89DF" w:rsidR="00DD3B1D" w:rsidRDefault="00F850FA" w:rsidP="00957EB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 выходе на международные рынки компании часто сталкиваются с</w:t>
      </w:r>
      <w:r w:rsidRPr="00A43912">
        <w:rPr>
          <w:sz w:val="28"/>
          <w:szCs w:val="28"/>
        </w:rPr>
        <w:t xml:space="preserve"> _____________</w:t>
      </w:r>
      <w:r w:rsidR="00D54B31" w:rsidRPr="00A43912">
        <w:rPr>
          <w:sz w:val="28"/>
          <w:szCs w:val="28"/>
        </w:rPr>
        <w:t>,</w:t>
      </w:r>
      <w:r w:rsidR="00D54B31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включат различия в законодательстве, налогообложении, культурных нормах и пр.</w:t>
      </w:r>
    </w:p>
    <w:p w14:paraId="24290FB6" w14:textId="1A87F239" w:rsidR="00DD3B1D" w:rsidRPr="00DD3B1D" w:rsidRDefault="00DD3B1D" w:rsidP="005F2B10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t xml:space="preserve">Правильный ответ: </w:t>
      </w:r>
      <w:r w:rsidR="00F850FA">
        <w:rPr>
          <w:sz w:val="28"/>
          <w:szCs w:val="28"/>
        </w:rPr>
        <w:t>институциональными барьерами</w:t>
      </w:r>
    </w:p>
    <w:p w14:paraId="564C8252" w14:textId="74B12120" w:rsidR="00DD3B1D" w:rsidRDefault="00DD3B1D" w:rsidP="005F2B10">
      <w:pPr>
        <w:pStyle w:val="Default"/>
        <w:rPr>
          <w:sz w:val="28"/>
          <w:szCs w:val="28"/>
        </w:rPr>
      </w:pPr>
      <w:r w:rsidRPr="00DD3B1D">
        <w:rPr>
          <w:sz w:val="28"/>
          <w:szCs w:val="28"/>
        </w:rPr>
        <w:t xml:space="preserve">Компетенции (индикаторы): </w:t>
      </w:r>
      <w:r w:rsidRPr="00CC5D1E">
        <w:rPr>
          <w:rFonts w:eastAsia="Aptos"/>
          <w:bCs/>
          <w:kern w:val="2"/>
          <w:sz w:val="28"/>
          <w:szCs w:val="28"/>
          <w14:ligatures w14:val="standardContextual"/>
        </w:rPr>
        <w:t>УК-10 (УК-10.1), ОПК-3 (</w:t>
      </w:r>
      <w:r w:rsidRPr="00CC5D1E">
        <w:rPr>
          <w:sz w:val="28"/>
          <w:szCs w:val="28"/>
        </w:rPr>
        <w:t>ОПК-3.3)</w:t>
      </w:r>
    </w:p>
    <w:p w14:paraId="3E3BE333" w14:textId="77777777" w:rsidR="005F2B10" w:rsidRDefault="005F2B10" w:rsidP="005F2B10">
      <w:pPr>
        <w:pStyle w:val="Default"/>
        <w:rPr>
          <w:sz w:val="28"/>
          <w:szCs w:val="28"/>
        </w:rPr>
      </w:pPr>
    </w:p>
    <w:p w14:paraId="2C7B4DFF" w14:textId="4FB64B6B" w:rsidR="005F2B10" w:rsidRPr="00486968" w:rsidRDefault="005F2B10" w:rsidP="005F2B10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lastRenderedPageBreak/>
        <w:t>4</w:t>
      </w: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48696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742BD6" w14:textId="116BFCD1" w:rsidR="00254A4B" w:rsidRDefault="00254A4B" w:rsidP="005F2B1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ведения международного бизнеса важно учитывать  </w:t>
      </w:r>
      <w:r w:rsidR="00A43912" w:rsidRPr="00A43912">
        <w:rPr>
          <w:sz w:val="28"/>
          <w:szCs w:val="28"/>
        </w:rPr>
        <w:t>__________________</w:t>
      </w:r>
      <w:r w:rsidR="00B3214F">
        <w:rPr>
          <w:sz w:val="28"/>
          <w:szCs w:val="28"/>
        </w:rPr>
        <w:t xml:space="preserve"> факторы,  </w:t>
      </w:r>
      <w:r>
        <w:rPr>
          <w:sz w:val="28"/>
          <w:szCs w:val="28"/>
        </w:rPr>
        <w:t>такие как колебания обменного курсов, инфляция, изменения таможенных пошлин.</w:t>
      </w:r>
    </w:p>
    <w:p w14:paraId="1AC275D4" w14:textId="2103DB67" w:rsidR="00254A4B" w:rsidRPr="00DD3B1D" w:rsidRDefault="00254A4B" w:rsidP="005F2B10">
      <w:pPr>
        <w:pStyle w:val="Default"/>
        <w:jc w:val="both"/>
        <w:rPr>
          <w:sz w:val="28"/>
          <w:szCs w:val="28"/>
        </w:rPr>
      </w:pPr>
      <w:r w:rsidRPr="00DD3B1D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 xml:space="preserve">макроэкономические </w:t>
      </w:r>
    </w:p>
    <w:p w14:paraId="312F0BA0" w14:textId="4A50ACBB" w:rsidR="00254A4B" w:rsidRDefault="00254A4B" w:rsidP="005F2B10">
      <w:pPr>
        <w:pStyle w:val="Default"/>
        <w:rPr>
          <w:sz w:val="28"/>
          <w:szCs w:val="28"/>
        </w:rPr>
      </w:pPr>
      <w:r w:rsidRPr="00DD3B1D">
        <w:rPr>
          <w:sz w:val="28"/>
          <w:szCs w:val="28"/>
        </w:rPr>
        <w:t xml:space="preserve">Компетенции (индикаторы): </w:t>
      </w:r>
      <w:r w:rsidRPr="00CC5D1E">
        <w:rPr>
          <w:rFonts w:eastAsia="Aptos"/>
          <w:bCs/>
          <w:kern w:val="2"/>
          <w:sz w:val="28"/>
          <w:szCs w:val="28"/>
          <w14:ligatures w14:val="standardContextual"/>
        </w:rPr>
        <w:t>УК-10 (УК-10.1), ОПК-3 (</w:t>
      </w:r>
      <w:r w:rsidRPr="00CC5D1E">
        <w:rPr>
          <w:sz w:val="28"/>
          <w:szCs w:val="28"/>
        </w:rPr>
        <w:t>ОПК-3.3)</w:t>
      </w:r>
    </w:p>
    <w:p w14:paraId="0BF86E1B" w14:textId="77777777" w:rsidR="00DD3B1D" w:rsidRDefault="00DD3B1D" w:rsidP="00DD3B1D">
      <w:pPr>
        <w:pStyle w:val="Default"/>
        <w:ind w:firstLine="709"/>
        <w:rPr>
          <w:sz w:val="28"/>
          <w:szCs w:val="28"/>
        </w:rPr>
      </w:pPr>
    </w:p>
    <w:p w14:paraId="10CB67E1" w14:textId="77777777" w:rsidR="00BB705E" w:rsidRDefault="00BB705E" w:rsidP="005A384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1D5667B0" w:rsidR="00440546" w:rsidRDefault="001C2BED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2CB3AE6D" w14:textId="20965918" w:rsidR="00F521A2" w:rsidRPr="00F521A2" w:rsidRDefault="00452AD3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D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редпринимательская </w:t>
      </w:r>
      <w:bookmarkStart w:id="4" w:name="keyword2"/>
      <w:bookmarkEnd w:id="4"/>
      <w:r w:rsidRPr="00452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деятельность, </w:t>
      </w:r>
      <w:r w:rsidRPr="000D62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преимущественной сферой действия которой являются международные экономические отношения в мировой экономике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</w:t>
      </w:r>
      <w:r w:rsidR="003B4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________________________.</w:t>
      </w:r>
    </w:p>
    <w:p w14:paraId="0437660A" w14:textId="209ED482" w:rsidR="00F521A2" w:rsidRDefault="00F521A2" w:rsidP="001C2BED">
      <w:pPr>
        <w:pStyle w:val="Default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452AD3">
        <w:rPr>
          <w:sz w:val="28"/>
          <w:szCs w:val="28"/>
        </w:rPr>
        <w:t>международный бизнес/международным бизнесом</w:t>
      </w:r>
    </w:p>
    <w:p w14:paraId="456AAC05" w14:textId="13FF4F30" w:rsidR="001C2BED" w:rsidRDefault="00F521A2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A1681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DA1681" w:rsidRPr="00CC5D1E">
        <w:rPr>
          <w:rFonts w:ascii="Times New Roman" w:hAnsi="Times New Roman"/>
          <w:sz w:val="28"/>
          <w:szCs w:val="28"/>
        </w:rPr>
        <w:t>ОПК-3.3)</w:t>
      </w:r>
    </w:p>
    <w:p w14:paraId="313C3B63" w14:textId="77777777" w:rsidR="001C2BED" w:rsidRDefault="001C2BED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5865F77" w14:textId="62A0BB13" w:rsidR="001C2BED" w:rsidRDefault="001C2BED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0343A804" w14:textId="28561C7A" w:rsidR="00172CEC" w:rsidRPr="001C2BED" w:rsidRDefault="00452AD3" w:rsidP="001C2B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C2BE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рупное </w:t>
      </w:r>
      <w:bookmarkStart w:id="5" w:name="keyword6"/>
      <w:bookmarkEnd w:id="5"/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объединение, использующее в своей хозяйственной деятельности международный подход и предполагающее формирование и развитие международного производственно-сбытового, торгового и финансового комплекса с единым центром </w:t>
      </w:r>
      <w:bookmarkStart w:id="6" w:name="keyword7"/>
      <w:bookmarkEnd w:id="6"/>
      <w:r w:rsidRPr="001C2B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решений в стране базирования и с филиалами, представительствами и дочерними компаниями в других странах</w:t>
      </w:r>
      <w:r w:rsidRPr="001C2BED">
        <w:rPr>
          <w:rFonts w:ascii="Times New Roman" w:eastAsia="Times New Roman" w:hAnsi="Times New Roman" w:cs="Times New Roman"/>
          <w:sz w:val="28"/>
          <w:szCs w:val="28"/>
        </w:rPr>
        <w:t xml:space="preserve"> называется ____________________.</w:t>
      </w:r>
    </w:p>
    <w:p w14:paraId="49C4A79D" w14:textId="18C55603" w:rsidR="00172CEC" w:rsidRDefault="00172CEC" w:rsidP="005A0B68">
      <w:pPr>
        <w:pStyle w:val="Default"/>
        <w:jc w:val="both"/>
        <w:rPr>
          <w:sz w:val="28"/>
          <w:szCs w:val="28"/>
        </w:rPr>
      </w:pPr>
      <w:r w:rsidRPr="005B7990">
        <w:rPr>
          <w:sz w:val="28"/>
          <w:szCs w:val="28"/>
        </w:rPr>
        <w:t xml:space="preserve">Правильный ответ: </w:t>
      </w:r>
      <w:r w:rsidR="00452AD3">
        <w:rPr>
          <w:sz w:val="28"/>
          <w:szCs w:val="28"/>
        </w:rPr>
        <w:t xml:space="preserve">транснациональная корпорация/транснациональной корпорацией </w:t>
      </w:r>
    </w:p>
    <w:p w14:paraId="185F0D13" w14:textId="448DA254" w:rsidR="00172CEC" w:rsidRDefault="00172CEC" w:rsidP="005A0B6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64C3C" w:rsidRPr="00CC5D1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УК-10 (УК-10.1), ОПК-3 (</w:t>
      </w:r>
      <w:r w:rsidR="00C64C3C" w:rsidRPr="00CC5D1E">
        <w:rPr>
          <w:rFonts w:ascii="Times New Roman" w:hAnsi="Times New Roman"/>
          <w:sz w:val="28"/>
          <w:szCs w:val="28"/>
        </w:rPr>
        <w:t>ОПК-3.3)</w:t>
      </w:r>
    </w:p>
    <w:p w14:paraId="4FF7151C" w14:textId="77777777" w:rsidR="00C64C3C" w:rsidRDefault="00C64C3C" w:rsidP="00172CE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E07F460" w14:textId="5236EA4E" w:rsidR="005A0B68" w:rsidRDefault="005A0B68" w:rsidP="005A0B68">
      <w:pPr>
        <w:pStyle w:val="Default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>
        <w:rPr>
          <w:rFonts w:eastAsia="Aptos"/>
          <w:bCs/>
          <w:i/>
          <w:kern w:val="2"/>
          <w:sz w:val="28"/>
          <w14:ligatures w14:val="standardContextual"/>
        </w:rPr>
        <w:t xml:space="preserve">3. </w:t>
      </w:r>
      <w:r w:rsidRPr="00440546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 словосочетание.</w:t>
      </w:r>
    </w:p>
    <w:p w14:paraId="5758F452" w14:textId="0B75B75C" w:rsidR="00C64C3C" w:rsidRPr="00096D2F" w:rsidRDefault="00C64C3C" w:rsidP="005A0B68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096D2F">
        <w:rPr>
          <w:rFonts w:eastAsia="Aptos"/>
          <w:bCs/>
          <w:kern w:val="2"/>
          <w:sz w:val="28"/>
          <w14:ligatures w14:val="standardContextual"/>
        </w:rPr>
        <w:t>Главной формой передачи научно-технических производственных и управленческих знаний и опыта являютс</w:t>
      </w:r>
      <w:r w:rsidR="0031121E">
        <w:rPr>
          <w:rFonts w:eastAsia="Aptos"/>
          <w:bCs/>
          <w:kern w:val="2"/>
          <w:sz w:val="28"/>
          <w14:ligatures w14:val="standardContextual"/>
        </w:rPr>
        <w:t xml:space="preserve">я </w:t>
      </w:r>
      <w:r w:rsidRPr="00096D2F">
        <w:rPr>
          <w:rFonts w:eastAsia="Aptos"/>
          <w:bCs/>
          <w:kern w:val="2"/>
          <w:sz w:val="28"/>
          <w14:ligatures w14:val="standardContextual"/>
        </w:rPr>
        <w:t>________________</w:t>
      </w:r>
      <w:r w:rsidR="00632102">
        <w:rPr>
          <w:rFonts w:eastAsia="Aptos"/>
          <w:bCs/>
          <w:kern w:val="2"/>
          <w:sz w:val="28"/>
          <w14:ligatures w14:val="standardContextual"/>
        </w:rPr>
        <w:t>____</w:t>
      </w:r>
      <w:r w:rsidRPr="00096D2F">
        <w:rPr>
          <w:rFonts w:eastAsia="Aptos"/>
          <w:bCs/>
          <w:kern w:val="2"/>
          <w:sz w:val="28"/>
          <w14:ligatures w14:val="standardContextual"/>
        </w:rPr>
        <w:t>_.</w:t>
      </w:r>
    </w:p>
    <w:p w14:paraId="4016F02D" w14:textId="77691836" w:rsidR="00C64C3C" w:rsidRPr="00DE49AC" w:rsidRDefault="00C64C3C" w:rsidP="005A0B68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DE49AC">
        <w:rPr>
          <w:rFonts w:eastAsia="Aptos"/>
          <w:bCs/>
          <w:kern w:val="2"/>
          <w:sz w:val="28"/>
          <w14:ligatures w14:val="standardContextual"/>
        </w:rPr>
        <w:t xml:space="preserve">Правильный ответ: лицензионные соглашения </w:t>
      </w:r>
    </w:p>
    <w:p w14:paraId="4B08BEE5" w14:textId="08994BB5" w:rsidR="00C64C3C" w:rsidRPr="00096D2F" w:rsidRDefault="00C64C3C" w:rsidP="005A0B68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096D2F">
        <w:rPr>
          <w:rFonts w:eastAsia="Aptos"/>
          <w:bCs/>
          <w:kern w:val="2"/>
          <w:sz w:val="28"/>
          <w14:ligatures w14:val="standardContextual"/>
        </w:rPr>
        <w:t>Компетенции (индикаторы): УК-10 (УК-10.1), ОПК-3 (ОПК-3.3)</w:t>
      </w:r>
    </w:p>
    <w:p w14:paraId="4438DEA3" w14:textId="77777777" w:rsidR="00205A26" w:rsidRPr="00096D2F" w:rsidRDefault="00205A26" w:rsidP="00096D2F">
      <w:pPr>
        <w:pStyle w:val="Default"/>
        <w:ind w:firstLine="709"/>
        <w:jc w:val="both"/>
        <w:rPr>
          <w:rFonts w:eastAsia="Aptos"/>
          <w:bCs/>
          <w:kern w:val="2"/>
          <w:sz w:val="28"/>
          <w14:ligatures w14:val="standardContextual"/>
        </w:rPr>
      </w:pPr>
    </w:p>
    <w:p w14:paraId="2F21777C" w14:textId="77777777" w:rsidR="00DB2132" w:rsidRDefault="00DB2132" w:rsidP="00DB2132">
      <w:pPr>
        <w:pStyle w:val="Default"/>
        <w:jc w:val="both"/>
        <w:rPr>
          <w:rFonts w:eastAsia="Aptos"/>
          <w:bCs/>
          <w:i/>
          <w:kern w:val="2"/>
          <w:sz w:val="28"/>
          <w14:ligatures w14:val="standardContextual"/>
        </w:rPr>
      </w:pPr>
      <w:r w:rsidRPr="00DB2132">
        <w:rPr>
          <w:rFonts w:eastAsia="Aptos"/>
          <w:bCs/>
          <w:i/>
          <w:iCs/>
          <w:kern w:val="2"/>
          <w:sz w:val="28"/>
          <w14:ligatures w14:val="standardContextual"/>
        </w:rPr>
        <w:t>4.</w:t>
      </w:r>
      <w:r>
        <w:rPr>
          <w:rFonts w:eastAsia="Aptos"/>
          <w:bCs/>
          <w:kern w:val="2"/>
          <w:sz w:val="28"/>
          <w14:ligatures w14:val="standardContextual"/>
        </w:rPr>
        <w:t xml:space="preserve"> </w:t>
      </w:r>
      <w:r w:rsidRPr="00440546">
        <w:rPr>
          <w:rFonts w:eastAsia="Aptos"/>
          <w:bCs/>
          <w:i/>
          <w:kern w:val="2"/>
          <w:sz w:val="28"/>
          <w14:ligatures w14:val="standardContextual"/>
        </w:rPr>
        <w:t>Напишите пропущенное</w:t>
      </w:r>
      <w:r>
        <w:rPr>
          <w:rFonts w:eastAsia="Aptos"/>
          <w:bCs/>
          <w:i/>
          <w:kern w:val="2"/>
          <w:sz w:val="28"/>
          <w14:ligatures w14:val="standardContextual"/>
        </w:rPr>
        <w:t xml:space="preserve"> слово.</w:t>
      </w:r>
    </w:p>
    <w:p w14:paraId="72999648" w14:textId="31F1A16C" w:rsidR="00C92606" w:rsidRPr="00DE49AC" w:rsidRDefault="00C92606" w:rsidP="00DB2132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>
        <w:rPr>
          <w:rFonts w:eastAsia="Aptos"/>
          <w:bCs/>
          <w:kern w:val="2"/>
          <w:sz w:val="28"/>
          <w14:ligatures w14:val="standardContextual"/>
        </w:rPr>
        <w:t>Полный запрет на торговлю с определенной страной имеет название</w:t>
      </w:r>
      <w:r w:rsidRPr="00DE49AC">
        <w:rPr>
          <w:rFonts w:eastAsia="Aptos"/>
          <w:bCs/>
          <w:kern w:val="2"/>
          <w:sz w:val="28"/>
          <w14:ligatures w14:val="standardContextual"/>
        </w:rPr>
        <w:t> __________.</w:t>
      </w:r>
    </w:p>
    <w:p w14:paraId="092742D1" w14:textId="4750A17C" w:rsidR="00C92606" w:rsidRPr="00DE49AC" w:rsidRDefault="00C92606" w:rsidP="00DB2132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DE49AC">
        <w:rPr>
          <w:rFonts w:eastAsia="Aptos"/>
          <w:bCs/>
          <w:kern w:val="2"/>
          <w:sz w:val="28"/>
          <w14:ligatures w14:val="standardContextual"/>
        </w:rPr>
        <w:t xml:space="preserve">Правильный ответ: </w:t>
      </w:r>
      <w:r>
        <w:rPr>
          <w:rFonts w:eastAsia="Aptos"/>
          <w:bCs/>
          <w:kern w:val="2"/>
          <w:sz w:val="28"/>
          <w14:ligatures w14:val="standardContextual"/>
        </w:rPr>
        <w:t>эмбарго</w:t>
      </w:r>
      <w:r w:rsidRPr="00DE49AC">
        <w:rPr>
          <w:rFonts w:eastAsia="Aptos"/>
          <w:bCs/>
          <w:kern w:val="2"/>
          <w:sz w:val="28"/>
          <w14:ligatures w14:val="standardContextual"/>
        </w:rPr>
        <w:t xml:space="preserve"> </w:t>
      </w:r>
    </w:p>
    <w:p w14:paraId="423B0CBD" w14:textId="7BFA1466" w:rsidR="00C92606" w:rsidRPr="00096D2F" w:rsidRDefault="00C92606" w:rsidP="00DB2132">
      <w:pPr>
        <w:pStyle w:val="Default"/>
        <w:jc w:val="both"/>
        <w:rPr>
          <w:rFonts w:eastAsia="Aptos"/>
          <w:bCs/>
          <w:kern w:val="2"/>
          <w:sz w:val="28"/>
          <w14:ligatures w14:val="standardContextual"/>
        </w:rPr>
      </w:pPr>
      <w:r w:rsidRPr="00096D2F">
        <w:rPr>
          <w:rFonts w:eastAsia="Aptos"/>
          <w:bCs/>
          <w:kern w:val="2"/>
          <w:sz w:val="28"/>
          <w14:ligatures w14:val="standardContextual"/>
        </w:rPr>
        <w:t>Компетенции (индикаторы): УК-10 (УК-10.1), ОПК-3 (ОПК-3.3)</w:t>
      </w:r>
    </w:p>
    <w:p w14:paraId="2BFB42ED" w14:textId="43ED8F5B" w:rsidR="00205A26" w:rsidRDefault="00205A26" w:rsidP="00DB2132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5A384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0AB92B4" w14:textId="103B2A04" w:rsidR="00FA1D56" w:rsidRPr="00FA1D56" w:rsidRDefault="00FA1D56" w:rsidP="00FA1D5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FA1D56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 xml:space="preserve">1. </w:t>
      </w:r>
      <w:r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DD5021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2E01878C" w14:textId="3BF93A48" w:rsidR="0031121E" w:rsidRPr="0031121E" w:rsidRDefault="0031121E" w:rsidP="00A45B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Мировой финансовый кризис 2007 – 2009 гг. принадлежит к числу одних из самых разрушительных за всю историю человечества и остается в центре внимания многих исследовательских умов из самых разных стран мира.</w:t>
      </w:r>
      <w:r w:rsidR="002411B8"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BB9D476" w14:textId="434B6756" w:rsidR="0031121E" w:rsidRPr="0031121E" w:rsidRDefault="0031121E" w:rsidP="00A45BC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России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12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кризис выразился, в первую очередь, резким снижением поступления в бюджет доходов от экспорта нефти в связи со снижением её цены на мировом рынке. Также в середине 2008 года начался резкий отток капитала из России, который не компенсировался обратным притоком, результатом чего стало увеличение отрицательного торгового баланса страны. Резкое ужесточение условий заимствований для российских бизнесменов и потребительского сектора привело к повышению стоимости кредитов и снижению потребительского спроса.</w:t>
      </w:r>
    </w:p>
    <w:p w14:paraId="2165ABE7" w14:textId="53A0443B" w:rsidR="0031121E" w:rsidRDefault="0031121E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Обозначьте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основные о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собенности глобального финансово-экономического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31121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кризиса 2007-2009 гг.</w:t>
      </w:r>
    </w:p>
    <w:p w14:paraId="00DBD3F6" w14:textId="42964108" w:rsidR="008C535E" w:rsidRDefault="008C535E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 w:rsid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 w:rsidR="006C04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8E18CCF" w14:textId="1031BD76" w:rsidR="009B679B" w:rsidRPr="009B679B" w:rsidRDefault="00A45BC5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Глобальный финансово-экономический кризис 2007</w:t>
      </w:r>
      <w:r w:rsidR="00BE41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2009 годов стал одним из самых масштабных и значимых экономических потрясений в современной истории. Его основные особенности</w:t>
      </w:r>
      <w:r w:rsid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можно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охарактеризовать следующим образом:</w:t>
      </w:r>
    </w:p>
    <w:p w14:paraId="73ED282B" w14:textId="53F7AB8F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Глобальный характер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начался в США с краха рынка субстандартных ипотечных кредитов, но быстро распространился на другие страны благодаря высокой степени глобализации финансовых рынков.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Финансовые институты по всему миру были тесно связаны через сложные финансовые инструменты (например, ипотечные облигации и CDO), что привело к цепной реакции убытков.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затронул практически все регионы мира: Европу, Азию, Латинскую Америку и даже страны с развивающимися рынками, хотя и в разной степени.</w:t>
      </w:r>
    </w:p>
    <w:p w14:paraId="012273C9" w14:textId="35ECBD15" w:rsid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Всесторонность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охватил все ключевые сферы экономики: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Финансовый сектор: банкротства крупных банков (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Lehman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Brothers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Bear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Stearns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) и страхователей (AIG), кризис ликвидности, падение доверия между финансовыми институтами.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Реальный сектор: сокращение промышленного производства, снижение потребительского спроса, рост безработицы.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Социальная сфера: массовые увольнения, снижение уровня жизни, рост бедности.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Государственные финансы: увеличение бюджетных дефицитов и государственного долга из-за спасательных мер и </w:t>
      </w:r>
      <w:proofErr w:type="spellStart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стимуляционных</w:t>
      </w:r>
      <w:proofErr w:type="spellEnd"/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программ.</w:t>
      </w:r>
      <w:r w:rsidR="00DD502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также повлиял на политическую сферу, вызвав рост популизма и недоверия к традиционным элитам.</w:t>
      </w:r>
    </w:p>
    <w:p w14:paraId="34D2E6A0" w14:textId="19E44120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Глубина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привел к значительным экономическим потерям: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Падение мирового ВВП в 2009 году составило около 0,1% (первое снижение за десятилетия).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Фондовые рынки потеряли более 50% своей капитализации (например, индекс S&amp;P 500 упал с 1565 пунктов в октябре 2007 года до 676 пунктов в марте 2009 года).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Уровень безработицы в США достиг 10%, а в некоторых странах Еврозоны 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еще выше.</w:t>
      </w:r>
      <w:r w:rsid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Финансовые потери оценивались в триллионы долларов, включая убытки банков, инвесторов и правительств.</w:t>
      </w:r>
    </w:p>
    <w:p w14:paraId="7674FF8A" w14:textId="77777777" w:rsidR="005A0FC4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4. Продолжительность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Кризис развивался постепенно: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Первые признаки появились в 2007 году с ростом дефолтов по субстандартным ипотечным кредитам.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Пик кризиса пришелся на 2008–2009 годы, когда произошли банкротства крупных финансовых институтов и началась глобальная рецессия.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Официально рецессия в США длилась с декабря 2007 года по июнь 2009 года, но последствия ощущались гораздо дольше.</w:t>
      </w:r>
    </w:p>
    <w:p w14:paraId="5820256C" w14:textId="6AB05BDA" w:rsidR="009B679B" w:rsidRPr="009B679B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5. Затяжной выход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В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осстановление экономики после кризиса было медленным и неравномерным: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Развитые страны, такие как США и страны Еврозоны, столкнулись с "вялым" ростом, высоким уровнем безработицы и слабым потребительским спросом.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Европе кризис перерос в долговой кризис (2010</w:t>
      </w:r>
      <w:r w:rsidR="00BE41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2012 годы), что еще больше замедлило восстановление.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Меры количественного смягчения (QE) и низкие процентные ставки стали новой нормой, что привело к долгосрочным изменениям в монетарной политике.</w:t>
      </w:r>
      <w:r w:rsid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Полное восстановление заняло несколько лет, а некоторые последствия (например, рост неравенства и политическая нестабильность) ощущаются до сих пор.</w:t>
      </w:r>
    </w:p>
    <w:p w14:paraId="74B76DB9" w14:textId="75C85528" w:rsidR="00A45BC5" w:rsidRDefault="009B679B" w:rsidP="009B679B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Глобальный финансово-экономический кризис 2007–2009 годов выделяется своей глобальностью, всесторонностью, глубиной, продолжительностью и затяжным выходом. Он не только вызвал краткосрочные экономические потрясения, но и привел к долгосрочным изменениям в мировой экономике, финансовой системе и обществе.</w:t>
      </w:r>
    </w:p>
    <w:p w14:paraId="4F215813" w14:textId="7618A66E" w:rsidR="00A45BC5" w:rsidRPr="00A45BC5" w:rsidRDefault="00A45BC5" w:rsidP="00A45BC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A45BC5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обязательных элементов:</w:t>
      </w:r>
    </w:p>
    <w:p w14:paraId="18CD9DBD" w14:textId="0844B6B1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Глобальный характер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66BBACAA" w14:textId="5F40EB7C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Всесторонность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0ADC3E8A" w14:textId="2DAD0065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Глубина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24706A0" w14:textId="60F4F2A3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Продолжительность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0A2EB2EE" w14:textId="300D5027" w:rsidR="0031121E" w:rsidRPr="0031121E" w:rsidRDefault="0031121E" w:rsidP="00A11D92">
      <w:pPr>
        <w:pStyle w:val="a6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112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Затяжной выход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85332FF" w14:textId="0AC0BAED" w:rsidR="00F74D98" w:rsidRPr="00F74D98" w:rsidRDefault="00F74D98" w:rsidP="00A45BC5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4D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55627" w:rsidRPr="00096D2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 (УК-10.1), ОПК-3 (ОПК-3.3)</w:t>
      </w:r>
    </w:p>
    <w:p w14:paraId="63E3A385" w14:textId="77777777" w:rsidR="00DD5021" w:rsidRDefault="00DD5021" w:rsidP="00DD5021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E730064" w14:textId="1EAA4E1D" w:rsidR="00DD5021" w:rsidRPr="00FA1D56" w:rsidRDefault="00DD5021" w:rsidP="00DD5021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A3C73"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AA3C73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4B202CCE" w14:textId="7FE0D11D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РИКС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–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это неформальное объединение крупных стран с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развивающейся экономикой. Название образовано от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английских заглавных букв первых государств-участников: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Brazil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Russia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India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China</w:t>
      </w:r>
      <w:proofErr w:type="spellEnd"/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South Africa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–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BRICS.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Сейчас в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БРИКС входят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10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стран: Бразилия, Россия, Индия, Китай, ЮАР, ОАЭ, Иран, Эфиопия, Египет и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E11304" w:rsidRP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Индонезия.</w:t>
      </w:r>
      <w:r w:rsidR="00E1130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БРИКС нет устава и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генерального секретаря. Страна, которая определяет направление работы объединения, каждый год меняется. Главное направление работы БРИКС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так же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меняется каждый год.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2025</w:t>
      </w:r>
      <w:r w:rsidR="00A77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году БРИКС делает упор</w:t>
      </w:r>
      <w:r w:rsidR="00D7644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93C5555" w14:textId="4DCC30B2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внешнеполитическую координацию государств-участников, потому что сейчас есть разногласия между странами по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ряду вопросов, например, между Ираном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Саудовской Аравией;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EAB7DBE" w14:textId="1CDB49B2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устойчивость перед вызовами международной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межрегиональной безопасности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— киберпреступностью и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кибертерроризмом, внутренними вооруженными конфликтами, массовой миграцией;</w:t>
      </w:r>
    </w:p>
    <w:p w14:paraId="0CACF195" w14:textId="5577BED3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увеличение значимости БРИКС в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международной валютно-финансовой системе;</w:t>
      </w:r>
    </w:p>
    <w:p w14:paraId="1D3E71B8" w14:textId="5BB1734B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развитие национальных валют в</w:t>
      </w:r>
      <w:r w:rsidR="002740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торговле между участниками БРИКС;</w:t>
      </w:r>
    </w:p>
    <w:p w14:paraId="56778A13" w14:textId="77777777" w:rsidR="00D7644A" w:rsidRDefault="006A730E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A730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укрепление идеи многополярного мира.</w:t>
      </w:r>
    </w:p>
    <w:p w14:paraId="0B87B067" w14:textId="17DB0E87" w:rsidR="00DD4C46" w:rsidRPr="00DD4C46" w:rsidRDefault="00DD4C46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Обозначьте</w:t>
      </w:r>
      <w:r w:rsidRPr="00E2562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F5562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ключевые направления работы </w:t>
      </w:r>
      <w:r w:rsidR="00D7644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объединения </w:t>
      </w:r>
      <w:r w:rsidR="00F5562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согласно </w:t>
      </w:r>
      <w:r w:rsidR="00F55627" w:rsidRP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Стратегии экономического партнерства БРИКС</w:t>
      </w:r>
      <w:r w:rsid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9241883" w14:textId="52602BF7" w:rsidR="00DD4C46" w:rsidRDefault="00DD4C4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59F6DE45" w14:textId="3D9AC05C" w:rsidR="009B679B" w:rsidRPr="009B679B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9B679B"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Стратегия экономического партнерства БРИКС (объединение Бразилии, России, Индии, Китая и Южной Африки) охватывает широкий спектр направлений сотрудничества, направленных на укрепление взаимодействия между странами-участницами. Ключевые направления работы БРИКС включают:</w:t>
      </w:r>
    </w:p>
    <w:p w14:paraId="3412E665" w14:textId="77777777" w:rsidR="00B04E16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Политика и безопасность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Укрепление многосторонней дипломатии: БРИКС выступает за реформирование международных институтов, таких как ООН, МВФ и Всемирный банк, чтобы отразить интересы развивающихся стран.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Сотрудничество в области безопасности: Страны БРИКС взаимодействуют в борьбе с терроризмом, киберпреступностью, организованной преступностью и наркотрафиком.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Поддержание мира и стабильности: БРИКС способствует урегулированию региональных конфликтов и укреплению глобальной безопасности.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Координация на международной арене: Страны БРИКС согласовывают свои позиции по ключевым вопросам мировой политики, включая нераспространение ядерного оружия и климатические изменения.</w:t>
      </w:r>
    </w:p>
    <w:p w14:paraId="2B57AC15" w14:textId="3DCDC67E" w:rsidR="009B679B" w:rsidRP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Экономика и финансы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Содействие торговле и инвестициям: БРИКС стремится устранить барьеры в торговле и инвестициях между странами-участницами, а также развивать экономическое сотрудничество.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Финансовое сотрудничество: Создание и развитие институтов, таких как Новый банк развития БРИКС (НБР БРИКС), который финансирует инфраструктурные и устойчивые проекты в странах-участницах.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Укрепление валютного сотрудничества: Страны БРИКС работают над снижением зависимости от доллара США, используя национальные валюты в расчетах и развивая механизмы валютных свопов.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Поддержка устойчивого развития: БРИКС способствует реализации Целей устойчивого развития ООН (ЦУР), включая борьбу с бедностью, развитие "зеленой" экономики и цифровизацию.</w:t>
      </w:r>
    </w:p>
    <w:p w14:paraId="399CFFD4" w14:textId="31F93A87" w:rsidR="009B679B" w:rsidRP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Культурно-гуманитарные контакты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Образование и наука: БРИКС поддерживает академические обмены, совместные исследовательские проекты и создание сетей университетов.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Культурный обмен: Проведение фестивалей, выставок и других мероприятий для укрепления взаимопонимания и уважения между культурами стран-участниц.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Спортивное сотрудничество: Организация совместных спортивных мероприятий и поддержка молодежных инициатив.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Здравоохранение: Сотрудничество в области борьбы с инфекционными заболеваниями, обмена опытом в области медицины и развития систем здравоохранения.</w:t>
      </w:r>
    </w:p>
    <w:p w14:paraId="040E2B45" w14:textId="215C0AA2" w:rsidR="009B679B" w:rsidRDefault="009B679B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Стратегия экономического партнерства БРИКС охватывает три ключевых направления: политика и безопасность, экономика и финансы, а также </w:t>
      </w:r>
      <w:r w:rsidRPr="009B67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культурно-гуманитарные контакты. Эти направления направлены на укрепление многостороннего сотрудничества, обеспечение устойчивого развития и повышение роли стран БРИКС в глобальной экономике и политике.</w:t>
      </w:r>
    </w:p>
    <w:p w14:paraId="45936E3A" w14:textId="77777777" w:rsidR="00B04E16" w:rsidRPr="00A45BC5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A45BC5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hAnsi="Times New Roman" w:cs="Times New Roman"/>
          <w:sz w:val="28"/>
          <w:szCs w:val="28"/>
        </w:rPr>
        <w:t>обязательных элементов:</w:t>
      </w:r>
    </w:p>
    <w:p w14:paraId="0BA04EB9" w14:textId="4283AADC" w:rsidR="00DD4C46" w:rsidRPr="00DD4C46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политика и безопасность</w:t>
      </w:r>
    </w:p>
    <w:p w14:paraId="7FB876CD" w14:textId="779344DE" w:rsidR="00F55627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экономика и финансы</w:t>
      </w:r>
    </w:p>
    <w:p w14:paraId="4A4383EF" w14:textId="62B291E1" w:rsidR="0067519F" w:rsidRPr="00F55627" w:rsidRDefault="00F55627" w:rsidP="00A11D92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</w:t>
      </w:r>
      <w:r w:rsidRPr="00F5562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ультурно-гуманитарные контакты</w:t>
      </w:r>
    </w:p>
    <w:p w14:paraId="7CA84AF0" w14:textId="1ECFCBD3" w:rsidR="00B04E16" w:rsidRPr="00B04E16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04E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УК-10 (УК-10.1), ОПК-3 (ОПК-3.3)</w:t>
      </w:r>
    </w:p>
    <w:p w14:paraId="2387907D" w14:textId="77777777" w:rsidR="00F55627" w:rsidRDefault="00F55627" w:rsidP="00F55627">
      <w:pPr>
        <w:pStyle w:val="a6"/>
        <w:spacing w:after="0" w:line="240" w:lineRule="auto"/>
        <w:ind w:left="0"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0C23F6A" w14:textId="4988F6E4" w:rsidR="00B04E16" w:rsidRPr="00FA1D56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3</w:t>
      </w:r>
      <w:r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46B3511E" w14:textId="09C8A082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Особые экономические зоны (ОЭЗ) – один из наиболее масштабных проектов по привлечению прямых инвестиций в приоритетные виды экономической деятельности.</w:t>
      </w:r>
    </w:p>
    <w:p w14:paraId="5900CB1D" w14:textId="77777777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Деятельность ОЭЗ в Российской Федерации регламентируется Федеральным законом от 22 июля 2005 года № 116-ФЗ «Об особых экономических зонах в Российской Федерации». Решение о создании ОЭЗ утверждается Правительством Российской Федерации на основе заявки, подготовленной высшим исполнительным органом государственной власти субъекта Российской Федерации. ОЭЗ создаются на 49 лет.</w:t>
      </w:r>
    </w:p>
    <w:p w14:paraId="7CED76BC" w14:textId="77777777" w:rsidR="002057AC" w:rsidRP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– часть территории региона, на которой действует льготный режим предпринимательской деятельности, а также может применяться процедура свободной таможенной зоны.</w:t>
      </w:r>
    </w:p>
    <w:p w14:paraId="6D517780" w14:textId="02BFE9C5" w:rsid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создаются для развития обрабатывающих и высокотехнологичных отраслей экономики, туризма, санаторно-курортной сферы, портовой и транспортной инфраструктуры, разработки и коммерциализации технологий, а также для производства новых видов продукции.</w:t>
      </w:r>
    </w:p>
    <w:p w14:paraId="79EF042E" w14:textId="400208DA" w:rsidR="002057AC" w:rsidRPr="002057AC" w:rsidRDefault="002057AC" w:rsidP="00B04E16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Какие 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конкурентны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преимуществ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а предлагают бизнесу </w:t>
      </w: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для реализации проектов, в том числе по локализации производства в России и выходе на евразийский рынок</w:t>
      </w:r>
      <w:r w:rsid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?</w:t>
      </w:r>
    </w:p>
    <w:p w14:paraId="7FD70C33" w14:textId="77777777" w:rsidR="002057AC" w:rsidRDefault="002057AC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7A6425F" w14:textId="3552B242" w:rsidR="0050305A" w:rsidRPr="0050305A" w:rsidRDefault="00B04E16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50305A"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Особые экономические зоны (ОЭЗ) в России созданы для привлечения инвестиций, стимулирования экономического роста и поддержки бизнеса, особенно в сфере локализации производства и выхода на евразийский рынок. Они предлагают бизнесу ряд конкурентных преимуществ, которые делают их привлекательными для реализации проектов. Ключевые преимущества включают:</w:t>
      </w:r>
    </w:p>
    <w:p w14:paraId="61BC9AEE" w14:textId="01D6F87C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Минимальные административные барьеры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Упрощенные процедуры регистрации и ведения бизнеса: резиденты ОЭЗ получают доступ к "одному окну", что позволяет сократить время на оформление документов и согласование проектов.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Снижение бюрократической нагрузки: управляющие компании ОЭЗ помогают резидентам взаимодействовать с государственными органами, что минимизирует задержки и сложности.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Ускоренное получение разрешений на строительство и подключение к инфраструктуре.</w:t>
      </w:r>
    </w:p>
    <w:p w14:paraId="5CF77D3C" w14:textId="2B045F07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2. Налоговые льготы и таможенные преференции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Налоговые льготы: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нижение или освобождение от налога на прибыль (до 20 лет в зависимости от типа ОЭЗ)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л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ьготы по налогу на имущество и земельным налогам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;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прощенная система налогообложения для малого и среднего бизнеса.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Таможенные преференции: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свобождение от таможенных пошлин и НДС на ввоз оборудования, сырья и комплектующих для производства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прощенные таможенные процедуры для экспорта готовой продукции.</w:t>
      </w:r>
    </w:p>
    <w:p w14:paraId="69C40909" w14:textId="76C1F17E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Сниженные цены на аренду и выкуп земли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Льготные условия аренды земельных участков и производственных площадей: ставки аренды в ОЭЗ значительно ниже рыночных.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Возможность выкупа земли по сниженной стоимости после выполнения инвестиционных обязательств.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Готовые земельные участки с подведенной инфраструктурой (электричество, газ, вода, дороги), что снижает затраты на подготовку к строительству.</w:t>
      </w:r>
    </w:p>
    <w:p w14:paraId="0810C79A" w14:textId="77B6C477" w:rsidR="0050305A" w:rsidRP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Помощь в реализации инвестиционного проекта на первой стадии его развития, а также его дальнейшее сопровождение со стороны управляющих компаний ОЭЗ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Поддержка на начальном этапе: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онсультации по выбору площадки и разработке бизнес-плана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по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мощь в привлечении финансирования, включая взаимодействие с банками и государственными программами поддержки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С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опровождение проекта: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у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правляющие компании ОЭЗ предоставляют юридическую, административную и логистическую поддержку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о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рганизация взаимодействия с местными органами власти и инфраструктурными компаниями</w:t>
      </w:r>
      <w:r w:rsidR="00B04E1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 п</w:t>
      </w: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омощь в поиске поставщиков, партнеров и квалифицированных кадров.</w:t>
      </w:r>
    </w:p>
    <w:p w14:paraId="258CF305" w14:textId="318B9C4B" w:rsidR="0050305A" w:rsidRDefault="0050305A" w:rsidP="00B04E16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030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ОЭЗ предлагают бизнесу уникальные условия для реализации проектов, включая минимальные административные барьеры, налоговые льготы и таможенные преференции, сниженные цены на аренду и выкуп земли, а также комплексную поддержку на всех этапах реализации проекта. Эти преимущества делают ОЭЗ привлекательными для локализации производства в России и выхода на евразийский рынок, способствуя экономическому росту и развитию регионов.</w:t>
      </w:r>
    </w:p>
    <w:p w14:paraId="77FC018D" w14:textId="2883940F" w:rsidR="002057AC" w:rsidRDefault="004A5FF7" w:rsidP="004A5FF7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="0003465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</w:t>
      </w:r>
      <w:r w:rsidR="002057AC"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 должен содержать следующие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4C5BDDAF" w14:textId="24C9C912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Минимальные административные барьеры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B546C38" w14:textId="0EE4A45D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Налоговые льготы и таможенные преференции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0C8A4E4" w14:textId="4626ADA1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Сниженные цены на аренду и выкуп земли</w:t>
      </w:r>
      <w:r w:rsidR="00362F3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5C6AA51B" w14:textId="77777777" w:rsidR="002057AC" w:rsidRPr="002057AC" w:rsidRDefault="002057AC" w:rsidP="00A11D92">
      <w:pPr>
        <w:pStyle w:val="a6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2057AC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Помощь в реализации инвестиционного проекта на первой стадии его развития, а также его дальнейшее сопровождение со стороны управляющих компаний ОЭЗ.</w:t>
      </w:r>
    </w:p>
    <w:p w14:paraId="6A828942" w14:textId="24CB1A32" w:rsidR="002057AC" w:rsidRPr="00F74D98" w:rsidRDefault="002057AC" w:rsidP="004A5FF7">
      <w:pPr>
        <w:pStyle w:val="a6"/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4D9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096D2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УК-10 (УК-10.1), ОПК-3 (ОПК-3.3)</w:t>
      </w:r>
    </w:p>
    <w:p w14:paraId="5DAEA323" w14:textId="77777777" w:rsidR="006A730E" w:rsidRDefault="006A730E" w:rsidP="00F55627">
      <w:pPr>
        <w:pStyle w:val="a6"/>
        <w:spacing w:after="0" w:line="240" w:lineRule="auto"/>
        <w:ind w:left="0" w:firstLine="708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82938BF" w14:textId="1E3AA139" w:rsidR="006748D7" w:rsidRPr="00FA1D56" w:rsidRDefault="00A15428" w:rsidP="006748D7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4</w:t>
      </w:r>
      <w:r w:rsidR="006748D7" w:rsidRPr="00DD5021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.</w:t>
      </w:r>
      <w:r w:rsidR="006748D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6748D7" w:rsidRPr="00FA1D56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r w:rsidR="006748D7" w:rsidRPr="00DD5021">
        <w:rPr>
          <w:rFonts w:ascii="Times New Roman" w:hAnsi="Times New Roman" w:cs="Times New Roman"/>
          <w:i/>
          <w:iCs/>
          <w:sz w:val="28"/>
          <w:szCs w:val="28"/>
        </w:rPr>
        <w:t>четкие компактные формулировки.</w:t>
      </w:r>
    </w:p>
    <w:p w14:paraId="5B0816DE" w14:textId="161CC466" w:rsidR="00D75598" w:rsidRPr="00D75598" w:rsidRDefault="00D75598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Развитые страны – группа стран, занимающих господствующее положение в мировой экономике. В этих странах проживает 15-16 % мирового населения,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при этом 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они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производят 3/4 валового мирового продукта и создают основную часть экономического и научно-технического потенциала мира. Развитые страны называют также индустриальными странами или индустриально развитыми. Основные критерии, по которым страны относят к развитым: высокий ВВП (внутренний валовый продукт) и ВВП на душу населения выше 12 тыс. долларов в год, рыночная экономика, преобладание сферы услуг, высокая технологичность.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Также для развитых стран характерны социальная опора в виде «среднего класса», разделяющего ценности и основные устои общества, и широкое распространение среднего и мелкого бизнеса как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фактора экономической и социальной стабильности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D75598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Кроме того, для развитых стран характерна открытость мировому хозяйству и либеральная организация внешнеторгового режима, ведущая роль в мировой торговле, международном движении капитала, международных валютно-расчётных отношениях.</w:t>
      </w:r>
    </w:p>
    <w:p w14:paraId="7A4DE61B" w14:textId="00D49446" w:rsidR="00D75598" w:rsidRPr="00D75598" w:rsidRDefault="0063111E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Назовите о</w:t>
      </w:r>
      <w:r w:rsidRPr="006311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сновные признаки развитых стран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A6DF80A" w14:textId="77777777" w:rsidR="0063111E" w:rsidRDefault="00D75598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20</w:t>
      </w:r>
      <w:r w:rsidRPr="00BC2A1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88CD677" w14:textId="77777777" w:rsidR="004F3C7D" w:rsidRDefault="004F3C7D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Ожидаемый ответ: </w:t>
      </w:r>
      <w:r w:rsidR="005A0FC4"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Основные признаки развитых стран включают следующие элементы: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F5F0A97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 Капиталистический способ производства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 развитых странах преобладает рыночная экономика, основанная на частной собственности, свободной конкуренции и стремлении к максимизации прибыли. Это предполагает развитую систему предпринимательства, инвестиций и инноваций.</w:t>
      </w:r>
    </w:p>
    <w:p w14:paraId="31B14531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 Высокий уровень экономического развития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Для развитых стран характерен высокий ВВП на душу населения, развитая инфраструктура, передовые технологии и высокий уровень производительности труда. Экономика таких стран диверсифицирована и ориентирована на высокотехнологичные отрасли.</w:t>
      </w:r>
    </w:p>
    <w:p w14:paraId="324CBE0C" w14:textId="77777777" w:rsidR="004F3C7D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3. Гражданское общество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 развитых странах существует сильное гражданское общество, которое включает независимые общественные организации, СМИ, правозащитные группы и другие институты, способствующие демократии, защите прав человека и участию граждан в управлении государством.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1731576B" w14:textId="72922CAD" w:rsidR="005A0FC4" w:rsidRDefault="005A0FC4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 Социальная структура общества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 С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оциальная структура развитых стран характеризуется высоким уровнем жизни, относительно низким уровнем неравенства, развитой системой социальной защиты (пенсии, медицинское обслуживание, образование) и наличием значительного среднего класса, который играет ключевую роль в стабильности общества.</w:t>
      </w:r>
      <w:r w:rsidR="004F3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5A0FC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Эти признаки взаимосвязаны и способствуют устойчивому развитию и процветанию развитых стран.</w:t>
      </w:r>
    </w:p>
    <w:p w14:paraId="715C9828" w14:textId="58774AA8" w:rsidR="004F3C7D" w:rsidRDefault="004F3C7D" w:rsidP="004F3C7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 п</w:t>
      </w:r>
      <w:r w:rsidRPr="00D66563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равильный ответ должен содержать следующие элементы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:</w:t>
      </w:r>
    </w:p>
    <w:p w14:paraId="50F48016" w14:textId="6C225F5C" w:rsidR="0063111E" w:rsidRDefault="0063111E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63111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капиталистический способ производства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12B07581" w14:textId="2580920A" w:rsidR="0063111E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высокий уровень экономического развития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2A428FC3" w14:textId="2FB7F106" w:rsidR="00B1129B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гражданское общество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</w:p>
    <w:p w14:paraId="75AC26CE" w14:textId="2B3BA520" w:rsidR="00B1129B" w:rsidRDefault="00B1129B" w:rsidP="00A11D92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1129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социальная структура общества</w:t>
      </w:r>
    </w:p>
    <w:p w14:paraId="7B982EE2" w14:textId="16BCB78D" w:rsidR="00BB705E" w:rsidRDefault="004F3C7D" w:rsidP="009C537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F3C7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УК-10 (УК-10.1), ОПК-3 (ОПК-3.3)</w:t>
      </w:r>
      <w:bookmarkStart w:id="7" w:name="_GoBack"/>
      <w:bookmarkEnd w:id="7"/>
    </w:p>
    <w:sectPr w:rsidR="00BB705E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3A551" w14:textId="77777777" w:rsidR="003C4670" w:rsidRDefault="003C4670">
      <w:pPr>
        <w:spacing w:after="0" w:line="240" w:lineRule="auto"/>
      </w:pPr>
      <w:r>
        <w:separator/>
      </w:r>
    </w:p>
  </w:endnote>
  <w:endnote w:type="continuationSeparator" w:id="0">
    <w:p w14:paraId="55E1AD24" w14:textId="77777777" w:rsidR="003C4670" w:rsidRDefault="003C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873064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B6B03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873064" w:rsidRPr="006943A0" w:rsidRDefault="00873064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0A062" w14:textId="77777777" w:rsidR="003C4670" w:rsidRDefault="003C4670">
      <w:pPr>
        <w:spacing w:after="0" w:line="240" w:lineRule="auto"/>
      </w:pPr>
      <w:r>
        <w:separator/>
      </w:r>
    </w:p>
  </w:footnote>
  <w:footnote w:type="continuationSeparator" w:id="0">
    <w:p w14:paraId="18F1EB90" w14:textId="77777777" w:rsidR="003C4670" w:rsidRDefault="003C4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E2E"/>
    <w:multiLevelType w:val="hybridMultilevel"/>
    <w:tmpl w:val="F086FA22"/>
    <w:lvl w:ilvl="0" w:tplc="FFFFFFFF">
      <w:start w:val="1"/>
      <w:numFmt w:val="decimal"/>
      <w:lvlText w:val="%1)"/>
      <w:lvlJc w:val="left"/>
      <w:pPr>
        <w:ind w:left="993" w:hanging="360"/>
      </w:p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054C6C30"/>
    <w:multiLevelType w:val="hybridMultilevel"/>
    <w:tmpl w:val="587E493C"/>
    <w:lvl w:ilvl="0" w:tplc="25C66B6A">
      <w:start w:val="1"/>
      <w:numFmt w:val="russianUpper"/>
      <w:lvlText w:val="%1)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>
    <w:nsid w:val="0B393051"/>
    <w:multiLevelType w:val="hybridMultilevel"/>
    <w:tmpl w:val="587E493C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B67D6F"/>
    <w:multiLevelType w:val="hybridMultilevel"/>
    <w:tmpl w:val="6F103BA2"/>
    <w:lvl w:ilvl="0" w:tplc="79A2CA6E">
      <w:start w:val="1"/>
      <w:numFmt w:val="russianUpper"/>
      <w:lvlText w:val="%1)"/>
      <w:lvlJc w:val="left"/>
      <w:pPr>
        <w:tabs>
          <w:tab w:val="num" w:pos="510"/>
        </w:tabs>
        <w:ind w:left="510" w:hanging="1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110FF"/>
    <w:multiLevelType w:val="hybridMultilevel"/>
    <w:tmpl w:val="A79EF60A"/>
    <w:lvl w:ilvl="0" w:tplc="2E3C0EAC">
      <w:start w:val="1"/>
      <w:numFmt w:val="decimal"/>
      <w:lvlText w:val="%1)"/>
      <w:lvlJc w:val="left"/>
      <w:pPr>
        <w:ind w:left="907" w:hanging="198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2FE933FC"/>
    <w:multiLevelType w:val="hybridMultilevel"/>
    <w:tmpl w:val="03C62B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973016"/>
    <w:multiLevelType w:val="hybridMultilevel"/>
    <w:tmpl w:val="5984A7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69358D"/>
    <w:multiLevelType w:val="hybridMultilevel"/>
    <w:tmpl w:val="42D66F98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493112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7B85DB7"/>
    <w:multiLevelType w:val="hybridMultilevel"/>
    <w:tmpl w:val="03C62BC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A20A5A"/>
    <w:multiLevelType w:val="hybridMultilevel"/>
    <w:tmpl w:val="89723E18"/>
    <w:lvl w:ilvl="0" w:tplc="25C66B6A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AC6153"/>
    <w:multiLevelType w:val="hybridMultilevel"/>
    <w:tmpl w:val="03A2B64E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036B33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DF6F6C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4910DA"/>
    <w:multiLevelType w:val="hybridMultilevel"/>
    <w:tmpl w:val="FE6612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8014483"/>
    <w:multiLevelType w:val="hybridMultilevel"/>
    <w:tmpl w:val="5984A7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4F1174"/>
    <w:multiLevelType w:val="hybridMultilevel"/>
    <w:tmpl w:val="2EBE7F4A"/>
    <w:lvl w:ilvl="0" w:tplc="08A033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970150D"/>
    <w:multiLevelType w:val="hybridMultilevel"/>
    <w:tmpl w:val="7646B728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4"/>
  </w:num>
  <w:num w:numId="5">
    <w:abstractNumId w:val="10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  <w:num w:numId="15">
    <w:abstractNumId w:val="7"/>
  </w:num>
  <w:num w:numId="16">
    <w:abstractNumId w:val="17"/>
  </w:num>
  <w:num w:numId="17">
    <w:abstractNumId w:val="15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33D1"/>
    <w:rsid w:val="000121CB"/>
    <w:rsid w:val="00014527"/>
    <w:rsid w:val="00031D5E"/>
    <w:rsid w:val="00034650"/>
    <w:rsid w:val="00045EB6"/>
    <w:rsid w:val="00061375"/>
    <w:rsid w:val="00081965"/>
    <w:rsid w:val="00083D9C"/>
    <w:rsid w:val="00091583"/>
    <w:rsid w:val="00096D2F"/>
    <w:rsid w:val="000A3113"/>
    <w:rsid w:val="000A6348"/>
    <w:rsid w:val="000B3A60"/>
    <w:rsid w:val="000B4933"/>
    <w:rsid w:val="000C6C47"/>
    <w:rsid w:val="000C73BC"/>
    <w:rsid w:val="000D51CD"/>
    <w:rsid w:val="000F7F95"/>
    <w:rsid w:val="00111633"/>
    <w:rsid w:val="00115F68"/>
    <w:rsid w:val="001208B8"/>
    <w:rsid w:val="00133919"/>
    <w:rsid w:val="00140219"/>
    <w:rsid w:val="001405D6"/>
    <w:rsid w:val="00154077"/>
    <w:rsid w:val="00163F19"/>
    <w:rsid w:val="00172CEC"/>
    <w:rsid w:val="00183D17"/>
    <w:rsid w:val="001871F0"/>
    <w:rsid w:val="0019064E"/>
    <w:rsid w:val="001C2BED"/>
    <w:rsid w:val="002057AC"/>
    <w:rsid w:val="00205A26"/>
    <w:rsid w:val="00216118"/>
    <w:rsid w:val="00221012"/>
    <w:rsid w:val="00223BF2"/>
    <w:rsid w:val="00224A99"/>
    <w:rsid w:val="00241070"/>
    <w:rsid w:val="002411B8"/>
    <w:rsid w:val="00254A4B"/>
    <w:rsid w:val="002564DA"/>
    <w:rsid w:val="0026654C"/>
    <w:rsid w:val="002740D5"/>
    <w:rsid w:val="00274657"/>
    <w:rsid w:val="002A4B64"/>
    <w:rsid w:val="002B1DD5"/>
    <w:rsid w:val="002B24C3"/>
    <w:rsid w:val="002B6704"/>
    <w:rsid w:val="002E3EDD"/>
    <w:rsid w:val="002E4D4F"/>
    <w:rsid w:val="002F38B0"/>
    <w:rsid w:val="0031121E"/>
    <w:rsid w:val="003172D8"/>
    <w:rsid w:val="00321660"/>
    <w:rsid w:val="003308D0"/>
    <w:rsid w:val="00340CD6"/>
    <w:rsid w:val="003454AB"/>
    <w:rsid w:val="003530E7"/>
    <w:rsid w:val="00353C9C"/>
    <w:rsid w:val="00360FC4"/>
    <w:rsid w:val="00362F34"/>
    <w:rsid w:val="00366195"/>
    <w:rsid w:val="0036624D"/>
    <w:rsid w:val="00367659"/>
    <w:rsid w:val="00370656"/>
    <w:rsid w:val="003B4DE1"/>
    <w:rsid w:val="003B5A58"/>
    <w:rsid w:val="003C4670"/>
    <w:rsid w:val="003C7763"/>
    <w:rsid w:val="003D5698"/>
    <w:rsid w:val="003E3866"/>
    <w:rsid w:val="003F10FE"/>
    <w:rsid w:val="004025D3"/>
    <w:rsid w:val="004031A7"/>
    <w:rsid w:val="004131E4"/>
    <w:rsid w:val="00427820"/>
    <w:rsid w:val="00431011"/>
    <w:rsid w:val="00432BB0"/>
    <w:rsid w:val="00436862"/>
    <w:rsid w:val="00440546"/>
    <w:rsid w:val="00441F4B"/>
    <w:rsid w:val="00452AD3"/>
    <w:rsid w:val="004566EC"/>
    <w:rsid w:val="004703CA"/>
    <w:rsid w:val="004738A4"/>
    <w:rsid w:val="004773B3"/>
    <w:rsid w:val="0048197B"/>
    <w:rsid w:val="00486968"/>
    <w:rsid w:val="004A0F9A"/>
    <w:rsid w:val="004A5FF7"/>
    <w:rsid w:val="004B59AD"/>
    <w:rsid w:val="004D4C9E"/>
    <w:rsid w:val="004D6911"/>
    <w:rsid w:val="004E0C04"/>
    <w:rsid w:val="004E5AFF"/>
    <w:rsid w:val="004F3C7D"/>
    <w:rsid w:val="0050305A"/>
    <w:rsid w:val="00511E25"/>
    <w:rsid w:val="00517E50"/>
    <w:rsid w:val="00552DB7"/>
    <w:rsid w:val="005808E8"/>
    <w:rsid w:val="005A0B68"/>
    <w:rsid w:val="005A0FC4"/>
    <w:rsid w:val="005A384E"/>
    <w:rsid w:val="005B177D"/>
    <w:rsid w:val="005B7990"/>
    <w:rsid w:val="005D0E82"/>
    <w:rsid w:val="005D1959"/>
    <w:rsid w:val="005D646B"/>
    <w:rsid w:val="005F2B10"/>
    <w:rsid w:val="005F3417"/>
    <w:rsid w:val="0063111E"/>
    <w:rsid w:val="00632102"/>
    <w:rsid w:val="00657CE6"/>
    <w:rsid w:val="0066473A"/>
    <w:rsid w:val="006729F2"/>
    <w:rsid w:val="006748D7"/>
    <w:rsid w:val="0067519F"/>
    <w:rsid w:val="006875ED"/>
    <w:rsid w:val="00691B69"/>
    <w:rsid w:val="00694AC2"/>
    <w:rsid w:val="006A730E"/>
    <w:rsid w:val="006B0833"/>
    <w:rsid w:val="006C04AC"/>
    <w:rsid w:val="006D496D"/>
    <w:rsid w:val="006E77C6"/>
    <w:rsid w:val="006F5B44"/>
    <w:rsid w:val="00701C22"/>
    <w:rsid w:val="0070714F"/>
    <w:rsid w:val="00715275"/>
    <w:rsid w:val="00716D84"/>
    <w:rsid w:val="0072436B"/>
    <w:rsid w:val="00747EA4"/>
    <w:rsid w:val="00761141"/>
    <w:rsid w:val="00775A01"/>
    <w:rsid w:val="00777D77"/>
    <w:rsid w:val="00787353"/>
    <w:rsid w:val="00794C7A"/>
    <w:rsid w:val="007A4BF2"/>
    <w:rsid w:val="007A5069"/>
    <w:rsid w:val="007A5972"/>
    <w:rsid w:val="007B3201"/>
    <w:rsid w:val="007D10B2"/>
    <w:rsid w:val="007E1CE2"/>
    <w:rsid w:val="007E3967"/>
    <w:rsid w:val="007E5DF1"/>
    <w:rsid w:val="0080295E"/>
    <w:rsid w:val="008039D3"/>
    <w:rsid w:val="00823C93"/>
    <w:rsid w:val="00837F85"/>
    <w:rsid w:val="00844BD8"/>
    <w:rsid w:val="0085385C"/>
    <w:rsid w:val="00862A6B"/>
    <w:rsid w:val="00873064"/>
    <w:rsid w:val="00876372"/>
    <w:rsid w:val="008A10ED"/>
    <w:rsid w:val="008A1F2B"/>
    <w:rsid w:val="008A46F5"/>
    <w:rsid w:val="008A6F72"/>
    <w:rsid w:val="008C535E"/>
    <w:rsid w:val="008C54CA"/>
    <w:rsid w:val="008D13C9"/>
    <w:rsid w:val="008D19B1"/>
    <w:rsid w:val="009030F6"/>
    <w:rsid w:val="0090375B"/>
    <w:rsid w:val="00912DA4"/>
    <w:rsid w:val="0091466B"/>
    <w:rsid w:val="00916CB8"/>
    <w:rsid w:val="009274A6"/>
    <w:rsid w:val="00945B3C"/>
    <w:rsid w:val="00950037"/>
    <w:rsid w:val="0095187F"/>
    <w:rsid w:val="00953198"/>
    <w:rsid w:val="0095718B"/>
    <w:rsid w:val="00957EB0"/>
    <w:rsid w:val="00980A62"/>
    <w:rsid w:val="0099718B"/>
    <w:rsid w:val="009B679B"/>
    <w:rsid w:val="009C33E8"/>
    <w:rsid w:val="009C5376"/>
    <w:rsid w:val="009D0F24"/>
    <w:rsid w:val="009D0FFF"/>
    <w:rsid w:val="009F7E97"/>
    <w:rsid w:val="00A11B68"/>
    <w:rsid w:val="00A11D92"/>
    <w:rsid w:val="00A12DFB"/>
    <w:rsid w:val="00A15428"/>
    <w:rsid w:val="00A43912"/>
    <w:rsid w:val="00A45BC5"/>
    <w:rsid w:val="00A6244C"/>
    <w:rsid w:val="00A64B36"/>
    <w:rsid w:val="00A74446"/>
    <w:rsid w:val="00A77658"/>
    <w:rsid w:val="00A856FC"/>
    <w:rsid w:val="00A85745"/>
    <w:rsid w:val="00A900D2"/>
    <w:rsid w:val="00AA0203"/>
    <w:rsid w:val="00AA3C73"/>
    <w:rsid w:val="00AB2100"/>
    <w:rsid w:val="00AC7D3C"/>
    <w:rsid w:val="00AE71E4"/>
    <w:rsid w:val="00AF3586"/>
    <w:rsid w:val="00B009AC"/>
    <w:rsid w:val="00B04E16"/>
    <w:rsid w:val="00B0622E"/>
    <w:rsid w:val="00B068A8"/>
    <w:rsid w:val="00B1129B"/>
    <w:rsid w:val="00B135E0"/>
    <w:rsid w:val="00B156F5"/>
    <w:rsid w:val="00B216B6"/>
    <w:rsid w:val="00B3214F"/>
    <w:rsid w:val="00B41947"/>
    <w:rsid w:val="00B664EE"/>
    <w:rsid w:val="00B67C6B"/>
    <w:rsid w:val="00BA4533"/>
    <w:rsid w:val="00BB705E"/>
    <w:rsid w:val="00BB7750"/>
    <w:rsid w:val="00BC2A11"/>
    <w:rsid w:val="00BC6956"/>
    <w:rsid w:val="00BC7E22"/>
    <w:rsid w:val="00BD376F"/>
    <w:rsid w:val="00BE4116"/>
    <w:rsid w:val="00BE786A"/>
    <w:rsid w:val="00BF3107"/>
    <w:rsid w:val="00BF4355"/>
    <w:rsid w:val="00C21A77"/>
    <w:rsid w:val="00C229EE"/>
    <w:rsid w:val="00C41E9A"/>
    <w:rsid w:val="00C5645F"/>
    <w:rsid w:val="00C64C3C"/>
    <w:rsid w:val="00C6659D"/>
    <w:rsid w:val="00C92606"/>
    <w:rsid w:val="00C92D9C"/>
    <w:rsid w:val="00CA4D35"/>
    <w:rsid w:val="00CB085E"/>
    <w:rsid w:val="00CB3C11"/>
    <w:rsid w:val="00CC5D1E"/>
    <w:rsid w:val="00CD1863"/>
    <w:rsid w:val="00CD2F0D"/>
    <w:rsid w:val="00CD6240"/>
    <w:rsid w:val="00CD62B9"/>
    <w:rsid w:val="00CE690A"/>
    <w:rsid w:val="00CF2B09"/>
    <w:rsid w:val="00CF6476"/>
    <w:rsid w:val="00D00C3D"/>
    <w:rsid w:val="00D5448C"/>
    <w:rsid w:val="00D54B31"/>
    <w:rsid w:val="00D66563"/>
    <w:rsid w:val="00D736E5"/>
    <w:rsid w:val="00D75598"/>
    <w:rsid w:val="00D7644A"/>
    <w:rsid w:val="00D777E2"/>
    <w:rsid w:val="00D82F02"/>
    <w:rsid w:val="00D8339C"/>
    <w:rsid w:val="00D913B9"/>
    <w:rsid w:val="00DA1681"/>
    <w:rsid w:val="00DA6A5A"/>
    <w:rsid w:val="00DB2132"/>
    <w:rsid w:val="00DB7B37"/>
    <w:rsid w:val="00DC6694"/>
    <w:rsid w:val="00DD3152"/>
    <w:rsid w:val="00DD31FB"/>
    <w:rsid w:val="00DD3B1D"/>
    <w:rsid w:val="00DD4C46"/>
    <w:rsid w:val="00DD5021"/>
    <w:rsid w:val="00DD77DB"/>
    <w:rsid w:val="00DE49AC"/>
    <w:rsid w:val="00DF0EA8"/>
    <w:rsid w:val="00E11304"/>
    <w:rsid w:val="00E21510"/>
    <w:rsid w:val="00E25628"/>
    <w:rsid w:val="00E466A5"/>
    <w:rsid w:val="00E63C15"/>
    <w:rsid w:val="00E677B1"/>
    <w:rsid w:val="00E76D0A"/>
    <w:rsid w:val="00E773A3"/>
    <w:rsid w:val="00E8022B"/>
    <w:rsid w:val="00E80EC2"/>
    <w:rsid w:val="00E85BBB"/>
    <w:rsid w:val="00EB6B03"/>
    <w:rsid w:val="00ED2CD0"/>
    <w:rsid w:val="00EF6581"/>
    <w:rsid w:val="00F01175"/>
    <w:rsid w:val="00F01CD1"/>
    <w:rsid w:val="00F216AF"/>
    <w:rsid w:val="00F36F4F"/>
    <w:rsid w:val="00F521A2"/>
    <w:rsid w:val="00F55627"/>
    <w:rsid w:val="00F61E8D"/>
    <w:rsid w:val="00F644E7"/>
    <w:rsid w:val="00F65ABB"/>
    <w:rsid w:val="00F670C3"/>
    <w:rsid w:val="00F725E2"/>
    <w:rsid w:val="00F73902"/>
    <w:rsid w:val="00F74D98"/>
    <w:rsid w:val="00F77BDF"/>
    <w:rsid w:val="00F850FA"/>
    <w:rsid w:val="00F90C20"/>
    <w:rsid w:val="00F90D4C"/>
    <w:rsid w:val="00FA1D56"/>
    <w:rsid w:val="00FA4AA8"/>
    <w:rsid w:val="00FC2D51"/>
    <w:rsid w:val="00FC568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7D"/>
  </w:style>
  <w:style w:type="paragraph" w:styleId="3">
    <w:name w:val="heading 3"/>
    <w:basedOn w:val="a"/>
    <w:next w:val="a"/>
    <w:link w:val="30"/>
    <w:uiPriority w:val="9"/>
    <w:unhideWhenUsed/>
    <w:qFormat/>
    <w:rsid w:val="00775A01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customStyle="1" w:styleId="Default">
    <w:name w:val="Default"/>
    <w:rsid w:val="00D82F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01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175"/>
  </w:style>
  <w:style w:type="character" w:styleId="a9">
    <w:name w:val="Hyperlink"/>
    <w:basedOn w:val="a0"/>
    <w:uiPriority w:val="99"/>
    <w:unhideWhenUsed/>
    <w:rsid w:val="006C04A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04A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775A01"/>
    <w:rPr>
      <w:rFonts w:ascii="Times New Roman" w:hAnsi="Times New Roman"/>
      <w:b/>
      <w:bCs/>
      <w:kern w:val="2"/>
      <w:sz w:val="28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C7D"/>
  </w:style>
  <w:style w:type="paragraph" w:styleId="3">
    <w:name w:val="heading 3"/>
    <w:basedOn w:val="a"/>
    <w:next w:val="a"/>
    <w:link w:val="30"/>
    <w:uiPriority w:val="9"/>
    <w:unhideWhenUsed/>
    <w:qFormat/>
    <w:rsid w:val="00775A01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customStyle="1" w:styleId="Default">
    <w:name w:val="Default"/>
    <w:rsid w:val="00D82F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01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175"/>
  </w:style>
  <w:style w:type="character" w:styleId="a9">
    <w:name w:val="Hyperlink"/>
    <w:basedOn w:val="a0"/>
    <w:uiPriority w:val="99"/>
    <w:unhideWhenUsed/>
    <w:rsid w:val="006C04A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04A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775A01"/>
    <w:rPr>
      <w:rFonts w:ascii="Times New Roman" w:hAnsi="Times New Roman"/>
      <w:b/>
      <w:bCs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4441</Words>
  <Characters>25320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ADMIN</cp:lastModifiedBy>
  <cp:revision>12</cp:revision>
  <cp:lastPrinted>2025-02-25T09:40:00Z</cp:lastPrinted>
  <dcterms:created xsi:type="dcterms:W3CDTF">2025-03-03T13:26:00Z</dcterms:created>
  <dcterms:modified xsi:type="dcterms:W3CDTF">2025-03-20T14:48:00Z</dcterms:modified>
</cp:coreProperties>
</file>