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66074" w14:textId="4DB4092C" w:rsidR="000F7ACC" w:rsidRPr="00D14758" w:rsidRDefault="000F7ACC" w:rsidP="000F7ACC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D14758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612F4CFB" w14:textId="77777777" w:rsidR="000F7ACC" w:rsidRPr="00D14758" w:rsidRDefault="000F7ACC" w:rsidP="000F7ACC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«</w:t>
      </w:r>
      <w:r w:rsidRPr="00D14758">
        <w:rPr>
          <w:rFonts w:ascii="Times New Roman" w:eastAsia="Calibri" w:hAnsi="Times New Roman" w:cs="Times New Roman"/>
          <w:b/>
          <w:sz w:val="28"/>
          <w:szCs w:val="28"/>
        </w:rPr>
        <w:t>Безопасность жизнедеятельности»</w:t>
      </w:r>
    </w:p>
    <w:p w14:paraId="6EA92959" w14:textId="77777777" w:rsidR="000F7ACC" w:rsidRPr="00D14758" w:rsidRDefault="000F7ACC" w:rsidP="000F7ACC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AA4384F" w14:textId="77777777" w:rsidR="000F7ACC" w:rsidRPr="00D14758" w:rsidRDefault="000F7ACC" w:rsidP="000F7ACC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</w:t>
      </w:r>
    </w:p>
    <w:p w14:paraId="631EA724" w14:textId="77777777" w:rsidR="000F7ACC" w:rsidRPr="00D14758" w:rsidRDefault="000F7ACC" w:rsidP="001451D0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29FEF48F" w14:textId="77777777" w:rsidR="000F7ACC" w:rsidRPr="00D14758" w:rsidRDefault="000F7ACC" w:rsidP="000F7A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4F8DBAE" w14:textId="77777777" w:rsidR="000F7ACC" w:rsidRPr="00D14758" w:rsidRDefault="000F7ACC" w:rsidP="000F7ACC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один правильный ответ.</w:t>
      </w:r>
    </w:p>
    <w:p w14:paraId="4A1071DC" w14:textId="77777777" w:rsidR="000F7ACC" w:rsidRPr="00D14758" w:rsidRDefault="000F7ACC" w:rsidP="000F7AC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8C305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1.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Оптимальные микроклиматические условия обеспечивают:</w:t>
      </w:r>
    </w:p>
    <w:p w14:paraId="6828803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любые параметры микроклимата;</w:t>
      </w:r>
    </w:p>
    <w:p w14:paraId="74CB46F8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 и локальное ощущение теплового комфорта в течение рабочей смены при минимальном напряжении механизмов терморегуляции;</w:t>
      </w:r>
    </w:p>
    <w:p w14:paraId="356E9081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сочетание параметров микроклимата, которые при коротком систематическом воздействии на человека обеспечивают сохранение нормального теплового состояния организма с напряжением механизмов терморегуляции;</w:t>
      </w:r>
    </w:p>
    <w:p w14:paraId="6DAA7ACE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температура воздуха 25ºС, относительная влажность 35%, скорость движения воздуха 0 м/с.</w:t>
      </w:r>
    </w:p>
    <w:p w14:paraId="403617CA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763B6A09" w14:textId="0A7A62E0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Hlk192491861"/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bookmarkEnd w:id="0"/>
    <w:p w14:paraId="605FCA5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E14065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2.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Защитное заземление – это:</w:t>
      </w:r>
    </w:p>
    <w:p w14:paraId="3D703AA8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преднамеренное электрическое соединение с землей металлических нетоковедущих частей;</w:t>
      </w:r>
    </w:p>
    <w:p w14:paraId="1587225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преднамеренное электрическое соединение с нулевым защитным проводом;</w:t>
      </w:r>
    </w:p>
    <w:p w14:paraId="7C3C246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преднамеренное электрическое соединение с землей металлических токоведущих частей;</w:t>
      </w:r>
    </w:p>
    <w:p w14:paraId="2A4CD53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преднамеренное электрическое соединение токоведущих частей с нулевым защитным проводом.</w:t>
      </w:r>
    </w:p>
    <w:p w14:paraId="609B699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452E361F" w14:textId="614C39B9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18DF178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19789B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Выберите все правильные ответы.</w:t>
      </w:r>
    </w:p>
    <w:p w14:paraId="6D89FC6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A3EE1A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3.</w:t>
      </w:r>
      <w:r w:rsidRPr="00D14758">
        <w:rPr>
          <w:rFonts w:ascii="Times New Roman" w:eastAsia="Calibri" w:hAnsi="Times New Roman" w:cs="Times New Roman"/>
          <w:sz w:val="28"/>
          <w:szCs w:val="28"/>
        </w:rPr>
        <w:tab/>
        <w:t>Виды искусственного освещения по функциональному назначению:</w:t>
      </w:r>
    </w:p>
    <w:p w14:paraId="68F245C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аварийное</w:t>
      </w:r>
    </w:p>
    <w:p w14:paraId="316B66BE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общее</w:t>
      </w:r>
    </w:p>
    <w:p w14:paraId="0051482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рабочее</w:t>
      </w:r>
    </w:p>
    <w:p w14:paraId="49493AA2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дежурное</w:t>
      </w:r>
    </w:p>
    <w:p w14:paraId="195B437B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охранное</w:t>
      </w:r>
    </w:p>
    <w:p w14:paraId="5D38736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Е) специальное</w:t>
      </w:r>
    </w:p>
    <w:p w14:paraId="59AF9586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Ж) эвакуационное</w:t>
      </w:r>
    </w:p>
    <w:p w14:paraId="4008197C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Правильные ответы: В, А, Д, Г, Е</w:t>
      </w:r>
    </w:p>
    <w:p w14:paraId="11C681CB" w14:textId="302FCA2C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1FBA1C2B" w14:textId="77777777" w:rsidR="00A67BF7" w:rsidRPr="00786A6D" w:rsidRDefault="00A67BF7" w:rsidP="00A67BF7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соответствия</w:t>
      </w:r>
    </w:p>
    <w:p w14:paraId="7EBEC1B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правильное соответствие.</w:t>
      </w:r>
    </w:p>
    <w:p w14:paraId="771970C6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8BAE200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величиной количественного показателя освещенности и ее единицей измерения.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7BF7" w:rsidRPr="00D14758" w14:paraId="70F81EB5" w14:textId="77777777" w:rsidTr="005D01BB">
        <w:tc>
          <w:tcPr>
            <w:tcW w:w="4672" w:type="dxa"/>
            <w:hideMark/>
          </w:tcPr>
          <w:p w14:paraId="247CCF80" w14:textId="77777777" w:rsidR="00A67BF7" w:rsidRPr="00D14758" w:rsidRDefault="00A67BF7" w:rsidP="00A67B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Световой поток (F)</w:t>
            </w:r>
          </w:p>
        </w:tc>
        <w:tc>
          <w:tcPr>
            <w:tcW w:w="4673" w:type="dxa"/>
            <w:hideMark/>
          </w:tcPr>
          <w:p w14:paraId="63312F80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кандела (кд)</w:t>
            </w:r>
          </w:p>
        </w:tc>
      </w:tr>
      <w:tr w:rsidR="00A67BF7" w:rsidRPr="00D14758" w14:paraId="1183B55F" w14:textId="77777777" w:rsidTr="005D01BB">
        <w:tc>
          <w:tcPr>
            <w:tcW w:w="4672" w:type="dxa"/>
            <w:hideMark/>
          </w:tcPr>
          <w:p w14:paraId="79BF0474" w14:textId="77777777" w:rsidR="00A67BF7" w:rsidRPr="00D14758" w:rsidRDefault="00A67BF7" w:rsidP="00A67B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Сила света (I)</w:t>
            </w:r>
          </w:p>
        </w:tc>
        <w:tc>
          <w:tcPr>
            <w:tcW w:w="4673" w:type="dxa"/>
            <w:hideMark/>
          </w:tcPr>
          <w:p w14:paraId="301ADC57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люмен (лм)</w:t>
            </w:r>
          </w:p>
        </w:tc>
      </w:tr>
      <w:tr w:rsidR="00A67BF7" w:rsidRPr="00D14758" w14:paraId="7F0A5243" w14:textId="77777777" w:rsidTr="005D01BB">
        <w:tc>
          <w:tcPr>
            <w:tcW w:w="4672" w:type="dxa"/>
            <w:hideMark/>
          </w:tcPr>
          <w:p w14:paraId="04D1C718" w14:textId="77777777" w:rsidR="00A67BF7" w:rsidRPr="00D14758" w:rsidRDefault="00A67BF7" w:rsidP="00A67BF7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Освещенность (Е)</w:t>
            </w:r>
          </w:p>
        </w:tc>
        <w:tc>
          <w:tcPr>
            <w:tcW w:w="4673" w:type="dxa"/>
            <w:hideMark/>
          </w:tcPr>
          <w:p w14:paraId="7ECFA56D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люкс (лк)</w:t>
            </w:r>
          </w:p>
        </w:tc>
      </w:tr>
    </w:tbl>
    <w:p w14:paraId="4A02C45B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36"/>
        <w:gridCol w:w="2337"/>
      </w:tblGrid>
      <w:tr w:rsidR="00A67BF7" w:rsidRPr="00D14758" w14:paraId="7A9E59AD" w14:textId="77777777" w:rsidTr="005D01BB">
        <w:tc>
          <w:tcPr>
            <w:tcW w:w="2335" w:type="dxa"/>
            <w:hideMark/>
          </w:tcPr>
          <w:p w14:paraId="6733C62D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4846947F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7" w:type="dxa"/>
            <w:hideMark/>
          </w:tcPr>
          <w:p w14:paraId="56BBB868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67BF7" w:rsidRPr="00D14758" w14:paraId="416EEA53" w14:textId="77777777" w:rsidTr="005D01BB">
        <w:tc>
          <w:tcPr>
            <w:tcW w:w="2335" w:type="dxa"/>
            <w:hideMark/>
          </w:tcPr>
          <w:p w14:paraId="27E33145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  <w:hideMark/>
          </w:tcPr>
          <w:p w14:paraId="51E5DB70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  <w:hideMark/>
          </w:tcPr>
          <w:p w14:paraId="7A203A71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</w:tr>
    </w:tbl>
    <w:p w14:paraId="572053EF" w14:textId="245CFD59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0E40D33D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F495B6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прибором и величиной, которую он измеряет</w:t>
      </w:r>
    </w:p>
    <w:tbl>
      <w:tblPr>
        <w:tblStyle w:val="ab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67BF7" w:rsidRPr="00D14758" w14:paraId="5D0C8B3C" w14:textId="77777777" w:rsidTr="005D01BB">
        <w:tc>
          <w:tcPr>
            <w:tcW w:w="4672" w:type="dxa"/>
            <w:hideMark/>
          </w:tcPr>
          <w:p w14:paraId="2D205D0E" w14:textId="77777777" w:rsidR="00A67BF7" w:rsidRPr="00D14758" w:rsidRDefault="00A67BF7" w:rsidP="005D01BB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Шумомер</w:t>
            </w:r>
          </w:p>
        </w:tc>
        <w:tc>
          <w:tcPr>
            <w:tcW w:w="4673" w:type="dxa"/>
            <w:hideMark/>
          </w:tcPr>
          <w:p w14:paraId="4D9EB82E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 температура воздуха</w:t>
            </w:r>
          </w:p>
        </w:tc>
      </w:tr>
      <w:tr w:rsidR="00A67BF7" w:rsidRPr="00D14758" w14:paraId="3D3E05BD" w14:textId="77777777" w:rsidTr="005D01BB">
        <w:tc>
          <w:tcPr>
            <w:tcW w:w="4672" w:type="dxa"/>
            <w:hideMark/>
          </w:tcPr>
          <w:p w14:paraId="4546646C" w14:textId="77777777" w:rsidR="00A67BF7" w:rsidRPr="00D14758" w:rsidRDefault="00A67BF7" w:rsidP="005D01BB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Люксметр</w:t>
            </w:r>
          </w:p>
        </w:tc>
        <w:tc>
          <w:tcPr>
            <w:tcW w:w="4673" w:type="dxa"/>
            <w:hideMark/>
          </w:tcPr>
          <w:p w14:paraId="38876517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 скорость движения воздуха</w:t>
            </w:r>
          </w:p>
        </w:tc>
      </w:tr>
      <w:tr w:rsidR="00A67BF7" w:rsidRPr="00D14758" w14:paraId="7663F4B0" w14:textId="77777777" w:rsidTr="005D01BB">
        <w:tc>
          <w:tcPr>
            <w:tcW w:w="4672" w:type="dxa"/>
            <w:hideMark/>
          </w:tcPr>
          <w:p w14:paraId="0F6EEA19" w14:textId="77777777" w:rsidR="00A67BF7" w:rsidRPr="00D14758" w:rsidRDefault="00A67BF7" w:rsidP="005D01BB">
            <w:pPr>
              <w:spacing w:after="0" w:line="240" w:lineRule="auto"/>
              <w:ind w:left="3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Психрометр Ассмана</w:t>
            </w:r>
          </w:p>
        </w:tc>
        <w:tc>
          <w:tcPr>
            <w:tcW w:w="4673" w:type="dxa"/>
            <w:hideMark/>
          </w:tcPr>
          <w:p w14:paraId="2D176AAB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 уровень шума</w:t>
            </w:r>
          </w:p>
        </w:tc>
      </w:tr>
      <w:tr w:rsidR="00A67BF7" w:rsidRPr="00D14758" w14:paraId="36D3D3AF" w14:textId="77777777" w:rsidTr="005D01BB">
        <w:tc>
          <w:tcPr>
            <w:tcW w:w="4672" w:type="dxa"/>
            <w:hideMark/>
          </w:tcPr>
          <w:p w14:paraId="73AF0A95" w14:textId="77777777" w:rsidR="00A67BF7" w:rsidRPr="00D14758" w:rsidRDefault="00A67BF7" w:rsidP="005D01BB">
            <w:pPr>
              <w:spacing w:after="0" w:line="240" w:lineRule="auto"/>
              <w:ind w:left="35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Анемометр</w:t>
            </w:r>
          </w:p>
        </w:tc>
        <w:tc>
          <w:tcPr>
            <w:tcW w:w="4673" w:type="dxa"/>
            <w:hideMark/>
          </w:tcPr>
          <w:p w14:paraId="1D35DFB5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 освещенность</w:t>
            </w:r>
          </w:p>
        </w:tc>
      </w:tr>
    </w:tbl>
    <w:p w14:paraId="776CAB8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5"/>
        <w:gridCol w:w="2338"/>
        <w:gridCol w:w="2335"/>
      </w:tblGrid>
      <w:tr w:rsidR="00A67BF7" w:rsidRPr="00D14758" w14:paraId="1FC4AEF6" w14:textId="77777777" w:rsidTr="005D01BB">
        <w:trPr>
          <w:jc w:val="center"/>
        </w:trPr>
        <w:tc>
          <w:tcPr>
            <w:tcW w:w="2339" w:type="dxa"/>
            <w:hideMark/>
          </w:tcPr>
          <w:p w14:paraId="1EFC3FEB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8" w:type="dxa"/>
            <w:hideMark/>
          </w:tcPr>
          <w:p w14:paraId="4E2CDBEF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40" w:type="dxa"/>
            <w:hideMark/>
          </w:tcPr>
          <w:p w14:paraId="29FE3731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8" w:type="dxa"/>
            <w:hideMark/>
          </w:tcPr>
          <w:p w14:paraId="189824B3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67BF7" w:rsidRPr="00D14758" w14:paraId="219113E4" w14:textId="77777777" w:rsidTr="005D01BB">
        <w:trPr>
          <w:jc w:val="center"/>
        </w:trPr>
        <w:tc>
          <w:tcPr>
            <w:tcW w:w="2339" w:type="dxa"/>
            <w:hideMark/>
          </w:tcPr>
          <w:p w14:paraId="5778D53A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8" w:type="dxa"/>
            <w:hideMark/>
          </w:tcPr>
          <w:p w14:paraId="5199054F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40" w:type="dxa"/>
            <w:hideMark/>
          </w:tcPr>
          <w:p w14:paraId="766D8F79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8" w:type="dxa"/>
            <w:hideMark/>
          </w:tcPr>
          <w:p w14:paraId="642604C0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</w:tr>
    </w:tbl>
    <w:p w14:paraId="55B4D902" w14:textId="4B0A1B1C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15F610F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F6D65D" w14:textId="77777777" w:rsidR="00A67BF7" w:rsidRPr="00D14758" w:rsidRDefault="00A67BF7" w:rsidP="00A67BF7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Установите соответствие между видами шума и его источниками:</w:t>
      </w:r>
    </w:p>
    <w:p w14:paraId="678A6B7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b"/>
        <w:tblW w:w="936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"/>
        <w:gridCol w:w="2947"/>
        <w:gridCol w:w="512"/>
        <w:gridCol w:w="5389"/>
      </w:tblGrid>
      <w:tr w:rsidR="00A67BF7" w:rsidRPr="00D14758" w14:paraId="6CC2BF4E" w14:textId="77777777" w:rsidTr="005D01BB">
        <w:tc>
          <w:tcPr>
            <w:tcW w:w="513" w:type="dxa"/>
            <w:vAlign w:val="center"/>
            <w:hideMark/>
          </w:tcPr>
          <w:p w14:paraId="4449076C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40AEA29C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механический</w:t>
            </w:r>
          </w:p>
        </w:tc>
        <w:tc>
          <w:tcPr>
            <w:tcW w:w="425" w:type="dxa"/>
            <w:vAlign w:val="center"/>
            <w:hideMark/>
          </w:tcPr>
          <w:p w14:paraId="06A1157D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454" w:type="dxa"/>
            <w:vAlign w:val="center"/>
            <w:hideMark/>
          </w:tcPr>
          <w:p w14:paraId="6CC21594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турбулизации потока и отклонении плотности газов при горении, а также мгновенном изменении интенсивности выделения тепла, приводящего к мгновенному повышению давления</w:t>
            </w:r>
          </w:p>
        </w:tc>
      </w:tr>
      <w:tr w:rsidR="00A67BF7" w:rsidRPr="00D14758" w14:paraId="37551018" w14:textId="77777777" w:rsidTr="005D01BB">
        <w:tc>
          <w:tcPr>
            <w:tcW w:w="513" w:type="dxa"/>
            <w:vAlign w:val="center"/>
            <w:hideMark/>
          </w:tcPr>
          <w:p w14:paraId="06320CF3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49277243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аэро(гидро) динамический</w:t>
            </w:r>
          </w:p>
        </w:tc>
        <w:tc>
          <w:tcPr>
            <w:tcW w:w="425" w:type="dxa"/>
            <w:vAlign w:val="center"/>
            <w:hideMark/>
          </w:tcPr>
          <w:p w14:paraId="09573FB9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454" w:type="dxa"/>
            <w:vAlign w:val="center"/>
            <w:hideMark/>
          </w:tcPr>
          <w:p w14:paraId="73344557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импульсный</w:t>
            </w:r>
          </w:p>
        </w:tc>
      </w:tr>
      <w:tr w:rsidR="00A67BF7" w:rsidRPr="00D14758" w14:paraId="6D686B05" w14:textId="77777777" w:rsidTr="005D01BB">
        <w:tc>
          <w:tcPr>
            <w:tcW w:w="513" w:type="dxa"/>
            <w:vAlign w:val="center"/>
            <w:hideMark/>
          </w:tcPr>
          <w:p w14:paraId="55573B5D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0E8D460A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термический</w:t>
            </w:r>
          </w:p>
        </w:tc>
        <w:tc>
          <w:tcPr>
            <w:tcW w:w="425" w:type="dxa"/>
            <w:vAlign w:val="center"/>
            <w:hideMark/>
          </w:tcPr>
          <w:p w14:paraId="5CC4ACA5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454" w:type="dxa"/>
            <w:vAlign w:val="center"/>
            <w:hideMark/>
          </w:tcPr>
          <w:p w14:paraId="00202CEF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 газа, пара, жидкости в результате пульсации давления из-за турбулентного перемешивания потоков</w:t>
            </w:r>
          </w:p>
        </w:tc>
      </w:tr>
      <w:tr w:rsidR="00A67BF7" w:rsidRPr="00D14758" w14:paraId="4E7335CB" w14:textId="77777777" w:rsidTr="005D01BB">
        <w:tc>
          <w:tcPr>
            <w:tcW w:w="513" w:type="dxa"/>
            <w:vAlign w:val="center"/>
            <w:hideMark/>
          </w:tcPr>
          <w:p w14:paraId="59DE8060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68" w:type="dxa"/>
            <w:vAlign w:val="center"/>
            <w:hideMark/>
          </w:tcPr>
          <w:p w14:paraId="47EFB7C5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i/>
                <w:iCs/>
                <w:color w:val="000000"/>
                <w:sz w:val="28"/>
                <w:szCs w:val="28"/>
              </w:rPr>
              <w:t>взрывной</w:t>
            </w:r>
          </w:p>
        </w:tc>
        <w:tc>
          <w:tcPr>
            <w:tcW w:w="425" w:type="dxa"/>
            <w:vAlign w:val="center"/>
            <w:hideMark/>
          </w:tcPr>
          <w:p w14:paraId="5269D2B0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454" w:type="dxa"/>
            <w:vAlign w:val="center"/>
            <w:hideMark/>
          </w:tcPr>
          <w:p w14:paraId="40C486C6" w14:textId="77777777" w:rsidR="00A67BF7" w:rsidRPr="00D14758" w:rsidRDefault="00A67BF7" w:rsidP="005D01B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возникает при движении, соударении, трении деталей машин и механизмов</w:t>
            </w:r>
          </w:p>
        </w:tc>
      </w:tr>
    </w:tbl>
    <w:p w14:paraId="34E37AB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</w:p>
    <w:tbl>
      <w:tblPr>
        <w:tblStyle w:val="ac"/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67BF7" w:rsidRPr="00D14758" w14:paraId="4BAC6AA7" w14:textId="77777777" w:rsidTr="005D01BB">
        <w:trPr>
          <w:jc w:val="center"/>
        </w:trPr>
        <w:tc>
          <w:tcPr>
            <w:tcW w:w="2336" w:type="dxa"/>
            <w:hideMark/>
          </w:tcPr>
          <w:p w14:paraId="15E8CE9A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36" w:type="dxa"/>
            <w:hideMark/>
          </w:tcPr>
          <w:p w14:paraId="1F4A9BED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336" w:type="dxa"/>
            <w:hideMark/>
          </w:tcPr>
          <w:p w14:paraId="0C4C8C7F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337" w:type="dxa"/>
            <w:hideMark/>
          </w:tcPr>
          <w:p w14:paraId="6FB69CDB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A67BF7" w:rsidRPr="00D14758" w14:paraId="7814F163" w14:textId="77777777" w:rsidTr="005D01BB">
        <w:trPr>
          <w:jc w:val="center"/>
        </w:trPr>
        <w:tc>
          <w:tcPr>
            <w:tcW w:w="2336" w:type="dxa"/>
            <w:hideMark/>
          </w:tcPr>
          <w:p w14:paraId="3084747E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  <w:hideMark/>
          </w:tcPr>
          <w:p w14:paraId="6475C7DC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  <w:hideMark/>
          </w:tcPr>
          <w:p w14:paraId="158124B5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  <w:hideMark/>
          </w:tcPr>
          <w:p w14:paraId="1669E8CE" w14:textId="77777777" w:rsidR="00A67BF7" w:rsidRPr="00D14758" w:rsidRDefault="00A67BF7" w:rsidP="005D01B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475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14:paraId="567D58E7" w14:textId="7BB72CD9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УК-8</w:t>
      </w:r>
    </w:p>
    <w:p w14:paraId="21C86C2A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EA3D5C" w14:textId="77777777" w:rsidR="00A67BF7" w:rsidRPr="00786A6D" w:rsidRDefault="00A67BF7" w:rsidP="00A67BF7">
      <w:pPr>
        <w:keepNext/>
        <w:keepLines/>
        <w:spacing w:after="0" w:line="240" w:lineRule="auto"/>
        <w:ind w:firstLine="708"/>
        <w:jc w:val="both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540AB71" w14:textId="77777777" w:rsidR="00A67BF7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CFDF0A8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2506385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7AAD5818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7198AC6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мероприятия при оказании первой помощи лицами, не имеющими медицинской подготовки:</w:t>
      </w:r>
    </w:p>
    <w:p w14:paraId="59EDCA16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Определение наличия признаков жизни у пострадавшего.</w:t>
      </w:r>
    </w:p>
    <w:p w14:paraId="126E870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Проведение оценки обстановки и обеспечение безопасных условий для оказания первой помощи.</w:t>
      </w:r>
    </w:p>
    <w:p w14:paraId="353E297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Вызов скорой медицинской помощи.</w:t>
      </w:r>
    </w:p>
    <w:p w14:paraId="2CC9E751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Проведение обзорного осмотра пострадавшего (пострадавших) для выявления продолжающегося наружного кровотечения. При необходимости осуществление мероприятий по временной остановке наружного кровотечения одним или несколькими способами.</w:t>
      </w:r>
    </w:p>
    <w:p w14:paraId="58BBD887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Б, Г, А, В</w:t>
      </w:r>
    </w:p>
    <w:p w14:paraId="396EA589" w14:textId="6DA61365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64D1413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C01A59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переломе (вывихе) или ожоге</w:t>
      </w:r>
    </w:p>
    <w:p w14:paraId="46BF9EB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Определите, возможно ли перемещение пострадавшего до прибытия специалистов. Не переносите пострадавшего и не меняйте его положения при травмах позвоночника!</w:t>
      </w:r>
    </w:p>
    <w:p w14:paraId="4039099B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Б) При наличии кровотечения остановите его.</w:t>
      </w:r>
    </w:p>
    <w:p w14:paraId="6732567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Обеспечьте неподвижность кости в области перелома — проведите иммобилизацию. Для этого необходимо обездвижить суставы, расположенные выше и ниже перелома.</w:t>
      </w:r>
    </w:p>
    <w:p w14:paraId="112B5D2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Наложите шину. В качестве шины можно использовать плоские палки, доски, линейки, прутья и прочее. Шину необходимо плотно, но не туго зафиксировать бинтами или пластырем.</w:t>
      </w:r>
    </w:p>
    <w:p w14:paraId="47A0B5A5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Оцените тяжесть состояния пострадавшего, определите локализацию перелома.</w:t>
      </w:r>
    </w:p>
    <w:p w14:paraId="7B65620A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Д, Б, А, В, Г.</w:t>
      </w:r>
    </w:p>
    <w:p w14:paraId="7B6F176F" w14:textId="7FB4A0F8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6FE2FCA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027757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Расставьте в правильной последовательности действия при пожаре на объекте</w:t>
      </w:r>
    </w:p>
    <w:p w14:paraId="63A9302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А) немедленно сообщить о пожаре в пожарную охрану по городскому телефону по номеру «01» или по мобильному телефону по номеру «112» (при этом необходимо четко назвать адрес организации, место возникновения пожара, а также сообщить свою должность и фамилию) и известить о пожаре руководителя организации или замещающего его работника;</w:t>
      </w:r>
    </w:p>
    <w:p w14:paraId="6CA82EA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Б) задействовать систему оповещения людей о пожаре, приступить самому и привлечь других лиц к эвакуации из здания в безопасное место согласно плану эвакуации;</w:t>
      </w:r>
    </w:p>
    <w:p w14:paraId="0B121C7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В) организовать встречу пожарных подразделений (выделить для встречи пожарных подразделений лицо, хорошо знающее расположение подъездных путей и водоисточников);</w:t>
      </w:r>
    </w:p>
    <w:p w14:paraId="50DA3DB8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Г) при необходимости отключить электроэнергию, приостановить работу отдельных агрегатов и участков, способствующих развитию пожара и задымлению помещений здания;</w:t>
      </w:r>
    </w:p>
    <w:p w14:paraId="5F7EA2CB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Д) оценить обстановку и приступить к тушению очага возгорания имеющимися первичными средствами пожаротушения (огнетушителями), для ликвидации его на ранней стадии.</w:t>
      </w:r>
    </w:p>
    <w:p w14:paraId="1838359E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F6DA925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А, Б, Г, Д, В.</w:t>
      </w:r>
    </w:p>
    <w:p w14:paraId="6CFEB380" w14:textId="6DFAB1DE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02392526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552C8CB" w14:textId="77777777" w:rsidR="00A67BF7" w:rsidRPr="00D14758" w:rsidRDefault="00A67BF7" w:rsidP="00A67BF7">
      <w:pPr>
        <w:keepNext/>
        <w:keepLines/>
        <w:spacing w:after="0" w:line="240" w:lineRule="auto"/>
        <w:outlineLvl w:val="2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</w:t>
      </w:r>
    </w:p>
    <w:p w14:paraId="33EDF11C" w14:textId="77777777" w:rsidR="00A67BF7" w:rsidRDefault="00A67BF7" w:rsidP="00A67BF7">
      <w:pPr>
        <w:keepNext/>
        <w:keepLines/>
        <w:spacing w:after="0" w:line="240" w:lineRule="auto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</w:p>
    <w:p w14:paraId="4A479617" w14:textId="77777777" w:rsidR="00A67BF7" w:rsidRPr="00D14758" w:rsidRDefault="00A67BF7" w:rsidP="00A67BF7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3755BECE" w14:textId="77777777" w:rsidR="00A67BF7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6F85C57E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9F658B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B79FD4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Вероятность нанесения вреда с учетом ее тяжести – это ____________.</w:t>
      </w:r>
    </w:p>
    <w:p w14:paraId="717B7F6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риск</w:t>
      </w:r>
    </w:p>
    <w:p w14:paraId="29D26D5A" w14:textId="550C5BBC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08B9E9B2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46F687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Работники, занятые на работах с вредными и (или) опасными условиями труда (в том числе на подземных работах), а также на работах, связанных с движением транспорта, проходят обязательные предварительные (при поступлении на работу) и периодические (для лиц в возрасте 21 года – ежегодные) ________________________ для определения пригодности этих работников для выполнения поручаемой работы и предупреждения профессиональных заболеваний.</w:t>
      </w:r>
    </w:p>
    <w:p w14:paraId="406C80F8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медицинские осмотры</w:t>
      </w:r>
    </w:p>
    <w:p w14:paraId="1D9C8176" w14:textId="5B244CDC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181F5DC4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sz w:val="28"/>
          <w:szCs w:val="28"/>
        </w:rPr>
        <w:t>Напряжение между двумя точками цепи тока, находящимися одна от другой на расстоянии шага, на которых одновременно стоит человек, называется ___________________.</w:t>
      </w:r>
    </w:p>
    <w:p w14:paraId="065CF02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шаговое напряжение</w:t>
      </w:r>
    </w:p>
    <w:p w14:paraId="36753094" w14:textId="58C0F461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48D56AA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E68FD5B" w14:textId="77777777" w:rsidR="00A67BF7" w:rsidRPr="00786A6D" w:rsidRDefault="00A67BF7" w:rsidP="00A67BF7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786A6D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5CCC557D" w14:textId="77777777" w:rsidR="00A67BF7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14:paraId="25F8768D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7E8C668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104CB0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____________ – это система знаний, направленных на обеспечение безопасности в производственной и непроизводственной среде, с учетом влияния человека на жизненную среду.</w:t>
      </w:r>
    </w:p>
    <w:p w14:paraId="345ACBAA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безопасность жизнедеятельности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БЖД</w:t>
      </w:r>
    </w:p>
    <w:p w14:paraId="1A43F66D" w14:textId="36C26022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3C5179E2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CBD951E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Уровень риска, который общество может принять (разрешить), учитывая технико-экономические и социальные возможности на данном этапе своего развития – это __________________.</w:t>
      </w:r>
    </w:p>
    <w:p w14:paraId="300E545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приемлемый риск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допустимый риск</w:t>
      </w:r>
    </w:p>
    <w:p w14:paraId="30C6B9DE" w14:textId="39673A75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52D543D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A97EF1C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sz w:val="28"/>
          <w:szCs w:val="28"/>
        </w:rPr>
        <w:t>_____________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санитарно-гигиенически, лечебно-профилактические, реабилитационные и иные мероприятия.</w:t>
      </w:r>
    </w:p>
    <w:p w14:paraId="11BCEFD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4B0AAB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Правильный ответ: охрана труда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/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758">
        <w:rPr>
          <w:rFonts w:ascii="Times New Roman" w:eastAsia="Calibri" w:hAnsi="Times New Roman" w:cs="Times New Roman"/>
          <w:sz w:val="28"/>
          <w:szCs w:val="28"/>
        </w:rPr>
        <w:t>ОТ</w:t>
      </w:r>
    </w:p>
    <w:p w14:paraId="11E4EEA2" w14:textId="0457B39D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16A36C4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7DDF2D" w14:textId="77777777" w:rsidR="00A67BF7" w:rsidRPr="00D14758" w:rsidRDefault="00A67BF7" w:rsidP="00A67BF7">
      <w:pPr>
        <w:keepNext/>
        <w:keepLines/>
        <w:spacing w:after="0" w:line="240" w:lineRule="auto"/>
        <w:ind w:firstLine="708"/>
        <w:outlineLvl w:val="3"/>
        <w:rPr>
          <w:rFonts w:ascii="Times New Roman" w:eastAsia="SimSun" w:hAnsi="Times New Roman" w:cs="Times New Roman"/>
          <w:b/>
          <w:bCs/>
          <w:sz w:val="28"/>
          <w:szCs w:val="28"/>
        </w:rPr>
      </w:pPr>
      <w:r w:rsidRPr="00D14758">
        <w:rPr>
          <w:rFonts w:ascii="Times New Roman" w:eastAsia="SimSu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75E76CBA" w14:textId="77777777" w:rsidR="00A67BF7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A43224B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14758">
        <w:rPr>
          <w:rFonts w:ascii="Times New Roman" w:eastAsia="Calibri" w:hAnsi="Times New Roman" w:cs="Times New Roman"/>
          <w:sz w:val="28"/>
          <w:szCs w:val="28"/>
        </w:rPr>
        <w:t>Решите задачу.</w:t>
      </w:r>
    </w:p>
    <w:p w14:paraId="0C876181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Определить, на сколько дней сократится продолжительность жизни (ΔТ) курильщика, если известно, что средняя продолжительность жизни (Т) составляет 73 года или 26663 дня, а риск курильщика (или его индивидуальная вероятность смерти) равен 7∙10</w:t>
      </w:r>
      <w:r w:rsidRPr="00D14758">
        <w:rPr>
          <w:rFonts w:ascii="Times New Roman" w:eastAsia="Calibri" w:hAnsi="Times New Roman" w:cs="Times New Roman"/>
          <w:sz w:val="28"/>
          <w:szCs w:val="28"/>
          <w:vertAlign w:val="superscript"/>
        </w:rPr>
        <w:t>–2</w:t>
      </w:r>
      <w:r w:rsidRPr="00D147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0B44590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решение задачи.</w:t>
      </w:r>
    </w:p>
    <w:p w14:paraId="5EDD8BE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 – 10 мин.</w:t>
      </w:r>
    </w:p>
    <w:p w14:paraId="744C76DA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34787EE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Найдем продолжительность жизни (ΔТ) курильщика из формулы риска:</w:t>
      </w:r>
    </w:p>
    <w:p w14:paraId="0DA971E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R=</m:t>
        </m:r>
        <m:f>
          <m:f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∆T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T</m:t>
            </m:r>
          </m:den>
        </m:f>
      </m:oMath>
      <w:r w:rsidRPr="00D14758">
        <w:rPr>
          <w:rFonts w:ascii="Times New Roman" w:eastAsia="SimSun" w:hAnsi="Times New Roman" w:cs="Times New Roman"/>
          <w:sz w:val="28"/>
          <w:szCs w:val="28"/>
        </w:rPr>
        <w:t>,</w:t>
      </w:r>
    </w:p>
    <w:p w14:paraId="3883B323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r>
          <w:rPr>
            <w:rFonts w:ascii="Cambria Math" w:eastAsia="Calibri" w:hAnsi="Cambria Math" w:cs="Times New Roman"/>
            <w:sz w:val="28"/>
            <w:szCs w:val="28"/>
          </w:rPr>
          <m:t>∆Т=</m:t>
        </m:r>
        <m:r>
          <w:rPr>
            <w:rFonts w:ascii="Cambria Math" w:eastAsia="SimSun" w:hAnsi="Cambria Math" w:cs="Times New Roman"/>
            <w:sz w:val="28"/>
            <w:szCs w:val="28"/>
          </w:rPr>
          <m:t>R∙T=7∙</m:t>
        </m:r>
        <m:sSup>
          <m:sSupPr>
            <m:ctrlPr>
              <w:rPr>
                <w:rFonts w:ascii="Cambria Math" w:eastAsia="Calibri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SimSun" w:hAnsi="Cambria Math" w:cs="Times New Roman"/>
                <w:sz w:val="28"/>
                <w:szCs w:val="28"/>
              </w:rPr>
              <m:t>10</m:t>
            </m:r>
          </m:e>
          <m:sup>
            <m:r>
              <w:rPr>
                <w:rFonts w:ascii="Cambria Math" w:eastAsia="SimSun" w:hAnsi="Cambria Math" w:cs="Times New Roman"/>
                <w:sz w:val="28"/>
                <w:szCs w:val="28"/>
              </w:rPr>
              <m:t>-2</m:t>
            </m:r>
          </m:sup>
        </m:sSup>
        <m:r>
          <w:rPr>
            <w:rFonts w:ascii="Cambria Math" w:eastAsia="SimSun" w:hAnsi="Cambria Math" w:cs="Times New Roman"/>
            <w:sz w:val="28"/>
            <w:szCs w:val="28"/>
          </w:rPr>
          <m:t>∙26663=1866,41 дней или 5,1 лет</m:t>
        </m:r>
      </m:oMath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2F7C2819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На 5,1 лет сократится продолжительность жизни курильщика.</w:t>
      </w:r>
    </w:p>
    <w:p w14:paraId="491B0D84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2DE250E7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нахождение </w:t>
      </w:r>
      <w:r w:rsidRPr="00D14758">
        <w:rPr>
          <w:rFonts w:ascii="Times New Roman" w:eastAsia="Calibri" w:hAnsi="Times New Roman" w:cs="Times New Roman"/>
          <w:sz w:val="28"/>
          <w:szCs w:val="28"/>
        </w:rPr>
        <w:t>продолжительность жизни из формулы риска</w:t>
      </w:r>
    </w:p>
    <w:p w14:paraId="5E46807D" w14:textId="0A8C6B6C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51BC1BB1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387F3ECD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SimSun" w:hAnsi="Times New Roman" w:cs="Times New Roman"/>
          <w:iCs/>
          <w:sz w:val="28"/>
          <w:szCs w:val="28"/>
        </w:rPr>
      </w:pPr>
      <w:r>
        <w:rPr>
          <w:rFonts w:ascii="Times New Roman" w:eastAsia="SimSun" w:hAnsi="Times New Roman" w:cs="Times New Roman"/>
          <w:iCs/>
          <w:sz w:val="28"/>
          <w:szCs w:val="28"/>
        </w:rPr>
        <w:t xml:space="preserve">2.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Определить, соответствует ли нормам естественная освещенность в производственном помещении, если: наружная освещенность 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нар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10000 лк; внутренняя освещенность 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вн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200 лк; нормативное значение КЕО, соответствующее разряду и подразряду зрительной работы 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н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1,5%.</w:t>
      </w:r>
    </w:p>
    <w:p w14:paraId="04990EBA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7ED69749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Время выполнения: 10 мин.</w:t>
      </w:r>
    </w:p>
    <w:p w14:paraId="0976C1AF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lastRenderedPageBreak/>
        <w:t>Ожидаемый результат:</w:t>
      </w:r>
    </w:p>
    <w:p w14:paraId="2BF11B49" w14:textId="77777777" w:rsidR="00A67BF7" w:rsidRPr="00786A6D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Найдем фактическое значение </w:t>
      </w:r>
      <m:oMath>
        <m:r>
          <w:rPr>
            <w:rFonts w:ascii="Cambria Math" w:eastAsia="SimSun" w:hAnsi="Cambria Math" w:cs="Times New Roman"/>
            <w:sz w:val="28"/>
            <w:szCs w:val="28"/>
          </w:rPr>
          <m:t xml:space="preserve">КЕО=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вн</m:t>
                </m:r>
              </m:sub>
            </m:sSub>
          </m:num>
          <m:den>
            <m:sSub>
              <m:sSubPr>
                <m:ctrlPr>
                  <w:rPr>
                    <w:rFonts w:ascii="Cambria Math" w:eastAsia="Calibri" w:hAnsi="Cambria Math" w:cs="Times New Roman"/>
                    <w:i/>
                    <w:iCs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Е</m:t>
                </m:r>
              </m:e>
              <m:sub>
                <m:r>
                  <w:rPr>
                    <w:rFonts w:ascii="Cambria Math" w:eastAsia="SimSun" w:hAnsi="Cambria Math" w:cs="Times New Roman"/>
                    <w:sz w:val="28"/>
                    <w:szCs w:val="28"/>
                  </w:rPr>
                  <m:t>нар</m:t>
                </m:r>
              </m:sub>
            </m:sSub>
          </m:den>
        </m:f>
        <m:r>
          <w:rPr>
            <w:rFonts w:ascii="Cambria Math" w:eastAsia="SimSun" w:hAnsi="Cambria Math" w:cs="Times New Roman"/>
            <w:sz w:val="28"/>
            <w:szCs w:val="28"/>
          </w:rPr>
          <m:t xml:space="preserve"> ∙100%=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SimSun" w:hAnsi="Cambria Math" w:cs="Times New Roman"/>
                <w:sz w:val="28"/>
                <w:szCs w:val="28"/>
              </w:rPr>
              <m:t>200</m:t>
            </m:r>
          </m:num>
          <m:den>
            <m:r>
              <w:rPr>
                <w:rFonts w:ascii="Cambria Math" w:eastAsia="SimSun" w:hAnsi="Cambria Math" w:cs="Times New Roman"/>
                <w:sz w:val="28"/>
                <w:szCs w:val="28"/>
              </w:rPr>
              <m:t>10000</m:t>
            </m:r>
          </m:den>
        </m:f>
        <m:r>
          <w:rPr>
            <w:rFonts w:ascii="Cambria Math" w:eastAsia="SimSun" w:hAnsi="Cambria Math" w:cs="Times New Roman"/>
            <w:sz w:val="28"/>
            <w:szCs w:val="28"/>
          </w:rPr>
          <m:t>∙100%=2%</m:t>
        </m:r>
      </m:oMath>
      <w:r w:rsidRPr="00786A6D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5BB088A6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Нормативная освещенность должно быть в пределах ±10% от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нормативного значения КЕО (2% ˃1,65%).</w:t>
      </w:r>
    </w:p>
    <w:p w14:paraId="1E772CF0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естественная освещенность в помещении не соответствует гигиеническим нормативам, так как фактическое значение 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ф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больше нормативного значения е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N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.</w:t>
      </w:r>
    </w:p>
    <w:p w14:paraId="5D03A47D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6FCA3D2D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определение фактического значения КЕО;</w:t>
      </w:r>
    </w:p>
    <w:p w14:paraId="3C99EB86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сравнение фактического значения КЕО с нормативным;</w:t>
      </w:r>
    </w:p>
    <w:p w14:paraId="77ED370A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– вывод.</w:t>
      </w:r>
    </w:p>
    <w:p w14:paraId="62655FC9" w14:textId="09961095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66188440" w14:textId="77777777" w:rsidR="00A67BF7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55966A1C" w14:textId="77777777" w:rsidR="00A67BF7" w:rsidRPr="00D14758" w:rsidRDefault="00A67BF7" w:rsidP="00A67BF7">
      <w:pPr>
        <w:spacing w:after="0" w:line="240" w:lineRule="auto"/>
        <w:contextualSpacing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3.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Определить коэффициент частоты и тяжести производственного травматизма для предприятия, в котором: среднесписочное число работающих за отчетный период Р = 20000 чел., количество несчастных случаев на производстве N = 40 и общее число дней нетрудоспособности Д = 700.</w:t>
      </w:r>
    </w:p>
    <w:p w14:paraId="06718C5E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14758">
        <w:rPr>
          <w:rFonts w:ascii="Times New Roman" w:eastAsia="Calibri" w:hAnsi="Times New Roman" w:cs="Times New Roman"/>
          <w:sz w:val="28"/>
          <w:szCs w:val="28"/>
        </w:rPr>
        <w:t>Привести полное решение задачи.</w:t>
      </w:r>
    </w:p>
    <w:p w14:paraId="4D229D9B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Время выполнения: 10 мин.</w:t>
      </w:r>
    </w:p>
    <w:p w14:paraId="44052AA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Ожидаемый результат:</w:t>
      </w:r>
    </w:p>
    <w:p w14:paraId="15417533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Найдем коэффициент частоты (К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</w:p>
    <w:p w14:paraId="0B39F208" w14:textId="77777777" w:rsidR="00A67BF7" w:rsidRPr="00D14758" w:rsidRDefault="00000000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ч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Р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20000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∙1000=2 </m:t>
        </m:r>
      </m:oMath>
      <w:r w:rsidR="00A67BF7" w:rsidRPr="00D14758">
        <w:rPr>
          <w:rFonts w:ascii="Times New Roman" w:eastAsia="SimSun" w:hAnsi="Times New Roman" w:cs="Times New Roman"/>
          <w:iCs/>
          <w:sz w:val="28"/>
          <w:szCs w:val="28"/>
        </w:rPr>
        <w:t>(НС на 1000 работающих).</w:t>
      </w:r>
    </w:p>
    <w:p w14:paraId="4906E1D7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</w:p>
    <w:p w14:paraId="2812D324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Найдем коэффициент тяжести (К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)</w:t>
      </w:r>
    </w:p>
    <w:p w14:paraId="753AE457" w14:textId="77777777" w:rsidR="00A67BF7" w:rsidRPr="00D14758" w:rsidRDefault="00000000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m:oMath>
        <m:sSub>
          <m:sSub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</w:rPr>
              <m:t>К</m:t>
            </m:r>
          </m:e>
          <m:sub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sub>
        </m:sSub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Д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Т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="Calibri" w:hAnsi="Cambria Math" w:cs="Times New Roman"/>
                <w:i/>
                <w:iCs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 w:cs="Times New Roman"/>
                <w:sz w:val="28"/>
                <w:szCs w:val="28"/>
              </w:rPr>
              <m:t>700</m:t>
            </m:r>
          </m:num>
          <m:den>
            <m:r>
              <w:rPr>
                <w:rFonts w:ascii="Cambria Math" w:eastAsia="Calibri" w:hAnsi="Cambria Math" w:cs="Times New Roman"/>
                <w:sz w:val="28"/>
                <w:szCs w:val="28"/>
              </w:rPr>
              <m:t>40</m:t>
            </m:r>
          </m:den>
        </m:f>
        <m:r>
          <w:rPr>
            <w:rFonts w:ascii="Cambria Math" w:eastAsia="Calibri" w:hAnsi="Cambria Math" w:cs="Times New Roman"/>
            <w:sz w:val="28"/>
            <w:szCs w:val="28"/>
          </w:rPr>
          <m:t xml:space="preserve">=17,5 </m:t>
        </m:r>
      </m:oMath>
      <w:r w:rsidR="00A67BF7" w:rsidRPr="00D14758">
        <w:rPr>
          <w:rFonts w:ascii="Times New Roman" w:eastAsia="SimSun" w:hAnsi="Times New Roman" w:cs="Times New Roman"/>
          <w:iCs/>
          <w:sz w:val="28"/>
          <w:szCs w:val="28"/>
        </w:rPr>
        <w:t>(количество дней нетрудоспособности на 1 НС).</w:t>
      </w:r>
    </w:p>
    <w:p w14:paraId="6F56DCC2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Ответ. 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ч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2, 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 = 17,5.</w:t>
      </w:r>
    </w:p>
    <w:p w14:paraId="725FE1C1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>Критерии оценивания:</w:t>
      </w:r>
    </w:p>
    <w:p w14:paraId="63649CE0" w14:textId="77777777" w:rsidR="00A67BF7" w:rsidRPr="00D14758" w:rsidRDefault="00A67BF7" w:rsidP="00A67BF7">
      <w:pPr>
        <w:spacing w:after="0" w:line="240" w:lineRule="auto"/>
        <w:rPr>
          <w:rFonts w:ascii="Times New Roman" w:eastAsia="SimSun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коэффициента частоты (К</w:t>
      </w:r>
      <w:r w:rsidRPr="00D14758">
        <w:rPr>
          <w:rFonts w:ascii="Times New Roman" w:eastAsia="Calibri" w:hAnsi="Times New Roman" w:cs="Times New Roman"/>
          <w:iCs/>
          <w:sz w:val="28"/>
          <w:szCs w:val="28"/>
          <w:vertAlign w:val="subscript"/>
        </w:rPr>
        <w:t>ч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>)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;</w:t>
      </w:r>
    </w:p>
    <w:p w14:paraId="25E32FA4" w14:textId="77777777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D14758">
        <w:rPr>
          <w:rFonts w:ascii="Times New Roman" w:eastAsia="SimSun" w:hAnsi="Times New Roman" w:cs="Times New Roman"/>
          <w:iCs/>
          <w:sz w:val="28"/>
          <w:szCs w:val="28"/>
        </w:rPr>
        <w:t xml:space="preserve">– определение </w:t>
      </w:r>
      <w:r w:rsidRPr="00D14758">
        <w:rPr>
          <w:rFonts w:ascii="Times New Roman" w:eastAsia="Calibri" w:hAnsi="Times New Roman" w:cs="Times New Roman"/>
          <w:iCs/>
          <w:sz w:val="28"/>
          <w:szCs w:val="28"/>
        </w:rPr>
        <w:t xml:space="preserve">коэффициента 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тяжести (К</w:t>
      </w:r>
      <w:r w:rsidRPr="00D14758">
        <w:rPr>
          <w:rFonts w:ascii="Times New Roman" w:eastAsia="SimSun" w:hAnsi="Times New Roman" w:cs="Times New Roman"/>
          <w:iCs/>
          <w:sz w:val="28"/>
          <w:szCs w:val="28"/>
          <w:vertAlign w:val="subscript"/>
        </w:rPr>
        <w:t>т</w:t>
      </w:r>
      <w:r w:rsidRPr="00D14758">
        <w:rPr>
          <w:rFonts w:ascii="Times New Roman" w:eastAsia="SimSun" w:hAnsi="Times New Roman" w:cs="Times New Roman"/>
          <w:iCs/>
          <w:sz w:val="28"/>
          <w:szCs w:val="28"/>
        </w:rPr>
        <w:t>).</w:t>
      </w:r>
    </w:p>
    <w:p w14:paraId="17A7807F" w14:textId="6A05ECED" w:rsidR="00A67BF7" w:rsidRPr="00D14758" w:rsidRDefault="00A67BF7" w:rsidP="00A67B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УК-8</w:t>
      </w:r>
    </w:p>
    <w:p w14:paraId="00516EDC" w14:textId="57E4CA04" w:rsidR="00A07CD9" w:rsidRPr="001C0A4B" w:rsidRDefault="00A07CD9" w:rsidP="001C0A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07CD9" w:rsidRPr="001C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EB1FD" w14:textId="77777777" w:rsidR="00A418D1" w:rsidRDefault="00A418D1">
      <w:pPr>
        <w:spacing w:line="240" w:lineRule="auto"/>
      </w:pPr>
      <w:r>
        <w:separator/>
      </w:r>
    </w:p>
  </w:endnote>
  <w:endnote w:type="continuationSeparator" w:id="0">
    <w:p w14:paraId="008E37C7" w14:textId="77777777" w:rsidR="00A418D1" w:rsidRDefault="00A41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66B0" w14:textId="77777777" w:rsidR="00A418D1" w:rsidRDefault="00A418D1">
      <w:pPr>
        <w:spacing w:after="0"/>
      </w:pPr>
      <w:r>
        <w:separator/>
      </w:r>
    </w:p>
  </w:footnote>
  <w:footnote w:type="continuationSeparator" w:id="0">
    <w:p w14:paraId="5668CA2E" w14:textId="77777777" w:rsidR="00A418D1" w:rsidRDefault="00A418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D91"/>
    <w:multiLevelType w:val="hybridMultilevel"/>
    <w:tmpl w:val="02B652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9EB002B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46DAB"/>
    <w:multiLevelType w:val="hybridMultilevel"/>
    <w:tmpl w:val="E13C6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025F"/>
    <w:multiLevelType w:val="hybridMultilevel"/>
    <w:tmpl w:val="B70CD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45CEE"/>
    <w:multiLevelType w:val="hybridMultilevel"/>
    <w:tmpl w:val="22348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BA23C2"/>
    <w:multiLevelType w:val="hybridMultilevel"/>
    <w:tmpl w:val="B2E8F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B6F4034"/>
    <w:multiLevelType w:val="hybridMultilevel"/>
    <w:tmpl w:val="77F8F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9489285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7118829">
    <w:abstractNumId w:val="1"/>
  </w:num>
  <w:num w:numId="3" w16cid:durableId="1023869949">
    <w:abstractNumId w:val="9"/>
  </w:num>
  <w:num w:numId="4" w16cid:durableId="1633513334">
    <w:abstractNumId w:val="11"/>
  </w:num>
  <w:num w:numId="5" w16cid:durableId="108402080">
    <w:abstractNumId w:val="6"/>
  </w:num>
  <w:num w:numId="6" w16cid:durableId="11041109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3919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02311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95760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1657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345854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619980">
    <w:abstractNumId w:val="2"/>
  </w:num>
  <w:num w:numId="13" w16cid:durableId="1156990716">
    <w:abstractNumId w:val="0"/>
  </w:num>
  <w:num w:numId="14" w16cid:durableId="1279213348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D513C"/>
    <w:rsid w:val="000F59E9"/>
    <w:rsid w:val="000F7ACC"/>
    <w:rsid w:val="001451D0"/>
    <w:rsid w:val="00154C60"/>
    <w:rsid w:val="001C0A4B"/>
    <w:rsid w:val="001E6E1A"/>
    <w:rsid w:val="00226053"/>
    <w:rsid w:val="002372E8"/>
    <w:rsid w:val="00254640"/>
    <w:rsid w:val="00282134"/>
    <w:rsid w:val="002C6E6B"/>
    <w:rsid w:val="003A49BE"/>
    <w:rsid w:val="003C25B5"/>
    <w:rsid w:val="004000A4"/>
    <w:rsid w:val="00433085"/>
    <w:rsid w:val="004359D9"/>
    <w:rsid w:val="00476E94"/>
    <w:rsid w:val="00490355"/>
    <w:rsid w:val="004B54BC"/>
    <w:rsid w:val="004F0D06"/>
    <w:rsid w:val="005015FF"/>
    <w:rsid w:val="00533E71"/>
    <w:rsid w:val="005375E8"/>
    <w:rsid w:val="005458BD"/>
    <w:rsid w:val="00566A26"/>
    <w:rsid w:val="00590325"/>
    <w:rsid w:val="005C188A"/>
    <w:rsid w:val="005D4505"/>
    <w:rsid w:val="005F755F"/>
    <w:rsid w:val="00624D6B"/>
    <w:rsid w:val="00643BED"/>
    <w:rsid w:val="00644AC3"/>
    <w:rsid w:val="0065661F"/>
    <w:rsid w:val="00664637"/>
    <w:rsid w:val="00670B75"/>
    <w:rsid w:val="006775FB"/>
    <w:rsid w:val="006D1701"/>
    <w:rsid w:val="0070158E"/>
    <w:rsid w:val="0075609A"/>
    <w:rsid w:val="00771B18"/>
    <w:rsid w:val="00790A54"/>
    <w:rsid w:val="007A5236"/>
    <w:rsid w:val="007C6C11"/>
    <w:rsid w:val="007D4603"/>
    <w:rsid w:val="007E72F8"/>
    <w:rsid w:val="007F1CBE"/>
    <w:rsid w:val="00836D4E"/>
    <w:rsid w:val="0085142D"/>
    <w:rsid w:val="008E2EA1"/>
    <w:rsid w:val="008F52DA"/>
    <w:rsid w:val="00903B86"/>
    <w:rsid w:val="00947D23"/>
    <w:rsid w:val="009638C3"/>
    <w:rsid w:val="0099702D"/>
    <w:rsid w:val="00A07CD9"/>
    <w:rsid w:val="00A23D51"/>
    <w:rsid w:val="00A26A22"/>
    <w:rsid w:val="00A329D2"/>
    <w:rsid w:val="00A418D1"/>
    <w:rsid w:val="00A50080"/>
    <w:rsid w:val="00A67BF7"/>
    <w:rsid w:val="00A90852"/>
    <w:rsid w:val="00AB32D9"/>
    <w:rsid w:val="00B10077"/>
    <w:rsid w:val="00B23325"/>
    <w:rsid w:val="00B42054"/>
    <w:rsid w:val="00B970C5"/>
    <w:rsid w:val="00BE65CC"/>
    <w:rsid w:val="00C0715E"/>
    <w:rsid w:val="00C32D12"/>
    <w:rsid w:val="00C537BF"/>
    <w:rsid w:val="00C60792"/>
    <w:rsid w:val="00C679D0"/>
    <w:rsid w:val="00C86FDB"/>
    <w:rsid w:val="00CB6E03"/>
    <w:rsid w:val="00CE1A78"/>
    <w:rsid w:val="00CE72CE"/>
    <w:rsid w:val="00D14794"/>
    <w:rsid w:val="00D45191"/>
    <w:rsid w:val="00D64A85"/>
    <w:rsid w:val="00D70005"/>
    <w:rsid w:val="00D752D8"/>
    <w:rsid w:val="00D8144E"/>
    <w:rsid w:val="00DC723F"/>
    <w:rsid w:val="00E00455"/>
    <w:rsid w:val="00E23D62"/>
    <w:rsid w:val="00E92C5C"/>
    <w:rsid w:val="00EC7A8A"/>
    <w:rsid w:val="00FF748B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39"/>
    <w:rsid w:val="000F7ACC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0F7ACC"/>
    <w:rPr>
      <w:rFonts w:ascii="Calibri" w:eastAsia="Calibri" w:hAnsi="Calibri"/>
      <w:kern w:val="2"/>
      <w:sz w:val="24"/>
      <w:szCs w:val="24"/>
      <w:lang w:eastAsia="en-US"/>
      <w14:ligatures w14:val="standardContextual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8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GRAD88</cp:lastModifiedBy>
  <cp:revision>6</cp:revision>
  <cp:lastPrinted>2025-02-20T07:55:00Z</cp:lastPrinted>
  <dcterms:created xsi:type="dcterms:W3CDTF">2025-03-14T11:01:00Z</dcterms:created>
  <dcterms:modified xsi:type="dcterms:W3CDTF">2025-03-19T09:53:00Z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