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14344" w14:textId="77777777" w:rsidR="000E2F84" w:rsidRPr="003F7C78" w:rsidRDefault="000E2F84" w:rsidP="000E2F84">
      <w:pPr>
        <w:pageBreakBefore/>
        <w:spacing w:line="240" w:lineRule="auto"/>
        <w:ind w:firstLine="0"/>
        <w:jc w:val="center"/>
        <w:outlineLvl w:val="0"/>
        <w:rPr>
          <w:rFonts w:cs="Times New Roman"/>
          <w:b/>
          <w:bCs/>
          <w:kern w:val="2"/>
          <w:szCs w:val="28"/>
          <w14:ligatures w14:val="standardContextual"/>
        </w:rPr>
      </w:pPr>
      <w:r w:rsidRPr="003F7C78">
        <w:rPr>
          <w:rFonts w:cs="Times New Roman"/>
          <w:b/>
          <w:bCs/>
          <w:kern w:val="2"/>
          <w:szCs w:val="28"/>
          <w14:ligatures w14:val="standardContextual"/>
        </w:rPr>
        <w:t>Комплект оценочных материалов по дисциплине</w:t>
      </w:r>
      <w:r w:rsidRPr="003F7C78">
        <w:rPr>
          <w:rFonts w:cs="Times New Roman"/>
          <w:b/>
          <w:bCs/>
          <w:kern w:val="2"/>
          <w:szCs w:val="28"/>
          <w14:ligatures w14:val="standardContextual"/>
        </w:rPr>
        <w:br/>
        <w:t>«Управление цифровыми рисками»</w:t>
      </w:r>
    </w:p>
    <w:p w14:paraId="471E6A9C" w14:textId="77777777" w:rsidR="000E2F84" w:rsidRPr="003F7C78" w:rsidRDefault="000E2F84" w:rsidP="000E2F84">
      <w:pPr>
        <w:spacing w:line="240" w:lineRule="auto"/>
        <w:ind w:firstLine="0"/>
        <w:jc w:val="left"/>
        <w:rPr>
          <w:rFonts w:cs="Times New Roman"/>
          <w:kern w:val="2"/>
          <w:szCs w:val="28"/>
          <w14:ligatures w14:val="standardContextual"/>
        </w:rPr>
      </w:pPr>
    </w:p>
    <w:p w14:paraId="74ECB384" w14:textId="77777777" w:rsidR="000E2F84" w:rsidRPr="003F7C78" w:rsidRDefault="000E2F84" w:rsidP="000E2F84">
      <w:pPr>
        <w:spacing w:line="240" w:lineRule="auto"/>
        <w:ind w:firstLine="0"/>
        <w:outlineLvl w:val="2"/>
        <w:rPr>
          <w:rFonts w:cs="Times New Roman"/>
          <w:b/>
          <w:bCs/>
          <w:kern w:val="2"/>
          <w:szCs w:val="28"/>
          <w14:ligatures w14:val="standardContextual"/>
        </w:rPr>
      </w:pPr>
      <w:r w:rsidRPr="003F7C78">
        <w:rPr>
          <w:rFonts w:cs="Times New Roman"/>
          <w:b/>
          <w:bCs/>
          <w:kern w:val="2"/>
          <w:szCs w:val="28"/>
          <w14:ligatures w14:val="standardContextual"/>
        </w:rPr>
        <w:t>Задания закрытого типа</w:t>
      </w:r>
    </w:p>
    <w:p w14:paraId="37AFCEC8" w14:textId="77777777" w:rsidR="000E2F84" w:rsidRPr="003F7C78" w:rsidRDefault="000E2F84" w:rsidP="000E2F84">
      <w:pPr>
        <w:spacing w:line="240" w:lineRule="auto"/>
        <w:outlineLvl w:val="3"/>
        <w:rPr>
          <w:rFonts w:cs="Times New Roman"/>
          <w:b/>
          <w:bCs/>
          <w:kern w:val="2"/>
          <w:szCs w:val="28"/>
          <w14:ligatures w14:val="standardContextual"/>
        </w:rPr>
      </w:pPr>
    </w:p>
    <w:p w14:paraId="6E9CA3FF" w14:textId="77777777" w:rsidR="000E2F84" w:rsidRPr="003F7C78" w:rsidRDefault="000E2F84" w:rsidP="000E2F84">
      <w:pPr>
        <w:spacing w:line="240" w:lineRule="auto"/>
        <w:outlineLvl w:val="3"/>
        <w:rPr>
          <w:rFonts w:cs="Times New Roman"/>
          <w:b/>
          <w:bCs/>
          <w:kern w:val="2"/>
          <w:szCs w:val="28"/>
          <w14:ligatures w14:val="standardContextual"/>
        </w:rPr>
      </w:pPr>
      <w:r w:rsidRPr="003F7C78">
        <w:rPr>
          <w:rFonts w:cs="Times New Roman"/>
          <w:b/>
          <w:bCs/>
          <w:kern w:val="2"/>
          <w:szCs w:val="28"/>
          <w14:ligatures w14:val="standardContextual"/>
        </w:rPr>
        <w:t>Задания закрытого типа на выбор правильного ответа</w:t>
      </w:r>
    </w:p>
    <w:p w14:paraId="0A4C6992" w14:textId="77777777" w:rsidR="000E2F84" w:rsidRPr="003F7C78" w:rsidRDefault="000E2F84" w:rsidP="000E2F84">
      <w:pPr>
        <w:spacing w:line="240" w:lineRule="auto"/>
        <w:ind w:firstLine="0"/>
        <w:rPr>
          <w:rFonts w:cs="Times New Roman"/>
          <w:szCs w:val="28"/>
        </w:rPr>
      </w:pPr>
    </w:p>
    <w:p w14:paraId="307ACA4D" w14:textId="77777777" w:rsidR="000E2F84" w:rsidRPr="003F7C78" w:rsidRDefault="000E2F84" w:rsidP="000E2F84">
      <w:pPr>
        <w:spacing w:line="240" w:lineRule="auto"/>
        <w:ind w:firstLine="0"/>
        <w:rPr>
          <w:rFonts w:cs="Times New Roman"/>
          <w:i/>
          <w:iCs/>
          <w:szCs w:val="28"/>
        </w:rPr>
      </w:pPr>
      <w:r w:rsidRPr="003F7C78">
        <w:rPr>
          <w:rFonts w:cs="Times New Roman"/>
          <w:i/>
          <w:iCs/>
          <w:szCs w:val="28"/>
        </w:rPr>
        <w:t>Выберите один правильный ответ.</w:t>
      </w:r>
    </w:p>
    <w:p w14:paraId="71AFB1A7" w14:textId="77777777" w:rsidR="000E2F84" w:rsidRPr="003F7C78" w:rsidRDefault="000E2F84" w:rsidP="000E2F84">
      <w:pPr>
        <w:spacing w:line="240" w:lineRule="auto"/>
        <w:ind w:firstLine="0"/>
        <w:rPr>
          <w:rFonts w:cs="Times New Roman"/>
          <w:szCs w:val="28"/>
        </w:rPr>
      </w:pPr>
    </w:p>
    <w:p w14:paraId="7C3F5105" w14:textId="77777777" w:rsidR="000E2F84" w:rsidRPr="003F7C78" w:rsidRDefault="000E2F84" w:rsidP="000E2F84">
      <w:pPr>
        <w:spacing w:line="240" w:lineRule="auto"/>
        <w:ind w:firstLine="0"/>
        <w:rPr>
          <w:szCs w:val="28"/>
        </w:rPr>
      </w:pPr>
      <w:r w:rsidRPr="003F7C78">
        <w:rPr>
          <w:rFonts w:cs="Times New Roman"/>
          <w:szCs w:val="28"/>
        </w:rPr>
        <w:t xml:space="preserve">1. </w:t>
      </w:r>
      <w:r w:rsidRPr="003F7C78">
        <w:rPr>
          <w:szCs w:val="28"/>
        </w:rPr>
        <w:t>Риск – это:</w:t>
      </w:r>
    </w:p>
    <w:p w14:paraId="241428AD" w14:textId="77777777" w:rsidR="000E2F84" w:rsidRPr="003F7C78" w:rsidRDefault="000E2F84" w:rsidP="000E2F84">
      <w:pPr>
        <w:spacing w:line="240" w:lineRule="auto"/>
        <w:ind w:firstLine="0"/>
        <w:rPr>
          <w:szCs w:val="28"/>
        </w:rPr>
      </w:pPr>
      <w:r w:rsidRPr="003F7C78">
        <w:rPr>
          <w:szCs w:val="28"/>
        </w:rPr>
        <w:t>А) Разновидность ситуации, объективно содержащая высокую вероятность невозможности осуществления цели</w:t>
      </w:r>
    </w:p>
    <w:p w14:paraId="34693211" w14:textId="77777777" w:rsidR="000E2F84" w:rsidRPr="003F7C78" w:rsidRDefault="000E2F84" w:rsidP="000E2F84">
      <w:pPr>
        <w:spacing w:line="240" w:lineRule="auto"/>
        <w:ind w:firstLine="0"/>
        <w:rPr>
          <w:szCs w:val="28"/>
        </w:rPr>
      </w:pPr>
      <w:r w:rsidRPr="003F7C78">
        <w:rPr>
          <w:szCs w:val="28"/>
        </w:rPr>
        <w:t>Б) Наличие факторов, при которых результаты действий не являются детерминированными, а степень возможного влияния этих факторов на результаты неизвестна</w:t>
      </w:r>
    </w:p>
    <w:p w14:paraId="42B27903" w14:textId="77777777" w:rsidR="000E2F84" w:rsidRPr="003F7C78" w:rsidRDefault="000E2F84" w:rsidP="000E2F84">
      <w:pPr>
        <w:spacing w:line="240" w:lineRule="auto"/>
        <w:ind w:firstLine="0"/>
        <w:rPr>
          <w:szCs w:val="28"/>
        </w:rPr>
      </w:pPr>
      <w:r w:rsidRPr="003F7C78">
        <w:rPr>
          <w:szCs w:val="28"/>
        </w:rPr>
        <w:t xml:space="preserve">В) Следствие воздействия случая </w:t>
      </w:r>
    </w:p>
    <w:p w14:paraId="53D942D4" w14:textId="77777777" w:rsidR="000E2F84" w:rsidRPr="003F7C78" w:rsidRDefault="000E2F84" w:rsidP="000E2F84">
      <w:pPr>
        <w:spacing w:line="240" w:lineRule="auto"/>
        <w:ind w:firstLine="0"/>
        <w:rPr>
          <w:szCs w:val="28"/>
        </w:rPr>
      </w:pPr>
      <w:r w:rsidRPr="003F7C78">
        <w:rPr>
          <w:szCs w:val="28"/>
        </w:rPr>
        <w:t>Г) Возможность наступления событий с отрицательными последствиями в результате конкретных решений или действий</w:t>
      </w:r>
    </w:p>
    <w:p w14:paraId="50E59795" w14:textId="77777777" w:rsidR="000E2F84" w:rsidRPr="003F7C78" w:rsidRDefault="000E2F84" w:rsidP="000E2F84">
      <w:pPr>
        <w:spacing w:line="240" w:lineRule="auto"/>
        <w:ind w:firstLine="0"/>
        <w:rPr>
          <w:szCs w:val="28"/>
        </w:rPr>
      </w:pPr>
      <w:r>
        <w:rPr>
          <w:szCs w:val="28"/>
        </w:rPr>
        <w:t>Правильный ответ:</w:t>
      </w:r>
      <w:r w:rsidRPr="003F7C78">
        <w:rPr>
          <w:szCs w:val="28"/>
        </w:rPr>
        <w:t xml:space="preserve"> Г</w:t>
      </w:r>
    </w:p>
    <w:p w14:paraId="12F4FD6F" w14:textId="77777777" w:rsidR="000E2F84" w:rsidRPr="003F7C78" w:rsidRDefault="000E2F84" w:rsidP="000E2F84">
      <w:pPr>
        <w:spacing w:line="240" w:lineRule="auto"/>
        <w:ind w:firstLine="0"/>
        <w:rPr>
          <w:rFonts w:cs="Times New Roman"/>
          <w:szCs w:val="28"/>
        </w:rPr>
      </w:pPr>
      <w:r w:rsidRPr="003F7C78">
        <w:rPr>
          <w:szCs w:val="28"/>
        </w:rPr>
        <w:t xml:space="preserve">Компетенции (индикаторы): </w:t>
      </w:r>
      <w:r w:rsidRPr="003F7C78">
        <w:rPr>
          <w:rFonts w:cs="Times New Roman"/>
          <w:szCs w:val="28"/>
        </w:rPr>
        <w:t>УК-1 (УК-1.1, УК-1.2, УК-1.3)</w:t>
      </w:r>
    </w:p>
    <w:p w14:paraId="5BAB37AE" w14:textId="77777777" w:rsidR="000E2F84" w:rsidRPr="003F7C78" w:rsidRDefault="000E2F84" w:rsidP="000E2F84">
      <w:pPr>
        <w:spacing w:line="240" w:lineRule="auto"/>
        <w:ind w:firstLine="0"/>
        <w:rPr>
          <w:szCs w:val="28"/>
        </w:rPr>
      </w:pPr>
    </w:p>
    <w:p w14:paraId="5283FC6E" w14:textId="77777777" w:rsidR="000E2F84" w:rsidRPr="003F7C78" w:rsidRDefault="000E2F84" w:rsidP="000E2F84">
      <w:pPr>
        <w:spacing w:line="240" w:lineRule="auto"/>
        <w:ind w:firstLine="0"/>
        <w:rPr>
          <w:szCs w:val="28"/>
        </w:rPr>
      </w:pPr>
      <w:r w:rsidRPr="003F7C78">
        <w:rPr>
          <w:szCs w:val="28"/>
        </w:rPr>
        <w:t>2. Анализ риска – это:</w:t>
      </w:r>
    </w:p>
    <w:p w14:paraId="2C77E938" w14:textId="77777777" w:rsidR="000E2F84" w:rsidRPr="003F7C78" w:rsidRDefault="000E2F84" w:rsidP="000E2F84">
      <w:pPr>
        <w:spacing w:line="240" w:lineRule="auto"/>
        <w:ind w:firstLine="0"/>
        <w:rPr>
          <w:szCs w:val="28"/>
        </w:rPr>
      </w:pPr>
      <w:r w:rsidRPr="003F7C78">
        <w:rPr>
          <w:szCs w:val="28"/>
        </w:rPr>
        <w:t>А) Систематизация множества рисков на основании каких-либо признаков и критериев</w:t>
      </w:r>
    </w:p>
    <w:p w14:paraId="0F3ADA58" w14:textId="77777777" w:rsidR="000E2F84" w:rsidRPr="003F7C78" w:rsidRDefault="000E2F84" w:rsidP="000E2F84">
      <w:pPr>
        <w:spacing w:line="240" w:lineRule="auto"/>
        <w:ind w:firstLine="0"/>
        <w:rPr>
          <w:szCs w:val="28"/>
        </w:rPr>
      </w:pPr>
      <w:r w:rsidRPr="003F7C78">
        <w:rPr>
          <w:szCs w:val="28"/>
        </w:rPr>
        <w:t>Б) Исследование объёма рынка и тенденции его развития</w:t>
      </w:r>
    </w:p>
    <w:p w14:paraId="5FD72301" w14:textId="77777777" w:rsidR="000E2F84" w:rsidRPr="003F7C78" w:rsidRDefault="000E2F84" w:rsidP="000E2F84">
      <w:pPr>
        <w:spacing w:line="240" w:lineRule="auto"/>
        <w:ind w:firstLine="0"/>
        <w:rPr>
          <w:szCs w:val="28"/>
        </w:rPr>
      </w:pPr>
      <w:r w:rsidRPr="003F7C78">
        <w:rPr>
          <w:szCs w:val="28"/>
        </w:rPr>
        <w:t>В) Анализ цен конкурентов для формирования собственных</w:t>
      </w:r>
    </w:p>
    <w:p w14:paraId="5B66D0AD" w14:textId="77777777" w:rsidR="000E2F84" w:rsidRPr="003F7C78" w:rsidRDefault="000E2F84" w:rsidP="000E2F84">
      <w:pPr>
        <w:spacing w:line="240" w:lineRule="auto"/>
        <w:ind w:firstLine="0"/>
        <w:rPr>
          <w:szCs w:val="28"/>
        </w:rPr>
      </w:pPr>
      <w:r w:rsidRPr="003F7C78">
        <w:rPr>
          <w:szCs w:val="28"/>
        </w:rPr>
        <w:t>Г) Процесс выявления потенциальных рисков и оценки их вероятности и воздействия</w:t>
      </w:r>
    </w:p>
    <w:p w14:paraId="12606B98" w14:textId="77777777" w:rsidR="000E2F84" w:rsidRPr="003F7C78" w:rsidRDefault="000E2F84" w:rsidP="000E2F84">
      <w:pPr>
        <w:spacing w:line="240" w:lineRule="auto"/>
        <w:ind w:firstLine="0"/>
        <w:rPr>
          <w:szCs w:val="28"/>
        </w:rPr>
      </w:pPr>
      <w:r>
        <w:rPr>
          <w:szCs w:val="28"/>
        </w:rPr>
        <w:t>Правильный ответ:</w:t>
      </w:r>
      <w:r w:rsidRPr="003F7C78">
        <w:rPr>
          <w:szCs w:val="28"/>
        </w:rPr>
        <w:t xml:space="preserve"> Г</w:t>
      </w:r>
    </w:p>
    <w:p w14:paraId="180C6B88" w14:textId="77777777" w:rsidR="000E2F84" w:rsidRPr="003F7C78" w:rsidRDefault="000E2F84" w:rsidP="000E2F84">
      <w:pPr>
        <w:spacing w:line="240" w:lineRule="auto"/>
        <w:ind w:firstLine="0"/>
        <w:rPr>
          <w:rFonts w:cs="Times New Roman"/>
          <w:szCs w:val="28"/>
        </w:rPr>
      </w:pPr>
      <w:r w:rsidRPr="003F7C78">
        <w:rPr>
          <w:szCs w:val="28"/>
        </w:rPr>
        <w:t xml:space="preserve">Компетенции (индикаторы): </w:t>
      </w:r>
      <w:r w:rsidRPr="003F7C78">
        <w:rPr>
          <w:rFonts w:cs="Times New Roman"/>
          <w:szCs w:val="28"/>
        </w:rPr>
        <w:t>УК-1 (УК-1.1, УК-1.2, УК-1.3)</w:t>
      </w:r>
    </w:p>
    <w:p w14:paraId="2F85F48F" w14:textId="77777777" w:rsidR="000E2F84" w:rsidRPr="003F7C78" w:rsidRDefault="000E2F84" w:rsidP="000E2F84">
      <w:pPr>
        <w:spacing w:line="240" w:lineRule="auto"/>
        <w:ind w:firstLine="0"/>
        <w:rPr>
          <w:szCs w:val="28"/>
        </w:rPr>
      </w:pPr>
    </w:p>
    <w:p w14:paraId="4103D59C" w14:textId="77777777" w:rsidR="000E2F84" w:rsidRPr="003F7C78" w:rsidRDefault="000E2F84" w:rsidP="000E2F84">
      <w:pPr>
        <w:spacing w:line="240" w:lineRule="auto"/>
        <w:ind w:firstLine="0"/>
        <w:rPr>
          <w:szCs w:val="28"/>
        </w:rPr>
      </w:pPr>
      <w:r w:rsidRPr="003F7C78">
        <w:rPr>
          <w:szCs w:val="28"/>
        </w:rPr>
        <w:t>3. Управление риском – это:</w:t>
      </w:r>
    </w:p>
    <w:p w14:paraId="4B269C56" w14:textId="77777777" w:rsidR="000E2F84" w:rsidRPr="003F7C78" w:rsidRDefault="000E2F84" w:rsidP="000E2F84">
      <w:pPr>
        <w:spacing w:line="240" w:lineRule="auto"/>
        <w:ind w:firstLine="0"/>
        <w:rPr>
          <w:szCs w:val="28"/>
        </w:rPr>
      </w:pPr>
      <w:r w:rsidRPr="003F7C78">
        <w:rPr>
          <w:szCs w:val="28"/>
        </w:rPr>
        <w:t>А) Отказ от рискованного проекта</w:t>
      </w:r>
    </w:p>
    <w:p w14:paraId="234860D7" w14:textId="77777777" w:rsidR="000E2F84" w:rsidRPr="003F7C78" w:rsidRDefault="000E2F84" w:rsidP="000E2F84">
      <w:pPr>
        <w:spacing w:line="240" w:lineRule="auto"/>
        <w:ind w:firstLine="0"/>
        <w:rPr>
          <w:szCs w:val="28"/>
        </w:rPr>
      </w:pPr>
      <w:r w:rsidRPr="003F7C78">
        <w:rPr>
          <w:szCs w:val="28"/>
        </w:rPr>
        <w:t>Б) Комплекс мер, направленных на снижение вероятности реализации риска</w:t>
      </w:r>
    </w:p>
    <w:p w14:paraId="2AB7EA87" w14:textId="77777777" w:rsidR="000E2F84" w:rsidRPr="003F7C78" w:rsidRDefault="000E2F84" w:rsidP="000E2F84">
      <w:pPr>
        <w:spacing w:line="240" w:lineRule="auto"/>
        <w:ind w:firstLine="0"/>
        <w:rPr>
          <w:szCs w:val="28"/>
        </w:rPr>
      </w:pPr>
      <w:r w:rsidRPr="003F7C78">
        <w:rPr>
          <w:szCs w:val="28"/>
        </w:rPr>
        <w:t>В) Комплекс мер, направленных на компенсацию, снижение, перенесение, принятие риска или уход от него</w:t>
      </w:r>
    </w:p>
    <w:p w14:paraId="6CAD0F63" w14:textId="77777777" w:rsidR="000E2F84" w:rsidRPr="003F7C78" w:rsidRDefault="000E2F84" w:rsidP="000E2F84">
      <w:pPr>
        <w:spacing w:line="240" w:lineRule="auto"/>
        <w:ind w:firstLine="0"/>
        <w:rPr>
          <w:szCs w:val="28"/>
        </w:rPr>
      </w:pPr>
      <w:r w:rsidRPr="003F7C78">
        <w:rPr>
          <w:szCs w:val="28"/>
        </w:rPr>
        <w:t>Г) Комплекс мероприятий, направленных на подготовку к реализации риска</w:t>
      </w:r>
    </w:p>
    <w:p w14:paraId="46343AB5" w14:textId="77777777" w:rsidR="000E2F84" w:rsidRPr="003F7C78" w:rsidRDefault="000E2F84" w:rsidP="000E2F84">
      <w:pPr>
        <w:spacing w:line="240" w:lineRule="auto"/>
        <w:ind w:firstLine="0"/>
        <w:rPr>
          <w:szCs w:val="28"/>
        </w:rPr>
      </w:pPr>
      <w:r>
        <w:rPr>
          <w:szCs w:val="28"/>
        </w:rPr>
        <w:t>Правильный ответ:</w:t>
      </w:r>
      <w:r w:rsidRPr="003F7C78">
        <w:rPr>
          <w:szCs w:val="28"/>
        </w:rPr>
        <w:t xml:space="preserve"> В</w:t>
      </w:r>
    </w:p>
    <w:p w14:paraId="5CBD0167" w14:textId="77777777" w:rsidR="000E2F84" w:rsidRPr="003F7C78" w:rsidRDefault="000E2F84" w:rsidP="000E2F84">
      <w:pPr>
        <w:spacing w:line="240" w:lineRule="auto"/>
        <w:ind w:firstLine="0"/>
        <w:rPr>
          <w:rFonts w:cs="Times New Roman"/>
          <w:szCs w:val="28"/>
        </w:rPr>
      </w:pPr>
      <w:r w:rsidRPr="003F7C78">
        <w:rPr>
          <w:szCs w:val="28"/>
        </w:rPr>
        <w:t xml:space="preserve">Компетенции (индикаторы): </w:t>
      </w:r>
      <w:r w:rsidRPr="003F7C78">
        <w:rPr>
          <w:rFonts w:cs="Times New Roman"/>
          <w:szCs w:val="28"/>
        </w:rPr>
        <w:t>УК-1 (УК-1.1, УК-1.2, УК-1.3)</w:t>
      </w:r>
    </w:p>
    <w:p w14:paraId="59EBA97A" w14:textId="77777777" w:rsidR="000E2F84" w:rsidRPr="003F7C78" w:rsidRDefault="000E2F84" w:rsidP="000E2F84">
      <w:pPr>
        <w:spacing w:line="240" w:lineRule="auto"/>
        <w:ind w:firstLine="0"/>
        <w:rPr>
          <w:szCs w:val="28"/>
        </w:rPr>
      </w:pPr>
    </w:p>
    <w:p w14:paraId="40D19E16" w14:textId="77777777" w:rsidR="000E2F84" w:rsidRPr="003F7C78" w:rsidRDefault="000E2F84" w:rsidP="000E2F84">
      <w:pPr>
        <w:spacing w:line="240" w:lineRule="auto"/>
        <w:ind w:firstLine="0"/>
        <w:rPr>
          <w:szCs w:val="28"/>
        </w:rPr>
      </w:pPr>
      <w:r w:rsidRPr="003F7C78">
        <w:rPr>
          <w:szCs w:val="28"/>
        </w:rPr>
        <w:t>4. Реализация риск-менеджмента на современных предприятиях включает в себя:</w:t>
      </w:r>
    </w:p>
    <w:p w14:paraId="44AA99FE" w14:textId="77777777" w:rsidR="000E2F84" w:rsidRPr="003F7C78" w:rsidRDefault="000E2F84" w:rsidP="000E2F84">
      <w:pPr>
        <w:spacing w:line="240" w:lineRule="auto"/>
        <w:ind w:firstLine="0"/>
        <w:rPr>
          <w:szCs w:val="28"/>
        </w:rPr>
      </w:pPr>
      <w:r w:rsidRPr="003F7C78">
        <w:rPr>
          <w:szCs w:val="28"/>
        </w:rPr>
        <w:t>А) Выявление последствий деятельности экономических субъектов в ситуации риска</w:t>
      </w:r>
    </w:p>
    <w:p w14:paraId="5FE2839B" w14:textId="77777777" w:rsidR="000E2F84" w:rsidRPr="003F7C78" w:rsidRDefault="000E2F84" w:rsidP="000E2F84">
      <w:pPr>
        <w:spacing w:line="240" w:lineRule="auto"/>
        <w:ind w:firstLine="0"/>
        <w:rPr>
          <w:szCs w:val="28"/>
        </w:rPr>
      </w:pPr>
      <w:r w:rsidRPr="003F7C78">
        <w:rPr>
          <w:szCs w:val="28"/>
        </w:rPr>
        <w:lastRenderedPageBreak/>
        <w:t xml:space="preserve">Б) Умение реагировать на возможные отрицательные последствия этой деятельности </w:t>
      </w:r>
    </w:p>
    <w:p w14:paraId="0FDFC573" w14:textId="77777777" w:rsidR="000E2F84" w:rsidRPr="003F7C78" w:rsidRDefault="000E2F84" w:rsidP="000E2F84">
      <w:pPr>
        <w:spacing w:line="240" w:lineRule="auto"/>
        <w:ind w:firstLine="0"/>
        <w:rPr>
          <w:szCs w:val="28"/>
        </w:rPr>
      </w:pPr>
      <w:r w:rsidRPr="003F7C78">
        <w:rPr>
          <w:szCs w:val="28"/>
        </w:rPr>
        <w:t>В) Прогнозирование этой деятельности для снижения уровня риска</w:t>
      </w:r>
    </w:p>
    <w:p w14:paraId="16A69516" w14:textId="77777777" w:rsidR="000E2F84" w:rsidRPr="003F7C78" w:rsidRDefault="000E2F84" w:rsidP="000E2F84">
      <w:pPr>
        <w:spacing w:line="240" w:lineRule="auto"/>
        <w:ind w:firstLine="0"/>
        <w:rPr>
          <w:szCs w:val="28"/>
        </w:rPr>
      </w:pPr>
      <w:r w:rsidRPr="003F7C78">
        <w:rPr>
          <w:szCs w:val="28"/>
        </w:rPr>
        <w:t>Г) Умение ликвидировать такие последствия</w:t>
      </w:r>
    </w:p>
    <w:p w14:paraId="0FB22B56" w14:textId="77777777" w:rsidR="000E2F84" w:rsidRPr="003F7C78" w:rsidRDefault="000E2F84" w:rsidP="000E2F84">
      <w:pPr>
        <w:spacing w:line="240" w:lineRule="auto"/>
        <w:ind w:firstLine="0"/>
        <w:rPr>
          <w:szCs w:val="28"/>
        </w:rPr>
      </w:pPr>
      <w:r>
        <w:rPr>
          <w:szCs w:val="28"/>
        </w:rPr>
        <w:t>Правильный ответ:</w:t>
      </w:r>
      <w:r w:rsidRPr="003F7C78">
        <w:rPr>
          <w:szCs w:val="28"/>
        </w:rPr>
        <w:t xml:space="preserve"> Б</w:t>
      </w:r>
    </w:p>
    <w:p w14:paraId="41353A83" w14:textId="77777777" w:rsidR="000E2F84" w:rsidRPr="003F7C78" w:rsidRDefault="000E2F84" w:rsidP="000E2F84">
      <w:pPr>
        <w:spacing w:line="240" w:lineRule="auto"/>
        <w:ind w:firstLine="0"/>
        <w:rPr>
          <w:rFonts w:cs="Times New Roman"/>
          <w:szCs w:val="28"/>
        </w:rPr>
      </w:pPr>
      <w:r w:rsidRPr="003F7C78">
        <w:rPr>
          <w:szCs w:val="28"/>
        </w:rPr>
        <w:t xml:space="preserve">Компетенции (индикаторы): </w:t>
      </w:r>
      <w:r w:rsidRPr="003F7C78">
        <w:rPr>
          <w:rFonts w:cs="Times New Roman"/>
          <w:szCs w:val="28"/>
        </w:rPr>
        <w:t>УК-1 (УК-1.1, УК-1.2, УК-1.3)</w:t>
      </w:r>
    </w:p>
    <w:p w14:paraId="32129D3D" w14:textId="77777777" w:rsidR="000E2F84" w:rsidRPr="003F7C78" w:rsidRDefault="000E2F84" w:rsidP="000E2F84">
      <w:pPr>
        <w:spacing w:line="240" w:lineRule="auto"/>
        <w:ind w:firstLine="0"/>
        <w:rPr>
          <w:szCs w:val="28"/>
        </w:rPr>
      </w:pPr>
    </w:p>
    <w:p w14:paraId="0F270B59" w14:textId="77777777" w:rsidR="000E2F84" w:rsidRPr="003F7C78" w:rsidRDefault="000E2F84" w:rsidP="000E2F84">
      <w:pPr>
        <w:spacing w:line="240" w:lineRule="auto"/>
        <w:ind w:firstLine="0"/>
        <w:rPr>
          <w:szCs w:val="28"/>
        </w:rPr>
      </w:pPr>
      <w:r w:rsidRPr="003F7C78">
        <w:rPr>
          <w:szCs w:val="28"/>
        </w:rPr>
        <w:t>5. VAR – это:</w:t>
      </w:r>
    </w:p>
    <w:p w14:paraId="67EB152B" w14:textId="77777777" w:rsidR="000E2F84" w:rsidRPr="003F7C78" w:rsidRDefault="000E2F84" w:rsidP="000E2F84">
      <w:pPr>
        <w:spacing w:line="240" w:lineRule="auto"/>
        <w:ind w:firstLine="0"/>
        <w:rPr>
          <w:szCs w:val="28"/>
        </w:rPr>
      </w:pPr>
      <w:r w:rsidRPr="003F7C78">
        <w:rPr>
          <w:szCs w:val="28"/>
        </w:rPr>
        <w:t>А) Парадигма стоимости риска (Value-</w:t>
      </w:r>
      <w:proofErr w:type="spellStart"/>
      <w:r w:rsidRPr="003F7C78">
        <w:rPr>
          <w:szCs w:val="28"/>
        </w:rPr>
        <w:t>at</w:t>
      </w:r>
      <w:proofErr w:type="spellEnd"/>
      <w:r w:rsidRPr="003F7C78">
        <w:rPr>
          <w:szCs w:val="28"/>
        </w:rPr>
        <w:t>-Risk)</w:t>
      </w:r>
    </w:p>
    <w:p w14:paraId="40980988" w14:textId="77777777" w:rsidR="000E2F84" w:rsidRPr="003F7C78" w:rsidRDefault="000E2F84" w:rsidP="000E2F84">
      <w:pPr>
        <w:spacing w:line="240" w:lineRule="auto"/>
        <w:ind w:firstLine="0"/>
        <w:rPr>
          <w:szCs w:val="28"/>
        </w:rPr>
      </w:pPr>
      <w:r w:rsidRPr="003F7C78">
        <w:rPr>
          <w:szCs w:val="28"/>
        </w:rPr>
        <w:t>Б) Показатель объемов потерь прибыли (</w:t>
      </w:r>
      <w:proofErr w:type="spellStart"/>
      <w:r w:rsidRPr="003F7C78">
        <w:rPr>
          <w:szCs w:val="28"/>
        </w:rPr>
        <w:t>Volume</w:t>
      </w:r>
      <w:proofErr w:type="spellEnd"/>
      <w:r w:rsidRPr="003F7C78">
        <w:rPr>
          <w:szCs w:val="28"/>
        </w:rPr>
        <w:t xml:space="preserve"> </w:t>
      </w:r>
      <w:proofErr w:type="spellStart"/>
      <w:r w:rsidRPr="003F7C78">
        <w:rPr>
          <w:szCs w:val="28"/>
        </w:rPr>
        <w:t>at</w:t>
      </w:r>
      <w:proofErr w:type="spellEnd"/>
      <w:r w:rsidRPr="003F7C78">
        <w:rPr>
          <w:szCs w:val="28"/>
        </w:rPr>
        <w:t xml:space="preserve"> </w:t>
      </w:r>
      <w:proofErr w:type="spellStart"/>
      <w:r w:rsidRPr="003F7C78">
        <w:rPr>
          <w:szCs w:val="28"/>
        </w:rPr>
        <w:t>Reduce</w:t>
      </w:r>
      <w:proofErr w:type="spellEnd"/>
      <w:r w:rsidRPr="003F7C78">
        <w:rPr>
          <w:szCs w:val="28"/>
        </w:rPr>
        <w:t>)</w:t>
      </w:r>
    </w:p>
    <w:p w14:paraId="23B28A5D" w14:textId="77777777" w:rsidR="000E2F84" w:rsidRPr="003F7C78" w:rsidRDefault="000E2F84" w:rsidP="000E2F84">
      <w:pPr>
        <w:spacing w:line="240" w:lineRule="auto"/>
        <w:ind w:firstLine="0"/>
        <w:rPr>
          <w:szCs w:val="28"/>
        </w:rPr>
      </w:pPr>
      <w:r w:rsidRPr="003F7C78">
        <w:rPr>
          <w:szCs w:val="28"/>
        </w:rPr>
        <w:t>В) Степень сопротивления персонала рискованным проектам (</w:t>
      </w:r>
      <w:proofErr w:type="spellStart"/>
      <w:r w:rsidRPr="003F7C78">
        <w:rPr>
          <w:szCs w:val="28"/>
        </w:rPr>
        <w:t>Volume</w:t>
      </w:r>
      <w:proofErr w:type="spellEnd"/>
      <w:r w:rsidRPr="003F7C78">
        <w:rPr>
          <w:szCs w:val="28"/>
        </w:rPr>
        <w:t xml:space="preserve"> </w:t>
      </w:r>
      <w:proofErr w:type="spellStart"/>
      <w:r w:rsidRPr="003F7C78">
        <w:rPr>
          <w:szCs w:val="28"/>
        </w:rPr>
        <w:t>at</w:t>
      </w:r>
      <w:proofErr w:type="spellEnd"/>
      <w:r w:rsidRPr="003F7C78">
        <w:rPr>
          <w:szCs w:val="28"/>
        </w:rPr>
        <w:t xml:space="preserve"> </w:t>
      </w:r>
      <w:proofErr w:type="spellStart"/>
      <w:r w:rsidRPr="003F7C78">
        <w:rPr>
          <w:szCs w:val="28"/>
        </w:rPr>
        <w:t>Resistance</w:t>
      </w:r>
      <w:proofErr w:type="spellEnd"/>
      <w:r w:rsidRPr="003F7C78">
        <w:rPr>
          <w:szCs w:val="28"/>
        </w:rPr>
        <w:t>)</w:t>
      </w:r>
    </w:p>
    <w:p w14:paraId="1372D11A" w14:textId="77777777" w:rsidR="000E2F84" w:rsidRPr="003F7C78" w:rsidRDefault="000E2F84" w:rsidP="000E2F84">
      <w:pPr>
        <w:spacing w:line="240" w:lineRule="auto"/>
        <w:ind w:firstLine="0"/>
        <w:rPr>
          <w:szCs w:val="28"/>
          <w:lang w:val="en-US"/>
        </w:rPr>
      </w:pPr>
      <w:r w:rsidRPr="003F7C78">
        <w:rPr>
          <w:szCs w:val="28"/>
        </w:rPr>
        <w:t>Г</w:t>
      </w:r>
      <w:r w:rsidRPr="003F7C78">
        <w:rPr>
          <w:szCs w:val="28"/>
          <w:lang w:val="en-US"/>
        </w:rPr>
        <w:t xml:space="preserve">) </w:t>
      </w:r>
      <w:r w:rsidRPr="003F7C78">
        <w:rPr>
          <w:szCs w:val="28"/>
        </w:rPr>
        <w:t>Объем</w:t>
      </w:r>
      <w:r w:rsidRPr="003F7C78">
        <w:rPr>
          <w:szCs w:val="28"/>
          <w:lang w:val="en-US"/>
        </w:rPr>
        <w:t xml:space="preserve"> </w:t>
      </w:r>
      <w:r w:rsidRPr="003F7C78">
        <w:rPr>
          <w:szCs w:val="28"/>
        </w:rPr>
        <w:t>риска</w:t>
      </w:r>
      <w:r w:rsidRPr="003F7C78">
        <w:rPr>
          <w:szCs w:val="28"/>
          <w:lang w:val="en-US"/>
        </w:rPr>
        <w:t xml:space="preserve"> (Volume of Accepted Risk) </w:t>
      </w:r>
    </w:p>
    <w:p w14:paraId="36CC9894" w14:textId="77777777" w:rsidR="000E2F84" w:rsidRPr="003F7C78" w:rsidRDefault="000E2F84" w:rsidP="000E2F84">
      <w:pPr>
        <w:spacing w:line="240" w:lineRule="auto"/>
        <w:ind w:firstLine="0"/>
        <w:rPr>
          <w:szCs w:val="28"/>
        </w:rPr>
      </w:pPr>
      <w:r>
        <w:rPr>
          <w:szCs w:val="28"/>
        </w:rPr>
        <w:t>Правильный ответ:</w:t>
      </w:r>
      <w:r w:rsidRPr="003F7C78">
        <w:rPr>
          <w:szCs w:val="28"/>
        </w:rPr>
        <w:t xml:space="preserve"> А</w:t>
      </w:r>
    </w:p>
    <w:p w14:paraId="62064034" w14:textId="77777777" w:rsidR="000E2F84" w:rsidRPr="003F7C78" w:rsidRDefault="000E2F84" w:rsidP="000E2F84">
      <w:pPr>
        <w:spacing w:line="240" w:lineRule="auto"/>
        <w:ind w:firstLine="0"/>
        <w:rPr>
          <w:rFonts w:cs="Times New Roman"/>
          <w:szCs w:val="28"/>
        </w:rPr>
      </w:pPr>
      <w:r w:rsidRPr="003F7C78">
        <w:rPr>
          <w:szCs w:val="28"/>
        </w:rPr>
        <w:t xml:space="preserve">Компетенции (индикаторы): </w:t>
      </w:r>
      <w:r w:rsidRPr="003F7C78">
        <w:rPr>
          <w:rFonts w:cs="Times New Roman"/>
          <w:szCs w:val="28"/>
        </w:rPr>
        <w:t>УК-1 (УК-1.1, УК-1.2, УК-1.3)</w:t>
      </w:r>
    </w:p>
    <w:p w14:paraId="24D9EDF3" w14:textId="77777777" w:rsidR="000E2F84" w:rsidRPr="003F7C78" w:rsidRDefault="000E2F84" w:rsidP="000E2F84">
      <w:pPr>
        <w:spacing w:line="240" w:lineRule="auto"/>
        <w:ind w:firstLine="0"/>
        <w:rPr>
          <w:rFonts w:cs="Times New Roman"/>
          <w:szCs w:val="28"/>
        </w:rPr>
      </w:pPr>
    </w:p>
    <w:p w14:paraId="578A3BB2" w14:textId="77777777" w:rsidR="000E2F84" w:rsidRPr="003F7C78" w:rsidRDefault="000E2F84" w:rsidP="000E2F84">
      <w:pPr>
        <w:spacing w:line="240" w:lineRule="auto"/>
        <w:outlineLvl w:val="3"/>
        <w:rPr>
          <w:rFonts w:cs="Times New Roman"/>
          <w:b/>
          <w:bCs/>
          <w:kern w:val="2"/>
          <w:szCs w:val="28"/>
          <w14:ligatures w14:val="standardContextual"/>
        </w:rPr>
      </w:pPr>
      <w:r w:rsidRPr="003F7C78">
        <w:rPr>
          <w:rFonts w:cs="Times New Roman"/>
          <w:b/>
          <w:bCs/>
          <w:kern w:val="2"/>
          <w:szCs w:val="28"/>
          <w14:ligatures w14:val="standardContextual"/>
        </w:rPr>
        <w:t>Задания закрытого типа на установление соответствия</w:t>
      </w:r>
    </w:p>
    <w:p w14:paraId="6D21133F" w14:textId="77777777" w:rsidR="000E2F84" w:rsidRDefault="000E2F84" w:rsidP="000E2F84">
      <w:pPr>
        <w:spacing w:line="240" w:lineRule="auto"/>
        <w:ind w:firstLine="0"/>
        <w:rPr>
          <w:rFonts w:cs="Times New Roman"/>
          <w:szCs w:val="28"/>
        </w:rPr>
      </w:pPr>
    </w:p>
    <w:p w14:paraId="28EC5432" w14:textId="77777777" w:rsidR="000E2F84" w:rsidRPr="003F7C78" w:rsidRDefault="000E2F84" w:rsidP="000E2F84">
      <w:pPr>
        <w:autoSpaceDE w:val="0"/>
        <w:autoSpaceDN w:val="0"/>
        <w:adjustRightInd w:val="0"/>
        <w:spacing w:line="240" w:lineRule="auto"/>
        <w:ind w:firstLine="0"/>
        <w:jc w:val="left"/>
        <w:rPr>
          <w:rFonts w:cs="Times New Roman"/>
          <w:color w:val="000000"/>
          <w:szCs w:val="28"/>
        </w:rPr>
      </w:pPr>
      <w:r w:rsidRPr="003F7C78">
        <w:rPr>
          <w:rFonts w:cs="Times New Roman"/>
          <w:i/>
          <w:iCs/>
          <w:color w:val="000000"/>
          <w:szCs w:val="28"/>
        </w:rPr>
        <w:t xml:space="preserve">Установите правильное соответствие. </w:t>
      </w:r>
    </w:p>
    <w:p w14:paraId="0D66C2D5" w14:textId="77777777" w:rsidR="000E2F84" w:rsidRPr="003F7C78" w:rsidRDefault="000E2F84" w:rsidP="000E2F84">
      <w:pPr>
        <w:spacing w:line="259" w:lineRule="auto"/>
        <w:ind w:firstLine="0"/>
        <w:jc w:val="left"/>
        <w:rPr>
          <w:rFonts w:cs="Times New Roman"/>
          <w:i/>
          <w:iCs/>
          <w:szCs w:val="28"/>
        </w:rPr>
      </w:pPr>
      <w:r w:rsidRPr="003F7C78">
        <w:rPr>
          <w:rFonts w:cs="Times New Roman"/>
          <w:i/>
          <w:iCs/>
          <w:szCs w:val="28"/>
        </w:rPr>
        <w:t>Каждому элементу левого столбца соответствует только один элемент правого столбца.</w:t>
      </w:r>
    </w:p>
    <w:p w14:paraId="3A4D0F7D" w14:textId="77777777" w:rsidR="000E2F84" w:rsidRPr="003F7C78" w:rsidRDefault="000E2F84" w:rsidP="000E2F84">
      <w:pPr>
        <w:spacing w:line="240" w:lineRule="auto"/>
        <w:ind w:firstLine="0"/>
        <w:rPr>
          <w:rFonts w:cs="Times New Roman"/>
          <w:szCs w:val="28"/>
        </w:rPr>
      </w:pPr>
    </w:p>
    <w:p w14:paraId="39580B66" w14:textId="77777777" w:rsidR="000E2F84" w:rsidRPr="003F7C78" w:rsidRDefault="000E2F84" w:rsidP="000E2F84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  <w:r w:rsidRPr="003F7C78">
        <w:rPr>
          <w:rFonts w:eastAsia="Times New Roman" w:cs="Times New Roman"/>
          <w:szCs w:val="28"/>
          <w:lang w:eastAsia="ru-RU"/>
        </w:rPr>
        <w:t xml:space="preserve">1. Установите соответствие между видами рисков и их определениями.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3"/>
        <w:gridCol w:w="2547"/>
      </w:tblGrid>
      <w:tr w:rsidR="000E2F84" w:rsidRPr="003F7C78" w14:paraId="129C8D5F" w14:textId="77777777" w:rsidTr="00984914">
        <w:tc>
          <w:tcPr>
            <w:tcW w:w="6663" w:type="dxa"/>
          </w:tcPr>
          <w:p w14:paraId="01BA0B7F" w14:textId="77777777" w:rsidR="000E2F84" w:rsidRPr="003F7C78" w:rsidRDefault="000E2F84" w:rsidP="00984914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F7C78">
              <w:rPr>
                <w:rFonts w:eastAsia="Times New Roman" w:cs="Times New Roman"/>
                <w:szCs w:val="28"/>
                <w:lang w:eastAsia="ru-RU"/>
              </w:rPr>
              <w:t>Определение</w:t>
            </w:r>
          </w:p>
        </w:tc>
        <w:tc>
          <w:tcPr>
            <w:tcW w:w="2547" w:type="dxa"/>
          </w:tcPr>
          <w:p w14:paraId="5957A688" w14:textId="77777777" w:rsidR="000E2F84" w:rsidRPr="003F7C78" w:rsidRDefault="000E2F84" w:rsidP="00984914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F7C78">
              <w:rPr>
                <w:rFonts w:eastAsia="Times New Roman" w:cs="Times New Roman"/>
                <w:szCs w:val="28"/>
                <w:lang w:eastAsia="ru-RU"/>
              </w:rPr>
              <w:t>Вид</w:t>
            </w:r>
          </w:p>
        </w:tc>
      </w:tr>
      <w:tr w:rsidR="000E2F84" w:rsidRPr="003F7C78" w14:paraId="0538596C" w14:textId="77777777" w:rsidTr="00984914">
        <w:tc>
          <w:tcPr>
            <w:tcW w:w="6663" w:type="dxa"/>
          </w:tcPr>
          <w:p w14:paraId="1AE83774" w14:textId="77777777" w:rsidR="000E2F84" w:rsidRPr="003F7C78" w:rsidRDefault="000E2F84" w:rsidP="00984914">
            <w:pPr>
              <w:spacing w:line="240" w:lineRule="auto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3F7C78">
              <w:rPr>
                <w:rFonts w:eastAsia="Times New Roman" w:cs="Times New Roman"/>
                <w:szCs w:val="28"/>
                <w:lang w:eastAsia="ru-RU"/>
              </w:rPr>
              <w:t>1) Н</w:t>
            </w:r>
            <w:r w:rsidRPr="003F7C78">
              <w:rPr>
                <w:szCs w:val="28"/>
              </w:rPr>
              <w:t>е касающиеся производственного процесса, образуемые экономическими, политическими, географическими причинами</w:t>
            </w:r>
          </w:p>
        </w:tc>
        <w:tc>
          <w:tcPr>
            <w:tcW w:w="2547" w:type="dxa"/>
          </w:tcPr>
          <w:p w14:paraId="59A40A9F" w14:textId="77777777" w:rsidR="000E2F84" w:rsidRPr="003F7C78" w:rsidRDefault="000E2F84" w:rsidP="00984914">
            <w:pPr>
              <w:spacing w:line="240" w:lineRule="auto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3F7C78">
              <w:rPr>
                <w:rFonts w:eastAsia="Times New Roman" w:cs="Times New Roman"/>
                <w:szCs w:val="28"/>
                <w:lang w:eastAsia="ru-RU"/>
              </w:rPr>
              <w:t>А) Внутренние риски</w:t>
            </w:r>
          </w:p>
        </w:tc>
      </w:tr>
      <w:tr w:rsidR="000E2F84" w:rsidRPr="003F7C78" w14:paraId="7272242B" w14:textId="77777777" w:rsidTr="00984914">
        <w:tc>
          <w:tcPr>
            <w:tcW w:w="6663" w:type="dxa"/>
          </w:tcPr>
          <w:p w14:paraId="5DCB27AD" w14:textId="77777777" w:rsidR="000E2F84" w:rsidRPr="003F7C78" w:rsidRDefault="000E2F84" w:rsidP="00984914">
            <w:pPr>
              <w:spacing w:line="240" w:lineRule="auto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3F7C78">
              <w:rPr>
                <w:rFonts w:eastAsia="Times New Roman" w:cs="Times New Roman"/>
                <w:szCs w:val="28"/>
                <w:lang w:eastAsia="ru-RU"/>
              </w:rPr>
              <w:t>2)</w:t>
            </w:r>
            <w:r w:rsidRPr="003F7C78">
              <w:rPr>
                <w:szCs w:val="28"/>
              </w:rPr>
              <w:t xml:space="preserve"> Связаны с нарушением контрагентом срока исполнения обязательств по сделке</w:t>
            </w:r>
          </w:p>
        </w:tc>
        <w:tc>
          <w:tcPr>
            <w:tcW w:w="2547" w:type="dxa"/>
          </w:tcPr>
          <w:p w14:paraId="55BDEE77" w14:textId="77777777" w:rsidR="000E2F84" w:rsidRPr="003F7C78" w:rsidRDefault="000E2F84" w:rsidP="00984914">
            <w:pPr>
              <w:spacing w:line="240" w:lineRule="auto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3F7C78">
              <w:rPr>
                <w:rFonts w:eastAsia="Times New Roman" w:cs="Times New Roman"/>
                <w:szCs w:val="28"/>
                <w:lang w:eastAsia="ru-RU"/>
              </w:rPr>
              <w:t xml:space="preserve">Б) </w:t>
            </w:r>
            <w:r w:rsidRPr="003F7C78">
              <w:rPr>
                <w:szCs w:val="28"/>
              </w:rPr>
              <w:t>Внешние</w:t>
            </w:r>
            <w:r w:rsidRPr="003F7C78">
              <w:rPr>
                <w:rFonts w:eastAsia="Times New Roman" w:cs="Times New Roman"/>
                <w:szCs w:val="28"/>
                <w:lang w:eastAsia="ru-RU"/>
              </w:rPr>
              <w:t xml:space="preserve"> риски</w:t>
            </w:r>
          </w:p>
        </w:tc>
      </w:tr>
      <w:tr w:rsidR="000E2F84" w:rsidRPr="003F7C78" w14:paraId="7DA60242" w14:textId="77777777" w:rsidTr="00984914">
        <w:tc>
          <w:tcPr>
            <w:tcW w:w="6663" w:type="dxa"/>
          </w:tcPr>
          <w:p w14:paraId="1FE276C4" w14:textId="77777777" w:rsidR="000E2F84" w:rsidRPr="003F7C78" w:rsidRDefault="000E2F84" w:rsidP="00984914">
            <w:pPr>
              <w:spacing w:line="240" w:lineRule="auto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3F7C78">
              <w:rPr>
                <w:rFonts w:eastAsia="Times New Roman" w:cs="Times New Roman"/>
                <w:szCs w:val="28"/>
                <w:lang w:eastAsia="ru-RU"/>
              </w:rPr>
              <w:t>3) Потери возникают из-за отсутствия учёта законодательных норм, их изменения в период сделки, некорректности составления документации, несоответствия законов разных государств</w:t>
            </w:r>
          </w:p>
        </w:tc>
        <w:tc>
          <w:tcPr>
            <w:tcW w:w="2547" w:type="dxa"/>
          </w:tcPr>
          <w:p w14:paraId="4DF2FB78" w14:textId="77777777" w:rsidR="000E2F84" w:rsidRPr="003F7C78" w:rsidRDefault="000E2F84" w:rsidP="00984914">
            <w:pPr>
              <w:spacing w:line="240" w:lineRule="auto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3F7C78">
              <w:rPr>
                <w:rFonts w:eastAsia="Times New Roman" w:cs="Times New Roman"/>
                <w:szCs w:val="28"/>
                <w:lang w:eastAsia="ru-RU"/>
              </w:rPr>
              <w:t xml:space="preserve">В) </w:t>
            </w:r>
            <w:r w:rsidRPr="003F7C78">
              <w:rPr>
                <w:szCs w:val="28"/>
              </w:rPr>
              <w:t>Кредитные риски</w:t>
            </w:r>
          </w:p>
        </w:tc>
      </w:tr>
      <w:tr w:rsidR="000E2F84" w:rsidRPr="003F7C78" w14:paraId="79BCD3C1" w14:textId="77777777" w:rsidTr="00984914">
        <w:tc>
          <w:tcPr>
            <w:tcW w:w="6663" w:type="dxa"/>
          </w:tcPr>
          <w:p w14:paraId="64B18BBF" w14:textId="77777777" w:rsidR="000E2F84" w:rsidRPr="003F7C78" w:rsidRDefault="000E2F84" w:rsidP="00984914">
            <w:pPr>
              <w:spacing w:line="240" w:lineRule="auto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3F7C78">
              <w:rPr>
                <w:rFonts w:eastAsia="Times New Roman" w:cs="Times New Roman"/>
                <w:szCs w:val="28"/>
                <w:lang w:eastAsia="ru-RU"/>
              </w:rPr>
              <w:t>4) Вызванные работой предприятия, её руководством, показателями специализации, производительности, стратегии маркетинга, технической оснащённостью</w:t>
            </w:r>
          </w:p>
        </w:tc>
        <w:tc>
          <w:tcPr>
            <w:tcW w:w="2547" w:type="dxa"/>
          </w:tcPr>
          <w:p w14:paraId="0A4AFC47" w14:textId="77777777" w:rsidR="000E2F84" w:rsidRPr="003F7C78" w:rsidRDefault="000E2F84" w:rsidP="00984914">
            <w:pPr>
              <w:spacing w:line="240" w:lineRule="auto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3F7C78">
              <w:rPr>
                <w:rFonts w:eastAsia="Times New Roman" w:cs="Times New Roman"/>
                <w:szCs w:val="28"/>
                <w:lang w:eastAsia="ru-RU"/>
              </w:rPr>
              <w:t>Г) Юридические риски</w:t>
            </w:r>
          </w:p>
        </w:tc>
      </w:tr>
    </w:tbl>
    <w:p w14:paraId="5C149A82" w14:textId="77777777" w:rsidR="000E2F84" w:rsidRPr="003F7C78" w:rsidRDefault="000E2F84" w:rsidP="000E2F84">
      <w:pPr>
        <w:spacing w:line="240" w:lineRule="auto"/>
        <w:ind w:firstLine="0"/>
        <w:jc w:val="lef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Правильный ответ:</w:t>
      </w:r>
      <w:r w:rsidRPr="003F7C78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1-Б, 2-В, 3-Г, 4-А</w:t>
      </w:r>
    </w:p>
    <w:p w14:paraId="1D784FC2" w14:textId="77777777" w:rsidR="000E2F84" w:rsidRPr="003F7C78" w:rsidRDefault="000E2F84" w:rsidP="000E2F84">
      <w:pPr>
        <w:spacing w:line="240" w:lineRule="auto"/>
        <w:ind w:firstLine="0"/>
        <w:rPr>
          <w:rFonts w:cs="Times New Roman"/>
          <w:szCs w:val="28"/>
        </w:rPr>
      </w:pPr>
      <w:r w:rsidRPr="003F7C78">
        <w:rPr>
          <w:rFonts w:cs="Times New Roman"/>
          <w:szCs w:val="28"/>
        </w:rPr>
        <w:t>Компетенции (индикаторы): УК-1 (УК-1.1, УК-1.2, УК-1.3)</w:t>
      </w:r>
    </w:p>
    <w:p w14:paraId="2B9899D9" w14:textId="77777777" w:rsidR="000E2F84" w:rsidRPr="003F7C78" w:rsidRDefault="000E2F84" w:rsidP="000E2F84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p w14:paraId="1852E18B" w14:textId="77777777" w:rsidR="000E2F84" w:rsidRPr="003F7C78" w:rsidRDefault="000E2F84" w:rsidP="000E2F84">
      <w:pPr>
        <w:spacing w:line="240" w:lineRule="auto"/>
        <w:ind w:firstLine="0"/>
        <w:rPr>
          <w:rFonts w:cs="Times New Roman"/>
          <w:szCs w:val="28"/>
        </w:rPr>
      </w:pPr>
      <w:r w:rsidRPr="003F7C78">
        <w:rPr>
          <w:rFonts w:cs="Times New Roman"/>
          <w:szCs w:val="28"/>
        </w:rPr>
        <w:t xml:space="preserve">2. Установите соответствие между методами управления рисками и их описанием.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6378"/>
      </w:tblGrid>
      <w:tr w:rsidR="000E2F84" w:rsidRPr="003F7C78" w14:paraId="66CA8CE3" w14:textId="77777777" w:rsidTr="00984914">
        <w:trPr>
          <w:tblHeader/>
          <w:tblCellSpacing w:w="15" w:type="dxa"/>
        </w:trPr>
        <w:tc>
          <w:tcPr>
            <w:tcW w:w="2932" w:type="dxa"/>
            <w:vAlign w:val="center"/>
            <w:hideMark/>
          </w:tcPr>
          <w:p w14:paraId="3EA33E74" w14:textId="77777777" w:rsidR="000E2F84" w:rsidRPr="003F7C78" w:rsidRDefault="000E2F84" w:rsidP="00984914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F7C78">
              <w:rPr>
                <w:rFonts w:eastAsia="Times New Roman" w:cs="Times New Roman"/>
                <w:szCs w:val="28"/>
                <w:lang w:eastAsia="ru-RU"/>
              </w:rPr>
              <w:t>Метод</w:t>
            </w:r>
          </w:p>
        </w:tc>
        <w:tc>
          <w:tcPr>
            <w:tcW w:w="0" w:type="auto"/>
            <w:vAlign w:val="center"/>
            <w:hideMark/>
          </w:tcPr>
          <w:p w14:paraId="179FC162" w14:textId="77777777" w:rsidR="000E2F84" w:rsidRPr="003F7C78" w:rsidRDefault="000E2F84" w:rsidP="00984914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F7C78">
              <w:rPr>
                <w:rFonts w:eastAsia="Times New Roman" w:cs="Times New Roman"/>
                <w:szCs w:val="28"/>
                <w:lang w:eastAsia="ru-RU"/>
              </w:rPr>
              <w:t>Описание</w:t>
            </w:r>
          </w:p>
        </w:tc>
      </w:tr>
      <w:tr w:rsidR="000E2F84" w:rsidRPr="003F7C78" w14:paraId="40A6EEAA" w14:textId="77777777" w:rsidTr="00984914">
        <w:trPr>
          <w:tblCellSpacing w:w="15" w:type="dxa"/>
        </w:trPr>
        <w:tc>
          <w:tcPr>
            <w:tcW w:w="2932" w:type="dxa"/>
            <w:vAlign w:val="center"/>
            <w:hideMark/>
          </w:tcPr>
          <w:p w14:paraId="038BDAD4" w14:textId="77777777" w:rsidR="000E2F84" w:rsidRPr="003F7C78" w:rsidRDefault="000E2F84" w:rsidP="00984914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3F7C78">
              <w:rPr>
                <w:rFonts w:eastAsia="Times New Roman" w:cs="Times New Roman"/>
                <w:szCs w:val="28"/>
                <w:lang w:eastAsia="ru-RU"/>
              </w:rPr>
              <w:t>А) Распределение рисков</w:t>
            </w:r>
          </w:p>
        </w:tc>
        <w:tc>
          <w:tcPr>
            <w:tcW w:w="0" w:type="auto"/>
            <w:vAlign w:val="center"/>
            <w:hideMark/>
          </w:tcPr>
          <w:p w14:paraId="27569BE2" w14:textId="77777777" w:rsidR="000E2F84" w:rsidRPr="003F7C78" w:rsidRDefault="000E2F84" w:rsidP="00984914">
            <w:pPr>
              <w:spacing w:line="240" w:lineRule="auto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3F7C78">
              <w:rPr>
                <w:rFonts w:eastAsia="Times New Roman" w:cs="Times New Roman"/>
                <w:szCs w:val="28"/>
                <w:lang w:eastAsia="ru-RU"/>
              </w:rPr>
              <w:t>1) Принимают меры для уменьшения вероятности возникновения рисков или их воздействия</w:t>
            </w:r>
          </w:p>
        </w:tc>
      </w:tr>
      <w:tr w:rsidR="000E2F84" w:rsidRPr="003F7C78" w14:paraId="6EEA249C" w14:textId="77777777" w:rsidTr="00984914">
        <w:trPr>
          <w:tblCellSpacing w:w="15" w:type="dxa"/>
        </w:trPr>
        <w:tc>
          <w:tcPr>
            <w:tcW w:w="2932" w:type="dxa"/>
            <w:vAlign w:val="center"/>
            <w:hideMark/>
          </w:tcPr>
          <w:p w14:paraId="5F1EC71F" w14:textId="77777777" w:rsidR="000E2F84" w:rsidRPr="003F7C78" w:rsidRDefault="000E2F84" w:rsidP="00984914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3F7C78">
              <w:rPr>
                <w:rFonts w:eastAsia="Times New Roman" w:cs="Times New Roman"/>
                <w:szCs w:val="28"/>
                <w:lang w:eastAsia="ru-RU"/>
              </w:rPr>
              <w:lastRenderedPageBreak/>
              <w:t>Б) Компенсация рисков</w:t>
            </w:r>
          </w:p>
        </w:tc>
        <w:tc>
          <w:tcPr>
            <w:tcW w:w="0" w:type="auto"/>
            <w:vAlign w:val="center"/>
            <w:hideMark/>
          </w:tcPr>
          <w:p w14:paraId="3AC9E886" w14:textId="77777777" w:rsidR="000E2F84" w:rsidRPr="003F7C78" w:rsidRDefault="000E2F84" w:rsidP="00984914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3F7C78">
              <w:rPr>
                <w:rFonts w:eastAsia="Times New Roman" w:cs="Times New Roman"/>
                <w:szCs w:val="28"/>
                <w:lang w:eastAsia="ru-RU"/>
              </w:rPr>
              <w:t>2) При обнаружении риска ответственность распределяется внутри компании по её структурным подразделениям</w:t>
            </w:r>
          </w:p>
        </w:tc>
      </w:tr>
      <w:tr w:rsidR="000E2F84" w:rsidRPr="003F7C78" w14:paraId="12BB339C" w14:textId="77777777" w:rsidTr="00984914">
        <w:trPr>
          <w:tblCellSpacing w:w="15" w:type="dxa"/>
        </w:trPr>
        <w:tc>
          <w:tcPr>
            <w:tcW w:w="2932" w:type="dxa"/>
            <w:vAlign w:val="center"/>
            <w:hideMark/>
          </w:tcPr>
          <w:p w14:paraId="278B5CE6" w14:textId="77777777" w:rsidR="000E2F84" w:rsidRPr="003F7C78" w:rsidRDefault="000E2F84" w:rsidP="00984914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3F7C78">
              <w:rPr>
                <w:rFonts w:eastAsia="Times New Roman" w:cs="Times New Roman"/>
                <w:szCs w:val="28"/>
                <w:lang w:eastAsia="ru-RU"/>
              </w:rPr>
              <w:t>В) Снижение рисков</w:t>
            </w:r>
          </w:p>
        </w:tc>
        <w:tc>
          <w:tcPr>
            <w:tcW w:w="0" w:type="auto"/>
            <w:vAlign w:val="center"/>
            <w:hideMark/>
          </w:tcPr>
          <w:p w14:paraId="2877B082" w14:textId="77777777" w:rsidR="000E2F84" w:rsidRPr="003F7C78" w:rsidRDefault="000E2F84" w:rsidP="00984914">
            <w:pPr>
              <w:spacing w:line="240" w:lineRule="auto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3F7C78">
              <w:rPr>
                <w:rFonts w:eastAsia="Times New Roman" w:cs="Times New Roman"/>
                <w:szCs w:val="28"/>
                <w:lang w:eastAsia="ru-RU"/>
              </w:rPr>
              <w:t>3) На каждый негативный фактор заранее подготавливают свои меры</w:t>
            </w:r>
          </w:p>
        </w:tc>
      </w:tr>
      <w:tr w:rsidR="000E2F84" w:rsidRPr="003F7C78" w14:paraId="3A58DDB0" w14:textId="77777777" w:rsidTr="00984914">
        <w:trPr>
          <w:tblCellSpacing w:w="15" w:type="dxa"/>
        </w:trPr>
        <w:tc>
          <w:tcPr>
            <w:tcW w:w="2932" w:type="dxa"/>
            <w:vAlign w:val="center"/>
          </w:tcPr>
          <w:p w14:paraId="32B7ACFB" w14:textId="77777777" w:rsidR="000E2F84" w:rsidRPr="003F7C78" w:rsidRDefault="000E2F84" w:rsidP="00984914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3F7C78">
              <w:rPr>
                <w:rFonts w:eastAsia="Times New Roman" w:cs="Times New Roman"/>
                <w:szCs w:val="28"/>
                <w:lang w:eastAsia="ru-RU"/>
              </w:rPr>
              <w:t>Г) Передача рисков</w:t>
            </w:r>
          </w:p>
        </w:tc>
        <w:tc>
          <w:tcPr>
            <w:tcW w:w="0" w:type="auto"/>
            <w:vAlign w:val="center"/>
          </w:tcPr>
          <w:p w14:paraId="4B73F3B2" w14:textId="77777777" w:rsidR="000E2F84" w:rsidRPr="003F7C78" w:rsidRDefault="000E2F84" w:rsidP="00984914">
            <w:pPr>
              <w:spacing w:line="240" w:lineRule="auto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3F7C78">
              <w:rPr>
                <w:rFonts w:eastAsia="Times New Roman" w:cs="Times New Roman"/>
                <w:szCs w:val="28"/>
                <w:lang w:eastAsia="ru-RU"/>
              </w:rPr>
              <w:t>4) Ответственность за управление нежелательными событиями перекладывают на другие стороны</w:t>
            </w:r>
          </w:p>
        </w:tc>
      </w:tr>
    </w:tbl>
    <w:p w14:paraId="7E3D8399" w14:textId="77777777" w:rsidR="000E2F84" w:rsidRPr="003F7C78" w:rsidRDefault="000E2F84" w:rsidP="000E2F84">
      <w:pPr>
        <w:spacing w:line="240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Правильный ответ:</w:t>
      </w:r>
      <w:r w:rsidRPr="003F7C78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1-В, 2-А, 3-Б, 4-Г</w:t>
      </w:r>
    </w:p>
    <w:p w14:paraId="18EE7C8C" w14:textId="77777777" w:rsidR="000E2F84" w:rsidRPr="003F7C78" w:rsidRDefault="000E2F84" w:rsidP="000E2F84">
      <w:pPr>
        <w:spacing w:line="240" w:lineRule="auto"/>
        <w:ind w:firstLine="0"/>
        <w:rPr>
          <w:rFonts w:cs="Times New Roman"/>
          <w:szCs w:val="28"/>
        </w:rPr>
      </w:pPr>
      <w:r w:rsidRPr="003F7C78">
        <w:rPr>
          <w:rFonts w:cs="Times New Roman"/>
          <w:szCs w:val="28"/>
        </w:rPr>
        <w:t>Компетенции (индикаторы): УК-1 (УК-1.1, УК-1.2, УК-1.3)</w:t>
      </w:r>
    </w:p>
    <w:p w14:paraId="102CB2FF" w14:textId="77777777" w:rsidR="000E2F84" w:rsidRPr="003F7C78" w:rsidRDefault="000E2F84" w:rsidP="000E2F84">
      <w:pPr>
        <w:spacing w:after="160" w:line="259" w:lineRule="auto"/>
        <w:ind w:firstLine="0"/>
        <w:jc w:val="left"/>
        <w:rPr>
          <w:rFonts w:cs="Times New Roman"/>
          <w:szCs w:val="28"/>
        </w:rPr>
      </w:pPr>
    </w:p>
    <w:p w14:paraId="1DDB9397" w14:textId="77777777" w:rsidR="000E2F84" w:rsidRPr="003F7C78" w:rsidRDefault="000E2F84" w:rsidP="000E2F84">
      <w:pPr>
        <w:spacing w:line="240" w:lineRule="auto"/>
        <w:ind w:firstLine="0"/>
        <w:rPr>
          <w:rFonts w:cs="Times New Roman"/>
          <w:szCs w:val="28"/>
        </w:rPr>
      </w:pPr>
      <w:r w:rsidRPr="003F7C78">
        <w:rPr>
          <w:rFonts w:cs="Times New Roman"/>
          <w:szCs w:val="28"/>
        </w:rPr>
        <w:t xml:space="preserve">3. Установите соответствие между методами анализа рисков и их характеристикой.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7"/>
        <w:gridCol w:w="6788"/>
      </w:tblGrid>
      <w:tr w:rsidR="000E2F84" w:rsidRPr="003F7C78" w14:paraId="4FFE96BF" w14:textId="77777777" w:rsidTr="00984914">
        <w:trPr>
          <w:tblHeader/>
          <w:tblCellSpacing w:w="15" w:type="dxa"/>
        </w:trPr>
        <w:tc>
          <w:tcPr>
            <w:tcW w:w="2502" w:type="dxa"/>
            <w:vAlign w:val="center"/>
            <w:hideMark/>
          </w:tcPr>
          <w:p w14:paraId="0BB9CF1E" w14:textId="77777777" w:rsidR="000E2F84" w:rsidRPr="003F7C78" w:rsidRDefault="000E2F84" w:rsidP="00984914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F7C78">
              <w:rPr>
                <w:rFonts w:cs="Times New Roman"/>
                <w:szCs w:val="28"/>
              </w:rPr>
              <w:t>Метод</w:t>
            </w:r>
          </w:p>
        </w:tc>
        <w:tc>
          <w:tcPr>
            <w:tcW w:w="6743" w:type="dxa"/>
            <w:vAlign w:val="center"/>
            <w:hideMark/>
          </w:tcPr>
          <w:p w14:paraId="724B5B68" w14:textId="77777777" w:rsidR="000E2F84" w:rsidRPr="003F7C78" w:rsidRDefault="000E2F84" w:rsidP="00984914">
            <w:pPr>
              <w:spacing w:line="240" w:lineRule="auto"/>
              <w:ind w:firstLine="0"/>
              <w:jc w:val="center"/>
              <w:rPr>
                <w:rFonts w:cs="Times New Roman"/>
                <w:szCs w:val="28"/>
              </w:rPr>
            </w:pPr>
            <w:r w:rsidRPr="003F7C78">
              <w:rPr>
                <w:rFonts w:cs="Times New Roman"/>
                <w:szCs w:val="28"/>
              </w:rPr>
              <w:t>Характеристика</w:t>
            </w:r>
          </w:p>
        </w:tc>
      </w:tr>
      <w:tr w:rsidR="000E2F84" w:rsidRPr="003F7C78" w14:paraId="1E6237E4" w14:textId="77777777" w:rsidTr="00984914">
        <w:trPr>
          <w:tblCellSpacing w:w="15" w:type="dxa"/>
        </w:trPr>
        <w:tc>
          <w:tcPr>
            <w:tcW w:w="2502" w:type="dxa"/>
            <w:vAlign w:val="center"/>
            <w:hideMark/>
          </w:tcPr>
          <w:p w14:paraId="74EA01DD" w14:textId="77777777" w:rsidR="000E2F84" w:rsidRPr="003F7C78" w:rsidRDefault="000E2F84" w:rsidP="00984914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3F7C78">
              <w:rPr>
                <w:rFonts w:eastAsia="Times New Roman" w:cs="Times New Roman"/>
                <w:szCs w:val="28"/>
                <w:lang w:eastAsia="ru-RU"/>
              </w:rPr>
              <w:t>А) Количественный анализ</w:t>
            </w:r>
          </w:p>
        </w:tc>
        <w:tc>
          <w:tcPr>
            <w:tcW w:w="6743" w:type="dxa"/>
            <w:vAlign w:val="center"/>
            <w:hideMark/>
          </w:tcPr>
          <w:p w14:paraId="50566B61" w14:textId="77777777" w:rsidR="000E2F84" w:rsidRPr="003F7C78" w:rsidRDefault="000E2F84" w:rsidP="00984914">
            <w:pPr>
              <w:spacing w:line="240" w:lineRule="auto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3F7C78">
              <w:rPr>
                <w:rFonts w:eastAsia="Times New Roman" w:cs="Times New Roman"/>
                <w:szCs w:val="28"/>
                <w:lang w:eastAsia="ru-RU"/>
              </w:rPr>
              <w:t>1) Перед оценкой рисков в отдельной области учитывается вся доступная информация о сходных направлениях. Путем анализа источников и связи между планируемыми результатами и потенциальными трудностями можно принимать уверенные решения, опираясь на знания, навыки и опыт работы с подобными ситуациями</w:t>
            </w:r>
          </w:p>
        </w:tc>
      </w:tr>
      <w:tr w:rsidR="000E2F84" w:rsidRPr="003F7C78" w14:paraId="57A98A6A" w14:textId="77777777" w:rsidTr="00984914">
        <w:trPr>
          <w:tblCellSpacing w:w="15" w:type="dxa"/>
        </w:trPr>
        <w:tc>
          <w:tcPr>
            <w:tcW w:w="2502" w:type="dxa"/>
            <w:vAlign w:val="center"/>
            <w:hideMark/>
          </w:tcPr>
          <w:p w14:paraId="3906DC87" w14:textId="77777777" w:rsidR="000E2F84" w:rsidRPr="003F7C78" w:rsidRDefault="000E2F84" w:rsidP="00984914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3F7C78">
              <w:rPr>
                <w:rFonts w:eastAsia="Times New Roman" w:cs="Times New Roman"/>
                <w:szCs w:val="28"/>
                <w:lang w:eastAsia="ru-RU"/>
              </w:rPr>
              <w:t>Б) Качественный анализ</w:t>
            </w:r>
          </w:p>
        </w:tc>
        <w:tc>
          <w:tcPr>
            <w:tcW w:w="6743" w:type="dxa"/>
            <w:vAlign w:val="center"/>
            <w:hideMark/>
          </w:tcPr>
          <w:p w14:paraId="5746F172" w14:textId="77777777" w:rsidR="000E2F84" w:rsidRPr="003F7C78" w:rsidRDefault="000E2F84" w:rsidP="00984914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3F7C78">
              <w:rPr>
                <w:rFonts w:eastAsia="Times New Roman" w:cs="Times New Roman"/>
                <w:szCs w:val="28"/>
                <w:lang w:eastAsia="ru-RU"/>
              </w:rPr>
              <w:t>2) Основан на экспертном мнении и исследовании, позволяющем выявить возможные трудности, классифицировать их и разработать меры по снижению негативных последствий</w:t>
            </w:r>
          </w:p>
        </w:tc>
      </w:tr>
      <w:tr w:rsidR="000E2F84" w:rsidRPr="003F7C78" w14:paraId="5A79A731" w14:textId="77777777" w:rsidTr="00984914">
        <w:trPr>
          <w:tblCellSpacing w:w="15" w:type="dxa"/>
        </w:trPr>
        <w:tc>
          <w:tcPr>
            <w:tcW w:w="2502" w:type="dxa"/>
            <w:vAlign w:val="center"/>
            <w:hideMark/>
          </w:tcPr>
          <w:p w14:paraId="1E2FE2D8" w14:textId="77777777" w:rsidR="000E2F84" w:rsidRPr="003F7C78" w:rsidRDefault="000E2F84" w:rsidP="00984914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3F7C78">
              <w:rPr>
                <w:rFonts w:eastAsia="Times New Roman" w:cs="Times New Roman"/>
                <w:szCs w:val="28"/>
                <w:lang w:eastAsia="ru-RU"/>
              </w:rPr>
              <w:t>В) Метод аналогов</w:t>
            </w:r>
          </w:p>
        </w:tc>
        <w:tc>
          <w:tcPr>
            <w:tcW w:w="6743" w:type="dxa"/>
            <w:vAlign w:val="center"/>
            <w:hideMark/>
          </w:tcPr>
          <w:p w14:paraId="2E1E463F" w14:textId="77777777" w:rsidR="000E2F84" w:rsidRPr="003F7C78" w:rsidRDefault="000E2F84" w:rsidP="00984914">
            <w:pPr>
              <w:spacing w:line="240" w:lineRule="auto"/>
              <w:ind w:firstLine="0"/>
              <w:rPr>
                <w:rFonts w:cs="Times New Roman"/>
                <w:szCs w:val="28"/>
              </w:rPr>
            </w:pPr>
            <w:r w:rsidRPr="003F7C78">
              <w:rPr>
                <w:rFonts w:eastAsia="Times New Roman" w:cs="Times New Roman"/>
                <w:szCs w:val="28"/>
                <w:lang w:eastAsia="ru-RU"/>
              </w:rPr>
              <w:t>3) Основан на самостоятельном или экспертном ранжировании уже имеющегося списка рисков по вероятности их возникновения или опасности последствий</w:t>
            </w:r>
          </w:p>
        </w:tc>
      </w:tr>
      <w:tr w:rsidR="000E2F84" w:rsidRPr="003F7C78" w14:paraId="286BD7CA" w14:textId="77777777" w:rsidTr="00984914">
        <w:trPr>
          <w:tblCellSpacing w:w="15" w:type="dxa"/>
        </w:trPr>
        <w:tc>
          <w:tcPr>
            <w:tcW w:w="2502" w:type="dxa"/>
            <w:vAlign w:val="center"/>
          </w:tcPr>
          <w:p w14:paraId="080FE782" w14:textId="77777777" w:rsidR="000E2F84" w:rsidRPr="003F7C78" w:rsidRDefault="000E2F84" w:rsidP="00984914">
            <w:pPr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3F7C78">
              <w:rPr>
                <w:rFonts w:eastAsia="Times New Roman" w:cs="Times New Roman"/>
                <w:szCs w:val="28"/>
                <w:lang w:eastAsia="ru-RU"/>
              </w:rPr>
              <w:t>Г) Метод рейтинговых оценок</w:t>
            </w:r>
          </w:p>
        </w:tc>
        <w:tc>
          <w:tcPr>
            <w:tcW w:w="6743" w:type="dxa"/>
            <w:vAlign w:val="center"/>
          </w:tcPr>
          <w:p w14:paraId="65311E7F" w14:textId="77777777" w:rsidR="000E2F84" w:rsidRPr="003F7C78" w:rsidRDefault="000E2F84" w:rsidP="00984914">
            <w:pPr>
              <w:spacing w:line="240" w:lineRule="auto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3F7C78">
              <w:rPr>
                <w:rFonts w:eastAsia="Times New Roman" w:cs="Times New Roman"/>
                <w:szCs w:val="28"/>
                <w:lang w:eastAsia="ru-RU"/>
              </w:rPr>
              <w:t>4) Позволяет оценить вероятность и влияние рисков на проект или бизнес на основе количественных данных</w:t>
            </w:r>
          </w:p>
        </w:tc>
      </w:tr>
    </w:tbl>
    <w:p w14:paraId="4C421834" w14:textId="77777777" w:rsidR="000E2F84" w:rsidRPr="003F7C78" w:rsidRDefault="000E2F84" w:rsidP="000E2F84">
      <w:pPr>
        <w:spacing w:line="240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Правильный ответ:</w:t>
      </w:r>
      <w:r w:rsidRPr="003F7C78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1-В, 2-Б, 3-Г, 4-А</w:t>
      </w:r>
    </w:p>
    <w:p w14:paraId="1EA76918" w14:textId="77777777" w:rsidR="000E2F84" w:rsidRPr="003F7C78" w:rsidRDefault="000E2F84" w:rsidP="000E2F84">
      <w:pPr>
        <w:spacing w:line="240" w:lineRule="auto"/>
        <w:ind w:firstLine="0"/>
        <w:rPr>
          <w:rFonts w:cs="Times New Roman"/>
          <w:szCs w:val="28"/>
        </w:rPr>
      </w:pPr>
      <w:r w:rsidRPr="003F7C78">
        <w:rPr>
          <w:rFonts w:cs="Times New Roman"/>
          <w:szCs w:val="28"/>
        </w:rPr>
        <w:t>Компетенции (индикаторы): УК-1 (УК-1.1, УК-1.2, УК-1.3)</w:t>
      </w:r>
    </w:p>
    <w:p w14:paraId="17778E45" w14:textId="77777777" w:rsidR="000E2F84" w:rsidRPr="003F7C78" w:rsidRDefault="000E2F84" w:rsidP="000E2F84">
      <w:pPr>
        <w:spacing w:line="240" w:lineRule="auto"/>
        <w:ind w:firstLine="0"/>
        <w:rPr>
          <w:rFonts w:cs="Times New Roman"/>
          <w:szCs w:val="28"/>
        </w:rPr>
      </w:pPr>
    </w:p>
    <w:p w14:paraId="6099AAA8" w14:textId="77777777" w:rsidR="000E2F84" w:rsidRPr="003F7C78" w:rsidRDefault="000E2F84" w:rsidP="000E2F84">
      <w:pPr>
        <w:spacing w:after="160" w:line="259" w:lineRule="auto"/>
        <w:ind w:firstLine="0"/>
        <w:jc w:val="left"/>
        <w:rPr>
          <w:rFonts w:cs="Times New Roman"/>
          <w:szCs w:val="28"/>
        </w:rPr>
      </w:pPr>
    </w:p>
    <w:p w14:paraId="0234D4B7" w14:textId="77777777" w:rsidR="000E2F84" w:rsidRPr="003F7C78" w:rsidRDefault="000E2F84" w:rsidP="000E2F84">
      <w:pPr>
        <w:spacing w:line="240" w:lineRule="auto"/>
        <w:outlineLvl w:val="3"/>
        <w:rPr>
          <w:rFonts w:cs="Times New Roman"/>
          <w:b/>
          <w:bCs/>
          <w:kern w:val="2"/>
          <w:szCs w:val="28"/>
          <w14:ligatures w14:val="standardContextual"/>
        </w:rPr>
      </w:pPr>
      <w:r w:rsidRPr="003F7C78">
        <w:rPr>
          <w:rFonts w:cs="Times New Roman"/>
          <w:b/>
          <w:bCs/>
          <w:kern w:val="2"/>
          <w:szCs w:val="28"/>
          <w14:ligatures w14:val="standardContextual"/>
        </w:rPr>
        <w:t>Задания закрытого типа на установление правильной последовательности</w:t>
      </w:r>
    </w:p>
    <w:p w14:paraId="3FD11040" w14:textId="77777777" w:rsidR="000E2F84" w:rsidRPr="003F7C78" w:rsidRDefault="000E2F84" w:rsidP="000E2F84">
      <w:pPr>
        <w:spacing w:line="240" w:lineRule="auto"/>
        <w:ind w:firstLine="0"/>
        <w:rPr>
          <w:rFonts w:cs="Times New Roman"/>
          <w:szCs w:val="28"/>
        </w:rPr>
      </w:pPr>
    </w:p>
    <w:p w14:paraId="526941B1" w14:textId="77777777" w:rsidR="000E2F84" w:rsidRPr="003F7C78" w:rsidRDefault="000E2F84" w:rsidP="000E2F84">
      <w:pPr>
        <w:spacing w:line="240" w:lineRule="auto"/>
        <w:ind w:firstLine="0"/>
        <w:rPr>
          <w:rFonts w:cs="Times New Roman"/>
          <w:i/>
          <w:iCs/>
          <w:szCs w:val="28"/>
        </w:rPr>
      </w:pPr>
      <w:bookmarkStart w:id="0" w:name="_Hlk193575779"/>
      <w:r w:rsidRPr="003F7C78">
        <w:rPr>
          <w:rFonts w:cs="Times New Roman"/>
          <w:i/>
          <w:iCs/>
          <w:szCs w:val="28"/>
        </w:rPr>
        <w:t>Установите правильную последовательность.</w:t>
      </w:r>
    </w:p>
    <w:p w14:paraId="2B09F6FF" w14:textId="77777777" w:rsidR="000E2F84" w:rsidRPr="003F7C78" w:rsidRDefault="000E2F84" w:rsidP="000E2F84">
      <w:pPr>
        <w:spacing w:line="240" w:lineRule="auto"/>
        <w:ind w:firstLine="0"/>
        <w:rPr>
          <w:rFonts w:cs="Times New Roman"/>
          <w:i/>
          <w:iCs/>
          <w:szCs w:val="28"/>
        </w:rPr>
      </w:pPr>
      <w:r w:rsidRPr="003F7C78">
        <w:rPr>
          <w:rFonts w:cs="Times New Roman"/>
          <w:i/>
          <w:iCs/>
          <w:szCs w:val="28"/>
        </w:rPr>
        <w:t>Запишите правильную последовательность букв слева направо.</w:t>
      </w:r>
    </w:p>
    <w:bookmarkEnd w:id="0"/>
    <w:p w14:paraId="38556A5B" w14:textId="77777777" w:rsidR="000E2F84" w:rsidRPr="003F7C78" w:rsidRDefault="000E2F84" w:rsidP="000E2F84">
      <w:pPr>
        <w:spacing w:line="240" w:lineRule="auto"/>
        <w:ind w:firstLine="0"/>
        <w:rPr>
          <w:rFonts w:cs="Times New Roman"/>
          <w:szCs w:val="28"/>
        </w:rPr>
      </w:pPr>
    </w:p>
    <w:p w14:paraId="3FDDF71B" w14:textId="77777777" w:rsidR="000E2F84" w:rsidRPr="003F7C78" w:rsidRDefault="000E2F84" w:rsidP="000E2F84">
      <w:pPr>
        <w:spacing w:line="240" w:lineRule="auto"/>
        <w:ind w:firstLine="0"/>
        <w:rPr>
          <w:rFonts w:cs="Times New Roman"/>
          <w:szCs w:val="28"/>
        </w:rPr>
      </w:pPr>
      <w:r w:rsidRPr="003F7C78">
        <w:rPr>
          <w:rFonts w:cs="Times New Roman"/>
          <w:szCs w:val="28"/>
        </w:rPr>
        <w:lastRenderedPageBreak/>
        <w:t>1. Установите в правильной последовательности основные этапы управления рисками:</w:t>
      </w:r>
    </w:p>
    <w:p w14:paraId="415D9CAD" w14:textId="77777777" w:rsidR="000E2F84" w:rsidRPr="003F7C78" w:rsidRDefault="000E2F84" w:rsidP="000E2F84">
      <w:pPr>
        <w:spacing w:line="240" w:lineRule="auto"/>
        <w:ind w:firstLine="0"/>
        <w:rPr>
          <w:rFonts w:cs="Times New Roman"/>
          <w:szCs w:val="28"/>
        </w:rPr>
      </w:pPr>
      <w:r w:rsidRPr="003F7C78">
        <w:rPr>
          <w:rFonts w:cs="Times New Roman"/>
          <w:szCs w:val="28"/>
        </w:rPr>
        <w:t xml:space="preserve">А) Идентификация </w:t>
      </w:r>
    </w:p>
    <w:p w14:paraId="3F5078D5" w14:textId="77777777" w:rsidR="000E2F84" w:rsidRPr="003F7C78" w:rsidRDefault="000E2F84" w:rsidP="000E2F84">
      <w:pPr>
        <w:spacing w:line="240" w:lineRule="auto"/>
        <w:ind w:firstLine="0"/>
        <w:rPr>
          <w:rFonts w:cs="Times New Roman"/>
          <w:szCs w:val="28"/>
        </w:rPr>
      </w:pPr>
      <w:r w:rsidRPr="003F7C78">
        <w:rPr>
          <w:rFonts w:cs="Times New Roman"/>
          <w:szCs w:val="28"/>
        </w:rPr>
        <w:t xml:space="preserve">Б) Анализ и оценка </w:t>
      </w:r>
    </w:p>
    <w:p w14:paraId="0D385102" w14:textId="77777777" w:rsidR="000E2F84" w:rsidRPr="003F7C78" w:rsidRDefault="000E2F84" w:rsidP="000E2F84">
      <w:pPr>
        <w:spacing w:line="240" w:lineRule="auto"/>
        <w:ind w:firstLine="0"/>
        <w:rPr>
          <w:rFonts w:cs="Times New Roman"/>
          <w:szCs w:val="28"/>
        </w:rPr>
      </w:pPr>
      <w:r w:rsidRPr="003F7C78">
        <w:rPr>
          <w:rFonts w:cs="Times New Roman"/>
          <w:szCs w:val="28"/>
        </w:rPr>
        <w:t xml:space="preserve">В) Планирование </w:t>
      </w:r>
    </w:p>
    <w:p w14:paraId="44887419" w14:textId="77777777" w:rsidR="000E2F84" w:rsidRPr="003F7C78" w:rsidRDefault="000E2F84" w:rsidP="000E2F84">
      <w:pPr>
        <w:spacing w:line="240" w:lineRule="auto"/>
        <w:ind w:firstLine="0"/>
        <w:rPr>
          <w:rFonts w:cs="Times New Roman"/>
          <w:szCs w:val="28"/>
        </w:rPr>
      </w:pPr>
      <w:r w:rsidRPr="003F7C78">
        <w:rPr>
          <w:rFonts w:cs="Times New Roman"/>
          <w:kern w:val="2"/>
          <w:szCs w:val="28"/>
          <w14:ligatures w14:val="standardContextual"/>
        </w:rPr>
        <w:t>Г)</w:t>
      </w:r>
      <w:r w:rsidRPr="003F7C78">
        <w:rPr>
          <w:rFonts w:cs="Times New Roman"/>
          <w:szCs w:val="28"/>
        </w:rPr>
        <w:t xml:space="preserve"> Планирование реакции </w:t>
      </w:r>
    </w:p>
    <w:p w14:paraId="41DAA9AA" w14:textId="77777777" w:rsidR="000E2F84" w:rsidRPr="003F7C78" w:rsidRDefault="000E2F84" w:rsidP="000E2F84">
      <w:pPr>
        <w:spacing w:line="240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Правильный ответ:</w:t>
      </w:r>
      <w:r w:rsidRPr="003F7C78">
        <w:rPr>
          <w:rFonts w:cs="Times New Roman"/>
          <w:szCs w:val="28"/>
        </w:rPr>
        <w:t xml:space="preserve"> В, А, Б, Г</w:t>
      </w:r>
    </w:p>
    <w:p w14:paraId="7CABBCA4" w14:textId="77777777" w:rsidR="000E2F84" w:rsidRPr="003F7C78" w:rsidRDefault="000E2F84" w:rsidP="000E2F84">
      <w:pPr>
        <w:spacing w:line="240" w:lineRule="auto"/>
        <w:ind w:firstLine="0"/>
        <w:rPr>
          <w:rFonts w:cs="Times New Roman"/>
          <w:szCs w:val="28"/>
        </w:rPr>
      </w:pPr>
      <w:r w:rsidRPr="003F7C78">
        <w:rPr>
          <w:rFonts w:cs="Times New Roman"/>
          <w:szCs w:val="28"/>
        </w:rPr>
        <w:t>Компетенции (индикаторы): УК-1 (УК-1.1, УК-1.2, УК-1.3)</w:t>
      </w:r>
    </w:p>
    <w:p w14:paraId="6370D045" w14:textId="77777777" w:rsidR="000E2F84" w:rsidRPr="003F7C78" w:rsidRDefault="000E2F84" w:rsidP="000E2F84">
      <w:pPr>
        <w:spacing w:line="240" w:lineRule="auto"/>
        <w:ind w:firstLine="0"/>
        <w:rPr>
          <w:rFonts w:cs="Times New Roman"/>
          <w:szCs w:val="28"/>
        </w:rPr>
      </w:pPr>
    </w:p>
    <w:p w14:paraId="79F2C818" w14:textId="77777777" w:rsidR="000E2F84" w:rsidRPr="003F7C78" w:rsidRDefault="000E2F84" w:rsidP="000E2F84">
      <w:pPr>
        <w:spacing w:line="240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2</w:t>
      </w:r>
      <w:r w:rsidRPr="003F7C78">
        <w:rPr>
          <w:rFonts w:cs="Times New Roman"/>
          <w:szCs w:val="28"/>
        </w:rPr>
        <w:t>. Установите последовательность этапов анализа инвестиционного проекта:</w:t>
      </w:r>
    </w:p>
    <w:p w14:paraId="71F34989" w14:textId="77777777" w:rsidR="000E2F84" w:rsidRPr="003F7C78" w:rsidRDefault="000E2F84" w:rsidP="000E2F84">
      <w:pPr>
        <w:spacing w:line="240" w:lineRule="auto"/>
        <w:ind w:firstLine="0"/>
        <w:rPr>
          <w:rFonts w:cs="Times New Roman"/>
          <w:szCs w:val="28"/>
        </w:rPr>
      </w:pPr>
      <w:r w:rsidRPr="003F7C78">
        <w:rPr>
          <w:rFonts w:cs="Times New Roman"/>
          <w:szCs w:val="28"/>
        </w:rPr>
        <w:t>А) Оценка финансовых показателей проекта</w:t>
      </w:r>
    </w:p>
    <w:p w14:paraId="1D5900B0" w14:textId="77777777" w:rsidR="000E2F84" w:rsidRPr="003F7C78" w:rsidRDefault="000E2F84" w:rsidP="000E2F84">
      <w:pPr>
        <w:spacing w:line="240" w:lineRule="auto"/>
        <w:ind w:firstLine="0"/>
        <w:rPr>
          <w:rFonts w:cs="Times New Roman"/>
          <w:szCs w:val="28"/>
        </w:rPr>
      </w:pPr>
      <w:r w:rsidRPr="003F7C78">
        <w:rPr>
          <w:rFonts w:cs="Times New Roman"/>
          <w:szCs w:val="28"/>
        </w:rPr>
        <w:t>Б) Определение источников финансирования</w:t>
      </w:r>
    </w:p>
    <w:p w14:paraId="7A7C1369" w14:textId="77777777" w:rsidR="000E2F84" w:rsidRPr="003F7C78" w:rsidRDefault="000E2F84" w:rsidP="000E2F84">
      <w:pPr>
        <w:spacing w:line="240" w:lineRule="auto"/>
        <w:ind w:firstLine="0"/>
        <w:rPr>
          <w:rFonts w:cs="Times New Roman"/>
          <w:szCs w:val="28"/>
        </w:rPr>
      </w:pPr>
      <w:r w:rsidRPr="003F7C78">
        <w:rPr>
          <w:rFonts w:cs="Times New Roman"/>
          <w:szCs w:val="28"/>
        </w:rPr>
        <w:t>В) Расчет возможных рисков и путей их минимизации</w:t>
      </w:r>
    </w:p>
    <w:p w14:paraId="05019B2F" w14:textId="77777777" w:rsidR="000E2F84" w:rsidRPr="003F7C78" w:rsidRDefault="000E2F84" w:rsidP="000E2F84">
      <w:pPr>
        <w:spacing w:line="240" w:lineRule="auto"/>
        <w:ind w:firstLine="0"/>
        <w:rPr>
          <w:rFonts w:cs="Times New Roman"/>
          <w:szCs w:val="28"/>
        </w:rPr>
      </w:pPr>
      <w:r w:rsidRPr="003F7C78">
        <w:rPr>
          <w:rFonts w:cs="Times New Roman"/>
          <w:szCs w:val="28"/>
        </w:rPr>
        <w:t>Г) Формирование окончательных выводов и принятие решения</w:t>
      </w:r>
    </w:p>
    <w:p w14:paraId="29AB0D40" w14:textId="77777777" w:rsidR="000E2F84" w:rsidRPr="003F7C78" w:rsidRDefault="000E2F84" w:rsidP="000E2F84">
      <w:pPr>
        <w:spacing w:line="240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Правильный ответ:</w:t>
      </w:r>
      <w:r w:rsidRPr="003F7C78">
        <w:rPr>
          <w:rFonts w:cs="Times New Roman"/>
          <w:szCs w:val="28"/>
        </w:rPr>
        <w:t xml:space="preserve"> Б, В, А, Г</w:t>
      </w:r>
    </w:p>
    <w:p w14:paraId="22282C6A" w14:textId="77777777" w:rsidR="000E2F84" w:rsidRPr="003F7C78" w:rsidRDefault="000E2F84" w:rsidP="000E2F84">
      <w:pPr>
        <w:spacing w:line="240" w:lineRule="auto"/>
        <w:ind w:firstLine="0"/>
        <w:rPr>
          <w:rFonts w:cs="Times New Roman"/>
          <w:szCs w:val="28"/>
        </w:rPr>
      </w:pPr>
      <w:r w:rsidRPr="003F7C78">
        <w:rPr>
          <w:rFonts w:cs="Times New Roman"/>
          <w:szCs w:val="28"/>
        </w:rPr>
        <w:t>Компетенции (индикаторы): УК-1 (УК-1.1, УК-1.2, УК-1.3)</w:t>
      </w:r>
    </w:p>
    <w:p w14:paraId="7A3CA204" w14:textId="77777777" w:rsidR="000E2F84" w:rsidRPr="003F7C78" w:rsidRDefault="000E2F84" w:rsidP="000E2F84">
      <w:pPr>
        <w:spacing w:line="240" w:lineRule="auto"/>
        <w:ind w:firstLine="0"/>
        <w:rPr>
          <w:rFonts w:cs="Times New Roman"/>
          <w:szCs w:val="28"/>
        </w:rPr>
      </w:pPr>
    </w:p>
    <w:p w14:paraId="0320668C" w14:textId="77777777" w:rsidR="000E2F84" w:rsidRPr="003F7C78" w:rsidRDefault="000E2F84" w:rsidP="000E2F84">
      <w:pPr>
        <w:spacing w:line="240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3</w:t>
      </w:r>
      <w:r w:rsidRPr="003F7C78">
        <w:rPr>
          <w:rFonts w:cs="Times New Roman"/>
          <w:szCs w:val="28"/>
        </w:rPr>
        <w:t>. Установите порядок разработки стратегии управления инвестиционной безопасностью:</w:t>
      </w:r>
    </w:p>
    <w:p w14:paraId="0D0ABC57" w14:textId="77777777" w:rsidR="000E2F84" w:rsidRPr="003F7C78" w:rsidRDefault="000E2F84" w:rsidP="000E2F84">
      <w:pPr>
        <w:spacing w:line="240" w:lineRule="auto"/>
        <w:ind w:firstLine="0"/>
        <w:rPr>
          <w:rFonts w:cs="Times New Roman"/>
          <w:szCs w:val="28"/>
        </w:rPr>
      </w:pPr>
      <w:r w:rsidRPr="003F7C78">
        <w:rPr>
          <w:rFonts w:cs="Times New Roman"/>
          <w:szCs w:val="28"/>
        </w:rPr>
        <w:t>А) Определение ключевых рисков</w:t>
      </w:r>
    </w:p>
    <w:p w14:paraId="6FE800EA" w14:textId="77777777" w:rsidR="000E2F84" w:rsidRPr="003F7C78" w:rsidRDefault="000E2F84" w:rsidP="000E2F84">
      <w:pPr>
        <w:spacing w:line="240" w:lineRule="auto"/>
        <w:ind w:firstLine="0"/>
        <w:rPr>
          <w:rFonts w:cs="Times New Roman"/>
          <w:szCs w:val="28"/>
        </w:rPr>
      </w:pPr>
      <w:r w:rsidRPr="003F7C78">
        <w:rPr>
          <w:rFonts w:cs="Times New Roman"/>
          <w:szCs w:val="28"/>
        </w:rPr>
        <w:t>Б) Мониторинг реализации стратегии</w:t>
      </w:r>
    </w:p>
    <w:p w14:paraId="32780164" w14:textId="77777777" w:rsidR="000E2F84" w:rsidRPr="003F7C78" w:rsidRDefault="000E2F84" w:rsidP="000E2F84">
      <w:pPr>
        <w:spacing w:line="240" w:lineRule="auto"/>
        <w:ind w:firstLine="0"/>
        <w:rPr>
          <w:rFonts w:cs="Times New Roman"/>
          <w:szCs w:val="28"/>
        </w:rPr>
      </w:pPr>
      <w:r w:rsidRPr="003F7C78">
        <w:rPr>
          <w:rFonts w:cs="Times New Roman"/>
          <w:szCs w:val="28"/>
        </w:rPr>
        <w:t>В) Разработка мер по минимизации рисков</w:t>
      </w:r>
    </w:p>
    <w:p w14:paraId="40DA35B7" w14:textId="77777777" w:rsidR="000E2F84" w:rsidRPr="003F7C78" w:rsidRDefault="000E2F84" w:rsidP="000E2F84">
      <w:pPr>
        <w:spacing w:line="240" w:lineRule="auto"/>
        <w:ind w:firstLine="0"/>
        <w:rPr>
          <w:rFonts w:cs="Times New Roman"/>
          <w:szCs w:val="28"/>
        </w:rPr>
      </w:pPr>
      <w:r w:rsidRPr="003F7C78">
        <w:rPr>
          <w:rFonts w:cs="Times New Roman"/>
          <w:szCs w:val="28"/>
        </w:rPr>
        <w:t>Г) Анализ текущего состояния инвестиционной среды</w:t>
      </w:r>
    </w:p>
    <w:p w14:paraId="0E4B85E6" w14:textId="77777777" w:rsidR="000E2F84" w:rsidRPr="003F7C78" w:rsidRDefault="000E2F84" w:rsidP="000E2F84">
      <w:pPr>
        <w:spacing w:line="240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Правильный ответ:</w:t>
      </w:r>
      <w:r w:rsidRPr="003F7C78">
        <w:rPr>
          <w:rFonts w:cs="Times New Roman"/>
          <w:szCs w:val="28"/>
        </w:rPr>
        <w:t xml:space="preserve"> Г, А, В, Б</w:t>
      </w:r>
    </w:p>
    <w:p w14:paraId="025C88EC" w14:textId="77777777" w:rsidR="000E2F84" w:rsidRPr="003F7C78" w:rsidRDefault="000E2F84" w:rsidP="000E2F84">
      <w:pPr>
        <w:spacing w:line="240" w:lineRule="auto"/>
        <w:ind w:firstLine="0"/>
        <w:rPr>
          <w:rFonts w:cs="Times New Roman"/>
          <w:szCs w:val="28"/>
        </w:rPr>
      </w:pPr>
      <w:r w:rsidRPr="003F7C78">
        <w:rPr>
          <w:rFonts w:cs="Times New Roman"/>
          <w:szCs w:val="28"/>
        </w:rPr>
        <w:t>Компетенции (индикаторы): УК-1 (УК-1.1, УК-1.2, УК-1.3)</w:t>
      </w:r>
    </w:p>
    <w:p w14:paraId="32FD7A56" w14:textId="77777777" w:rsidR="000E2F84" w:rsidRPr="003F7C78" w:rsidRDefault="000E2F84" w:rsidP="000E2F84">
      <w:pPr>
        <w:spacing w:line="240" w:lineRule="auto"/>
        <w:ind w:firstLine="0"/>
        <w:rPr>
          <w:rFonts w:cs="Times New Roman"/>
          <w:szCs w:val="28"/>
        </w:rPr>
      </w:pPr>
    </w:p>
    <w:p w14:paraId="414AFC5A" w14:textId="77777777" w:rsidR="000E2F84" w:rsidRPr="003F7C78" w:rsidRDefault="000E2F84" w:rsidP="000E2F84">
      <w:pPr>
        <w:spacing w:line="240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4</w:t>
      </w:r>
      <w:r w:rsidRPr="003F7C78">
        <w:rPr>
          <w:rFonts w:cs="Times New Roman"/>
          <w:szCs w:val="28"/>
        </w:rPr>
        <w:t>. Установите правильную последовательность структуры плана по управлению рисками:</w:t>
      </w:r>
    </w:p>
    <w:p w14:paraId="74BFE1A2" w14:textId="77777777" w:rsidR="000E2F84" w:rsidRPr="003F7C78" w:rsidRDefault="000E2F84" w:rsidP="000E2F84">
      <w:pPr>
        <w:spacing w:line="240" w:lineRule="auto"/>
        <w:ind w:firstLine="0"/>
        <w:rPr>
          <w:rFonts w:cs="Times New Roman"/>
          <w:szCs w:val="28"/>
        </w:rPr>
      </w:pPr>
      <w:r w:rsidRPr="003F7C78">
        <w:rPr>
          <w:rFonts w:cs="Times New Roman"/>
          <w:szCs w:val="28"/>
        </w:rPr>
        <w:t>А) Общая информация: автор плана, описание проекта, цель документа</w:t>
      </w:r>
    </w:p>
    <w:p w14:paraId="003FF4FF" w14:textId="77777777" w:rsidR="000E2F84" w:rsidRPr="003F7C78" w:rsidRDefault="000E2F84" w:rsidP="000E2F84">
      <w:pPr>
        <w:spacing w:line="240" w:lineRule="auto"/>
        <w:ind w:firstLine="0"/>
        <w:rPr>
          <w:rFonts w:cs="Times New Roman"/>
          <w:szCs w:val="28"/>
        </w:rPr>
      </w:pPr>
      <w:r w:rsidRPr="003F7C78">
        <w:rPr>
          <w:rFonts w:cs="Times New Roman"/>
          <w:szCs w:val="28"/>
        </w:rPr>
        <w:t>Б) Действия, которые помогут нейтрализовать проблему</w:t>
      </w:r>
    </w:p>
    <w:p w14:paraId="30A698E7" w14:textId="77777777" w:rsidR="000E2F84" w:rsidRPr="003F7C78" w:rsidRDefault="000E2F84" w:rsidP="000E2F84">
      <w:pPr>
        <w:spacing w:line="240" w:lineRule="auto"/>
        <w:ind w:firstLine="0"/>
        <w:rPr>
          <w:rFonts w:cs="Times New Roman"/>
          <w:szCs w:val="28"/>
        </w:rPr>
      </w:pPr>
      <w:r w:rsidRPr="003F7C78">
        <w:rPr>
          <w:rFonts w:cs="Times New Roman"/>
          <w:szCs w:val="28"/>
        </w:rPr>
        <w:t>В) Рекомендации для команды: как действовать, чтобы преодолеть риски</w:t>
      </w:r>
    </w:p>
    <w:p w14:paraId="0244AD97" w14:textId="77777777" w:rsidR="000E2F84" w:rsidRPr="003F7C78" w:rsidRDefault="000E2F84" w:rsidP="000E2F84">
      <w:pPr>
        <w:spacing w:line="240" w:lineRule="auto"/>
        <w:ind w:firstLine="0"/>
        <w:rPr>
          <w:rFonts w:cs="Times New Roman"/>
          <w:szCs w:val="28"/>
        </w:rPr>
      </w:pPr>
      <w:r w:rsidRPr="003F7C78">
        <w:rPr>
          <w:rFonts w:cs="Times New Roman"/>
          <w:szCs w:val="28"/>
        </w:rPr>
        <w:t>Г) Описание проблем и степень их значимости</w:t>
      </w:r>
    </w:p>
    <w:p w14:paraId="1FC4294A" w14:textId="77777777" w:rsidR="000E2F84" w:rsidRPr="003F7C78" w:rsidRDefault="000E2F84" w:rsidP="000E2F84">
      <w:pPr>
        <w:spacing w:line="240" w:lineRule="auto"/>
        <w:ind w:firstLine="0"/>
        <w:rPr>
          <w:rFonts w:cs="Times New Roman"/>
          <w:szCs w:val="28"/>
        </w:rPr>
      </w:pPr>
      <w:r w:rsidRPr="003F7C78">
        <w:rPr>
          <w:rFonts w:cs="Times New Roman"/>
          <w:szCs w:val="28"/>
        </w:rPr>
        <w:t xml:space="preserve">Д) Стоимость устранения проблем и возможных последствий </w:t>
      </w:r>
    </w:p>
    <w:p w14:paraId="4370AE89" w14:textId="77777777" w:rsidR="000E2F84" w:rsidRPr="003F7C78" w:rsidRDefault="000E2F84" w:rsidP="000E2F84">
      <w:pPr>
        <w:spacing w:line="240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Правильный ответ:</w:t>
      </w:r>
      <w:r w:rsidRPr="003F7C78">
        <w:rPr>
          <w:rFonts w:cs="Times New Roman"/>
          <w:szCs w:val="28"/>
        </w:rPr>
        <w:t xml:space="preserve"> А, Г, Б, В, Д</w:t>
      </w:r>
    </w:p>
    <w:p w14:paraId="54E4A685" w14:textId="77777777" w:rsidR="000E2F84" w:rsidRPr="003F7C78" w:rsidRDefault="000E2F84" w:rsidP="000E2F84">
      <w:pPr>
        <w:spacing w:line="240" w:lineRule="auto"/>
        <w:ind w:firstLine="0"/>
        <w:rPr>
          <w:rFonts w:cs="Times New Roman"/>
          <w:szCs w:val="28"/>
        </w:rPr>
      </w:pPr>
      <w:r w:rsidRPr="003F7C78">
        <w:rPr>
          <w:rFonts w:cs="Times New Roman"/>
          <w:szCs w:val="28"/>
        </w:rPr>
        <w:t>Компетенции (индикаторы): УК-1 (УК-1.1, УК-1.2, УК-1.3)</w:t>
      </w:r>
    </w:p>
    <w:p w14:paraId="62D5139B" w14:textId="77777777" w:rsidR="000E2F84" w:rsidRPr="003F7C78" w:rsidRDefault="000E2F84" w:rsidP="000E2F84">
      <w:pPr>
        <w:spacing w:after="160" w:line="259" w:lineRule="auto"/>
        <w:ind w:firstLine="0"/>
        <w:jc w:val="left"/>
        <w:rPr>
          <w:rFonts w:cs="Times New Roman"/>
          <w:szCs w:val="28"/>
        </w:rPr>
      </w:pPr>
    </w:p>
    <w:p w14:paraId="235E129A" w14:textId="77777777" w:rsidR="000E2F84" w:rsidRPr="003F7C78" w:rsidRDefault="000E2F84" w:rsidP="000E2F84">
      <w:pPr>
        <w:spacing w:line="240" w:lineRule="auto"/>
        <w:ind w:firstLine="0"/>
        <w:outlineLvl w:val="2"/>
        <w:rPr>
          <w:rFonts w:cs="Times New Roman"/>
          <w:b/>
          <w:bCs/>
          <w:kern w:val="2"/>
          <w:szCs w:val="28"/>
          <w14:ligatures w14:val="standardContextual"/>
        </w:rPr>
      </w:pPr>
      <w:r w:rsidRPr="003F7C78">
        <w:rPr>
          <w:rFonts w:cs="Times New Roman"/>
          <w:b/>
          <w:bCs/>
          <w:kern w:val="2"/>
          <w:szCs w:val="28"/>
          <w14:ligatures w14:val="standardContextual"/>
        </w:rPr>
        <w:t>Задания открытого типа</w:t>
      </w:r>
    </w:p>
    <w:p w14:paraId="6AFC69FF" w14:textId="77777777" w:rsidR="000E2F84" w:rsidRPr="003F7C78" w:rsidRDefault="000E2F84" w:rsidP="000E2F84">
      <w:pPr>
        <w:spacing w:line="240" w:lineRule="auto"/>
        <w:ind w:firstLine="0"/>
        <w:rPr>
          <w:rFonts w:cs="Times New Roman"/>
          <w:szCs w:val="28"/>
        </w:rPr>
      </w:pPr>
    </w:p>
    <w:p w14:paraId="707B437C" w14:textId="77777777" w:rsidR="000E2F84" w:rsidRPr="003F7C78" w:rsidRDefault="000E2F84" w:rsidP="000E2F84">
      <w:pPr>
        <w:spacing w:line="240" w:lineRule="auto"/>
        <w:outlineLvl w:val="3"/>
        <w:rPr>
          <w:rFonts w:cs="Times New Roman"/>
          <w:b/>
          <w:bCs/>
          <w:kern w:val="2"/>
          <w:szCs w:val="28"/>
          <w14:ligatures w14:val="standardContextual"/>
        </w:rPr>
      </w:pPr>
      <w:r w:rsidRPr="003F7C78">
        <w:rPr>
          <w:rFonts w:cs="Times New Roman"/>
          <w:b/>
          <w:bCs/>
          <w:kern w:val="2"/>
          <w:szCs w:val="28"/>
          <w14:ligatures w14:val="standardContextual"/>
        </w:rPr>
        <w:t>Задания открытого типа на дополнение</w:t>
      </w:r>
    </w:p>
    <w:p w14:paraId="43D8E2F5" w14:textId="77777777" w:rsidR="000E2F84" w:rsidRDefault="000E2F84" w:rsidP="000E2F84">
      <w:pPr>
        <w:spacing w:line="240" w:lineRule="auto"/>
        <w:ind w:firstLine="0"/>
        <w:rPr>
          <w:rFonts w:cs="Times New Roman"/>
          <w:szCs w:val="28"/>
        </w:rPr>
      </w:pPr>
    </w:p>
    <w:p w14:paraId="7287B508" w14:textId="77777777" w:rsidR="000E2F84" w:rsidRDefault="000E2F84" w:rsidP="000E2F84">
      <w:pPr>
        <w:spacing w:line="240" w:lineRule="auto"/>
        <w:ind w:firstLine="0"/>
        <w:rPr>
          <w:rFonts w:eastAsia="Times New Roman" w:cs="Times New Roman"/>
          <w:i/>
          <w:iCs/>
          <w:color w:val="000000"/>
          <w:szCs w:val="28"/>
        </w:rPr>
      </w:pPr>
      <w:r w:rsidRPr="003F7C78">
        <w:rPr>
          <w:rFonts w:eastAsia="Times New Roman" w:cs="Times New Roman"/>
          <w:i/>
          <w:iCs/>
          <w:color w:val="000000"/>
          <w:szCs w:val="28"/>
        </w:rPr>
        <w:t>Напишите пропущенное слово (словосочетание).</w:t>
      </w:r>
    </w:p>
    <w:p w14:paraId="5B38E08D" w14:textId="77777777" w:rsidR="000E2F84" w:rsidRPr="003F7C78" w:rsidRDefault="000E2F84" w:rsidP="000E2F84">
      <w:pPr>
        <w:spacing w:line="240" w:lineRule="auto"/>
        <w:ind w:firstLine="0"/>
        <w:rPr>
          <w:rFonts w:cs="Times New Roman"/>
          <w:i/>
          <w:iCs/>
          <w:szCs w:val="28"/>
        </w:rPr>
      </w:pPr>
    </w:p>
    <w:p w14:paraId="300B69C0" w14:textId="77777777" w:rsidR="000E2F84" w:rsidRPr="003F7C78" w:rsidRDefault="000E2F84" w:rsidP="000E2F84">
      <w:pPr>
        <w:widowControl w:val="0"/>
        <w:autoSpaceDE w:val="0"/>
        <w:autoSpaceDN w:val="0"/>
        <w:spacing w:line="240" w:lineRule="auto"/>
        <w:ind w:firstLine="0"/>
        <w:rPr>
          <w:rFonts w:eastAsia="Times New Roman" w:cs="Times New Roman"/>
          <w:szCs w:val="28"/>
        </w:rPr>
      </w:pPr>
      <w:r w:rsidRPr="003F7C78">
        <w:rPr>
          <w:szCs w:val="28"/>
        </w:rPr>
        <w:t xml:space="preserve">1. </w:t>
      </w:r>
      <w:bookmarkStart w:id="1" w:name="_Hlk192611595"/>
      <w:r w:rsidRPr="003F7C78">
        <w:rPr>
          <w:rFonts w:eastAsia="Times New Roman" w:cs="Times New Roman"/>
          <w:szCs w:val="28"/>
        </w:rPr>
        <w:t>Актуарный риск — риск невозможности выполнения принятых ________ обязательств.</w:t>
      </w:r>
    </w:p>
    <w:p w14:paraId="40E4AD23" w14:textId="77777777" w:rsidR="000E2F84" w:rsidRPr="003F7C78" w:rsidRDefault="000E2F84" w:rsidP="000E2F84">
      <w:pPr>
        <w:widowControl w:val="0"/>
        <w:autoSpaceDE w:val="0"/>
        <w:autoSpaceDN w:val="0"/>
        <w:spacing w:line="240" w:lineRule="auto"/>
        <w:ind w:firstLine="0"/>
        <w:rPr>
          <w:rFonts w:eastAsia="Times New Roman" w:cs="Times New Roman"/>
          <w:szCs w:val="28"/>
        </w:rPr>
      </w:pPr>
      <w:r>
        <w:rPr>
          <w:rFonts w:eastAsia="Times New Roman" w:cs="Times New Roman"/>
          <w:color w:val="000000"/>
          <w:szCs w:val="28"/>
        </w:rPr>
        <w:lastRenderedPageBreak/>
        <w:t>Правильный ответ:</w:t>
      </w:r>
      <w:r w:rsidRPr="003F7C78">
        <w:rPr>
          <w:rFonts w:eastAsia="Times New Roman" w:cs="Times New Roman"/>
          <w:color w:val="000000"/>
          <w:szCs w:val="28"/>
        </w:rPr>
        <w:t xml:space="preserve"> </w:t>
      </w:r>
      <w:r w:rsidRPr="003F7C78">
        <w:rPr>
          <w:rFonts w:eastAsia="Times New Roman" w:cs="Times New Roman"/>
          <w:szCs w:val="28"/>
        </w:rPr>
        <w:t>на себя</w:t>
      </w:r>
    </w:p>
    <w:p w14:paraId="1FD2EF02" w14:textId="77777777" w:rsidR="000E2F84" w:rsidRPr="003F7C78" w:rsidRDefault="000E2F84" w:rsidP="000E2F84">
      <w:pPr>
        <w:widowControl w:val="0"/>
        <w:autoSpaceDE w:val="0"/>
        <w:autoSpaceDN w:val="0"/>
        <w:spacing w:line="240" w:lineRule="auto"/>
        <w:ind w:firstLine="0"/>
        <w:rPr>
          <w:rFonts w:eastAsia="Times New Roman" w:cs="Times New Roman"/>
          <w:color w:val="000000"/>
          <w:szCs w:val="28"/>
        </w:rPr>
      </w:pPr>
      <w:r w:rsidRPr="003F7C78">
        <w:rPr>
          <w:rFonts w:eastAsia="Times New Roman" w:cs="Times New Roman"/>
          <w:color w:val="000000"/>
          <w:szCs w:val="28"/>
        </w:rPr>
        <w:t>Компетенции (индикаторы): УК-1 (УК-1.1, УК-1.2, УК-1.3)</w:t>
      </w:r>
    </w:p>
    <w:bookmarkEnd w:id="1"/>
    <w:p w14:paraId="7A27EAA7" w14:textId="77777777" w:rsidR="000E2F84" w:rsidRPr="003F7C78" w:rsidRDefault="000E2F84" w:rsidP="000E2F84">
      <w:pPr>
        <w:spacing w:line="240" w:lineRule="auto"/>
        <w:ind w:firstLine="0"/>
        <w:rPr>
          <w:szCs w:val="28"/>
        </w:rPr>
      </w:pPr>
    </w:p>
    <w:p w14:paraId="6861FB15" w14:textId="77777777" w:rsidR="000E2F84" w:rsidRPr="003F7C78" w:rsidRDefault="000E2F84" w:rsidP="000E2F84">
      <w:pPr>
        <w:spacing w:line="240" w:lineRule="auto"/>
        <w:ind w:firstLine="0"/>
        <w:rPr>
          <w:szCs w:val="28"/>
        </w:rPr>
      </w:pPr>
      <w:r w:rsidRPr="003F7C78">
        <w:rPr>
          <w:szCs w:val="28"/>
        </w:rPr>
        <w:t xml:space="preserve">2. Безрисковая зона — зона деятельности организации, в рамках которой потери не ожидаются, т.е. результат осуществления запланированной операции с высокой вероятностью будет _______________. </w:t>
      </w:r>
    </w:p>
    <w:p w14:paraId="11EA3C8F" w14:textId="77777777" w:rsidR="000E2F84" w:rsidRPr="003F7C78" w:rsidRDefault="000E2F84" w:rsidP="000E2F84">
      <w:pPr>
        <w:spacing w:line="240" w:lineRule="auto"/>
        <w:ind w:firstLine="0"/>
        <w:rPr>
          <w:szCs w:val="28"/>
        </w:rPr>
      </w:pPr>
      <w:r>
        <w:rPr>
          <w:szCs w:val="28"/>
        </w:rPr>
        <w:t>Правильный ответ:</w:t>
      </w:r>
      <w:r w:rsidRPr="003F7C78">
        <w:rPr>
          <w:szCs w:val="28"/>
        </w:rPr>
        <w:t xml:space="preserve"> положительным</w:t>
      </w:r>
    </w:p>
    <w:p w14:paraId="6221EAF3" w14:textId="77777777" w:rsidR="000E2F84" w:rsidRPr="003F7C78" w:rsidRDefault="000E2F84" w:rsidP="000E2F84">
      <w:pPr>
        <w:spacing w:line="240" w:lineRule="auto"/>
        <w:ind w:firstLine="0"/>
        <w:rPr>
          <w:szCs w:val="28"/>
        </w:rPr>
      </w:pPr>
      <w:r w:rsidRPr="003F7C78">
        <w:rPr>
          <w:szCs w:val="28"/>
        </w:rPr>
        <w:t>Компетенции (индикаторы): УК-1 (УК-1.1, УК-1.2, УК-1.3)</w:t>
      </w:r>
    </w:p>
    <w:p w14:paraId="4A3F6489" w14:textId="77777777" w:rsidR="000E2F84" w:rsidRPr="003F7C78" w:rsidRDefault="000E2F84" w:rsidP="000E2F84">
      <w:pPr>
        <w:spacing w:line="240" w:lineRule="auto"/>
        <w:ind w:firstLine="0"/>
        <w:rPr>
          <w:szCs w:val="28"/>
        </w:rPr>
      </w:pPr>
    </w:p>
    <w:p w14:paraId="7D00CA10" w14:textId="77777777" w:rsidR="000E2F84" w:rsidRPr="003F7C78" w:rsidRDefault="000E2F84" w:rsidP="000E2F84">
      <w:pPr>
        <w:spacing w:line="240" w:lineRule="auto"/>
        <w:ind w:firstLine="0"/>
        <w:rPr>
          <w:szCs w:val="28"/>
        </w:rPr>
      </w:pPr>
      <w:r w:rsidRPr="003F7C78">
        <w:rPr>
          <w:szCs w:val="28"/>
        </w:rPr>
        <w:t xml:space="preserve">3. Вызов </w:t>
      </w:r>
      <w:r w:rsidRPr="003F7C78">
        <w:rPr>
          <w:rFonts w:cs="Times New Roman"/>
          <w:szCs w:val="28"/>
        </w:rPr>
        <w:t>–</w:t>
      </w:r>
      <w:r w:rsidRPr="003F7C78">
        <w:rPr>
          <w:szCs w:val="28"/>
        </w:rPr>
        <w:t xml:space="preserve"> совокупность обстоятельств, не обязательно ______________характера, но, безусловно, требующих реагирования на них. </w:t>
      </w:r>
    </w:p>
    <w:p w14:paraId="2254B00A" w14:textId="77777777" w:rsidR="000E2F84" w:rsidRPr="003F7C78" w:rsidRDefault="000E2F84" w:rsidP="000E2F84">
      <w:pPr>
        <w:spacing w:line="240" w:lineRule="auto"/>
        <w:ind w:firstLine="0"/>
        <w:rPr>
          <w:szCs w:val="28"/>
        </w:rPr>
      </w:pPr>
      <w:r>
        <w:rPr>
          <w:szCs w:val="28"/>
        </w:rPr>
        <w:t>Правильный ответ:</w:t>
      </w:r>
      <w:r w:rsidRPr="003F7C78">
        <w:rPr>
          <w:szCs w:val="28"/>
        </w:rPr>
        <w:t xml:space="preserve"> конкретно угрожающего</w:t>
      </w:r>
    </w:p>
    <w:p w14:paraId="25F23C96" w14:textId="77777777" w:rsidR="000E2F84" w:rsidRPr="003F7C78" w:rsidRDefault="000E2F84" w:rsidP="000E2F84">
      <w:pPr>
        <w:spacing w:line="240" w:lineRule="auto"/>
        <w:ind w:firstLine="0"/>
        <w:rPr>
          <w:szCs w:val="28"/>
        </w:rPr>
      </w:pPr>
      <w:r w:rsidRPr="003F7C78">
        <w:rPr>
          <w:szCs w:val="28"/>
        </w:rPr>
        <w:t>Компетенции (индикаторы): УК-1 (УК-1.1, УК-1.2, УК-1.3)</w:t>
      </w:r>
    </w:p>
    <w:p w14:paraId="590B0EDF" w14:textId="77777777" w:rsidR="000E2F84" w:rsidRPr="003F7C78" w:rsidRDefault="000E2F84" w:rsidP="000E2F84">
      <w:pPr>
        <w:spacing w:line="240" w:lineRule="auto"/>
        <w:ind w:firstLine="0"/>
        <w:rPr>
          <w:szCs w:val="28"/>
        </w:rPr>
      </w:pPr>
    </w:p>
    <w:p w14:paraId="18466CB0" w14:textId="77777777" w:rsidR="000E2F84" w:rsidRPr="003F7C78" w:rsidRDefault="000E2F84" w:rsidP="000E2F84">
      <w:pPr>
        <w:spacing w:line="240" w:lineRule="auto"/>
        <w:ind w:firstLine="0"/>
        <w:rPr>
          <w:szCs w:val="28"/>
        </w:rPr>
      </w:pPr>
      <w:r w:rsidRPr="003F7C78">
        <w:rPr>
          <w:szCs w:val="28"/>
        </w:rPr>
        <w:t xml:space="preserve">4. </w:t>
      </w:r>
      <w:r w:rsidRPr="003F7C78">
        <w:rPr>
          <w:rFonts w:cs="Times New Roman"/>
          <w:szCs w:val="28"/>
        </w:rPr>
        <w:t>___________________–</w:t>
      </w:r>
      <w:r w:rsidRPr="003F7C78">
        <w:rPr>
          <w:szCs w:val="28"/>
        </w:rPr>
        <w:t xml:space="preserve"> стратегия, направленная на понижение уровня и степени концентрации рисков при сохранении оптимальной доходности и необходимого уровня ликвидности. </w:t>
      </w:r>
    </w:p>
    <w:p w14:paraId="60C45016" w14:textId="77777777" w:rsidR="000E2F84" w:rsidRPr="003F7C78" w:rsidRDefault="000E2F84" w:rsidP="000E2F84">
      <w:pPr>
        <w:spacing w:line="240" w:lineRule="auto"/>
        <w:ind w:firstLine="0"/>
        <w:rPr>
          <w:szCs w:val="28"/>
        </w:rPr>
      </w:pPr>
      <w:r>
        <w:rPr>
          <w:szCs w:val="28"/>
        </w:rPr>
        <w:t>Правильный ответ:</w:t>
      </w:r>
      <w:r w:rsidRPr="003F7C78">
        <w:rPr>
          <w:szCs w:val="28"/>
        </w:rPr>
        <w:t xml:space="preserve"> Диверсификация рисков</w:t>
      </w:r>
    </w:p>
    <w:p w14:paraId="66414604" w14:textId="77777777" w:rsidR="000E2F84" w:rsidRPr="003F7C78" w:rsidRDefault="000E2F84" w:rsidP="000E2F84">
      <w:pPr>
        <w:spacing w:line="240" w:lineRule="auto"/>
        <w:ind w:firstLine="0"/>
        <w:rPr>
          <w:szCs w:val="28"/>
        </w:rPr>
      </w:pPr>
      <w:r w:rsidRPr="003F7C78">
        <w:rPr>
          <w:szCs w:val="28"/>
        </w:rPr>
        <w:t>Компетенции (индикаторы): УК-1 (УК-1.1, УК-1.2, УК-1.3)</w:t>
      </w:r>
    </w:p>
    <w:p w14:paraId="7127E21D" w14:textId="77777777" w:rsidR="000E2F84" w:rsidRPr="003F7C78" w:rsidRDefault="000E2F84" w:rsidP="000E2F84">
      <w:pPr>
        <w:spacing w:line="240" w:lineRule="auto"/>
        <w:ind w:firstLine="0"/>
        <w:rPr>
          <w:szCs w:val="28"/>
        </w:rPr>
      </w:pPr>
    </w:p>
    <w:p w14:paraId="221A6A7F" w14:textId="77777777" w:rsidR="000E2F84" w:rsidRPr="003F7C78" w:rsidRDefault="000E2F84" w:rsidP="000E2F84">
      <w:pPr>
        <w:spacing w:line="240" w:lineRule="auto"/>
        <w:ind w:firstLine="0"/>
        <w:rPr>
          <w:szCs w:val="28"/>
        </w:rPr>
      </w:pPr>
      <w:r w:rsidRPr="003F7C78">
        <w:rPr>
          <w:szCs w:val="28"/>
        </w:rPr>
        <w:t xml:space="preserve">5. </w:t>
      </w:r>
      <w:r w:rsidRPr="003F7C78">
        <w:rPr>
          <w:rFonts w:cs="Times New Roman"/>
          <w:szCs w:val="28"/>
        </w:rPr>
        <w:t>_________________–</w:t>
      </w:r>
      <w:r w:rsidRPr="003F7C78">
        <w:rPr>
          <w:szCs w:val="28"/>
        </w:rPr>
        <w:t xml:space="preserve"> область вероятных потерь, которые по своей величине превосходят критический уровень и могут достичь размера, равного собственному капиталу предприятия. </w:t>
      </w:r>
    </w:p>
    <w:p w14:paraId="6A745CA1" w14:textId="77777777" w:rsidR="000E2F84" w:rsidRPr="003F7C78" w:rsidRDefault="000E2F84" w:rsidP="000E2F84">
      <w:pPr>
        <w:spacing w:line="240" w:lineRule="auto"/>
        <w:ind w:firstLine="0"/>
        <w:rPr>
          <w:szCs w:val="28"/>
        </w:rPr>
      </w:pPr>
      <w:r>
        <w:rPr>
          <w:szCs w:val="28"/>
        </w:rPr>
        <w:t>Правильный ответ:</w:t>
      </w:r>
      <w:r w:rsidRPr="003F7C78">
        <w:rPr>
          <w:szCs w:val="28"/>
        </w:rPr>
        <w:t xml:space="preserve"> Зона катастрофического риска</w:t>
      </w:r>
    </w:p>
    <w:p w14:paraId="0D128C2B" w14:textId="77777777" w:rsidR="000E2F84" w:rsidRPr="003F7C78" w:rsidRDefault="000E2F84" w:rsidP="000E2F84">
      <w:pPr>
        <w:spacing w:line="240" w:lineRule="auto"/>
        <w:ind w:firstLine="0"/>
        <w:rPr>
          <w:szCs w:val="28"/>
        </w:rPr>
      </w:pPr>
      <w:r w:rsidRPr="003F7C78">
        <w:rPr>
          <w:szCs w:val="28"/>
        </w:rPr>
        <w:t>Компетенции (индикаторы): УК-1 (УК-1.1, УК-1.2, УК-1.3)</w:t>
      </w:r>
    </w:p>
    <w:p w14:paraId="1B9814E1" w14:textId="77777777" w:rsidR="000E2F84" w:rsidRPr="003F7C78" w:rsidRDefault="000E2F84" w:rsidP="000E2F84">
      <w:pPr>
        <w:spacing w:line="240" w:lineRule="auto"/>
        <w:ind w:firstLine="0"/>
        <w:rPr>
          <w:szCs w:val="28"/>
        </w:rPr>
      </w:pPr>
    </w:p>
    <w:p w14:paraId="3465CB9D" w14:textId="77777777" w:rsidR="000E2F84" w:rsidRPr="003F7C78" w:rsidRDefault="000E2F84" w:rsidP="000E2F84">
      <w:pPr>
        <w:spacing w:line="240" w:lineRule="auto"/>
        <w:outlineLvl w:val="3"/>
        <w:rPr>
          <w:rFonts w:cs="Times New Roman"/>
          <w:b/>
          <w:bCs/>
          <w:kern w:val="2"/>
          <w:szCs w:val="28"/>
          <w14:ligatures w14:val="standardContextual"/>
        </w:rPr>
      </w:pPr>
      <w:r w:rsidRPr="003F7C78">
        <w:rPr>
          <w:rFonts w:cs="Times New Roman"/>
          <w:b/>
          <w:bCs/>
          <w:kern w:val="2"/>
          <w:szCs w:val="28"/>
          <w14:ligatures w14:val="standardContextual"/>
        </w:rPr>
        <w:t>Задания открытого типа с кратким свободным ответом</w:t>
      </w:r>
    </w:p>
    <w:p w14:paraId="404111A3" w14:textId="77777777" w:rsidR="000E2F84" w:rsidRDefault="000E2F84" w:rsidP="000E2F84">
      <w:pPr>
        <w:spacing w:line="240" w:lineRule="auto"/>
        <w:ind w:firstLine="0"/>
        <w:rPr>
          <w:rFonts w:cs="Times New Roman"/>
          <w:szCs w:val="28"/>
        </w:rPr>
      </w:pPr>
    </w:p>
    <w:p w14:paraId="1B4E7E9F" w14:textId="77777777" w:rsidR="000E2F84" w:rsidRPr="003F7C78" w:rsidRDefault="000E2F84" w:rsidP="000E2F84">
      <w:pPr>
        <w:spacing w:line="240" w:lineRule="auto"/>
        <w:ind w:firstLine="0"/>
        <w:rPr>
          <w:rFonts w:cs="Times New Roman"/>
          <w:i/>
          <w:iCs/>
          <w:szCs w:val="28"/>
        </w:rPr>
      </w:pPr>
      <w:bookmarkStart w:id="2" w:name="_Hlk193575956"/>
      <w:r w:rsidRPr="003F7C78">
        <w:rPr>
          <w:rFonts w:cs="Times New Roman"/>
          <w:i/>
          <w:iCs/>
          <w:szCs w:val="28"/>
        </w:rPr>
        <w:t>Дайте ответ на вопрос.</w:t>
      </w:r>
    </w:p>
    <w:bookmarkEnd w:id="2"/>
    <w:p w14:paraId="2D5C5C86" w14:textId="77777777" w:rsidR="000E2F84" w:rsidRPr="003F7C78" w:rsidRDefault="000E2F84" w:rsidP="000E2F84">
      <w:pPr>
        <w:spacing w:line="240" w:lineRule="auto"/>
        <w:ind w:firstLine="0"/>
        <w:rPr>
          <w:rFonts w:cs="Times New Roman"/>
          <w:szCs w:val="28"/>
        </w:rPr>
      </w:pPr>
    </w:p>
    <w:p w14:paraId="4B565473" w14:textId="77777777" w:rsidR="000E2F84" w:rsidRPr="003F7C78" w:rsidRDefault="000E2F84" w:rsidP="000E2F84">
      <w:pPr>
        <w:spacing w:line="240" w:lineRule="auto"/>
        <w:ind w:firstLine="0"/>
        <w:rPr>
          <w:rFonts w:cs="Times New Roman"/>
          <w:szCs w:val="28"/>
        </w:rPr>
      </w:pPr>
      <w:bookmarkStart w:id="3" w:name="_Hlk192372989"/>
      <w:r>
        <w:rPr>
          <w:rFonts w:cs="Times New Roman"/>
          <w:szCs w:val="28"/>
        </w:rPr>
        <w:t>1</w:t>
      </w:r>
      <w:r w:rsidRPr="003F7C78">
        <w:rPr>
          <w:rFonts w:cs="Times New Roman"/>
          <w:szCs w:val="28"/>
        </w:rPr>
        <w:t>. Что такое цифровая среда?</w:t>
      </w:r>
    </w:p>
    <w:p w14:paraId="49F29C77" w14:textId="77777777" w:rsidR="000E2F84" w:rsidRPr="003F7C78" w:rsidRDefault="000E2F84" w:rsidP="000E2F84">
      <w:pPr>
        <w:spacing w:line="240" w:lineRule="auto"/>
        <w:ind w:firstLine="0"/>
        <w:rPr>
          <w:rFonts w:cs="Times New Roman"/>
          <w:szCs w:val="28"/>
        </w:rPr>
      </w:pPr>
      <w:bookmarkStart w:id="4" w:name="_Hlk192444971"/>
      <w:r>
        <w:rPr>
          <w:rFonts w:cs="Times New Roman"/>
          <w:szCs w:val="28"/>
        </w:rPr>
        <w:t>Правильный ответ</w:t>
      </w:r>
      <w:proofErr w:type="gramStart"/>
      <w:r>
        <w:rPr>
          <w:rFonts w:cs="Times New Roman"/>
          <w:szCs w:val="28"/>
        </w:rPr>
        <w:t xml:space="preserve">: </w:t>
      </w:r>
      <w:bookmarkEnd w:id="4"/>
      <w:r w:rsidRPr="003F7C78">
        <w:rPr>
          <w:rFonts w:cs="Times New Roman"/>
          <w:szCs w:val="28"/>
        </w:rPr>
        <w:t>Это</w:t>
      </w:r>
      <w:proofErr w:type="gramEnd"/>
      <w:r w:rsidRPr="003F7C78">
        <w:rPr>
          <w:rFonts w:cs="Times New Roman"/>
          <w:szCs w:val="28"/>
        </w:rPr>
        <w:t xml:space="preserve"> пространство, созданное с помощью компьютерных технологий, интернета и электронных устройств, в котором происходит обмен информацией, общение, обучение, работа и развлечения.</w:t>
      </w:r>
    </w:p>
    <w:p w14:paraId="7B694F27" w14:textId="77777777" w:rsidR="000E2F84" w:rsidRPr="003F7C78" w:rsidRDefault="000E2F84" w:rsidP="000E2F84">
      <w:pPr>
        <w:spacing w:line="240" w:lineRule="auto"/>
        <w:ind w:firstLine="0"/>
        <w:rPr>
          <w:rFonts w:cs="Times New Roman"/>
          <w:szCs w:val="28"/>
        </w:rPr>
      </w:pPr>
      <w:r w:rsidRPr="003F7C78">
        <w:rPr>
          <w:rFonts w:cs="Times New Roman"/>
          <w:szCs w:val="28"/>
        </w:rPr>
        <w:t xml:space="preserve">Компетенции (индикаторы): </w:t>
      </w:r>
      <w:bookmarkEnd w:id="3"/>
      <w:r w:rsidRPr="003F7C78">
        <w:rPr>
          <w:rFonts w:cs="Times New Roman"/>
          <w:szCs w:val="28"/>
        </w:rPr>
        <w:t>УК-1 (УК-1.1, УК-1.2, УК-1.3)</w:t>
      </w:r>
    </w:p>
    <w:p w14:paraId="120E87C7" w14:textId="77777777" w:rsidR="000E2F84" w:rsidRPr="003F7C78" w:rsidRDefault="000E2F84" w:rsidP="000E2F84">
      <w:pPr>
        <w:spacing w:line="240" w:lineRule="auto"/>
        <w:ind w:firstLine="0"/>
        <w:rPr>
          <w:rFonts w:cs="Times New Roman"/>
          <w:szCs w:val="28"/>
        </w:rPr>
      </w:pPr>
    </w:p>
    <w:p w14:paraId="527B9377" w14:textId="77777777" w:rsidR="000E2F84" w:rsidRPr="003F7C78" w:rsidRDefault="000E2F84" w:rsidP="000E2F84">
      <w:pPr>
        <w:spacing w:line="240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2</w:t>
      </w:r>
      <w:r w:rsidRPr="003F7C78">
        <w:rPr>
          <w:rFonts w:cs="Times New Roman"/>
          <w:szCs w:val="28"/>
        </w:rPr>
        <w:t>.</w:t>
      </w:r>
      <w:r w:rsidRPr="003F7C78">
        <w:rPr>
          <w:rFonts w:asciiTheme="minorHAnsi" w:hAnsiTheme="minorHAnsi"/>
          <w:szCs w:val="28"/>
        </w:rPr>
        <w:t xml:space="preserve"> </w:t>
      </w:r>
      <w:r w:rsidRPr="003F7C78">
        <w:rPr>
          <w:rFonts w:cs="Times New Roman"/>
          <w:szCs w:val="28"/>
        </w:rPr>
        <w:t>Что является цифровым риском?</w:t>
      </w:r>
    </w:p>
    <w:p w14:paraId="69D52295" w14:textId="77777777" w:rsidR="000E2F84" w:rsidRPr="003F7C78" w:rsidRDefault="000E2F84" w:rsidP="000E2F84">
      <w:pPr>
        <w:spacing w:line="240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Правильный ответ: </w:t>
      </w:r>
      <w:r w:rsidRPr="003F7C78">
        <w:rPr>
          <w:rFonts w:cs="Times New Roman"/>
          <w:szCs w:val="28"/>
        </w:rPr>
        <w:t>Цифровой риск – это потенциальные угрозы и уязвимости, которые возникают при использовании цифровых инструментов, платформ и технологий.</w:t>
      </w:r>
    </w:p>
    <w:p w14:paraId="309C8C9D" w14:textId="77777777" w:rsidR="000E2F84" w:rsidRPr="003F7C78" w:rsidRDefault="000E2F84" w:rsidP="000E2F84">
      <w:pPr>
        <w:spacing w:line="240" w:lineRule="auto"/>
        <w:ind w:firstLine="0"/>
        <w:rPr>
          <w:rFonts w:cs="Times New Roman"/>
          <w:szCs w:val="28"/>
        </w:rPr>
      </w:pPr>
      <w:r w:rsidRPr="003F7C78">
        <w:rPr>
          <w:rFonts w:cs="Times New Roman"/>
          <w:szCs w:val="28"/>
        </w:rPr>
        <w:t>Компетенции (индикаторы): УК-1 (УК-1.1, УК-1.2, УК-1.3)</w:t>
      </w:r>
    </w:p>
    <w:p w14:paraId="00CB3EC0" w14:textId="77777777" w:rsidR="000E2F84" w:rsidRPr="003F7C78" w:rsidRDefault="000E2F84" w:rsidP="000E2F84">
      <w:pPr>
        <w:spacing w:line="240" w:lineRule="auto"/>
        <w:ind w:firstLine="0"/>
        <w:rPr>
          <w:rFonts w:cs="Times New Roman"/>
          <w:szCs w:val="28"/>
        </w:rPr>
      </w:pPr>
    </w:p>
    <w:p w14:paraId="10330BD1" w14:textId="77777777" w:rsidR="000E2F84" w:rsidRPr="003F7C78" w:rsidRDefault="000E2F84" w:rsidP="000E2F84">
      <w:pPr>
        <w:spacing w:line="240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3</w:t>
      </w:r>
      <w:r w:rsidRPr="003F7C78">
        <w:rPr>
          <w:rFonts w:cs="Times New Roman"/>
          <w:szCs w:val="28"/>
        </w:rPr>
        <w:t>.</w:t>
      </w:r>
      <w:r w:rsidRPr="003F7C78">
        <w:rPr>
          <w:rFonts w:asciiTheme="minorHAnsi" w:hAnsiTheme="minorHAnsi"/>
          <w:szCs w:val="28"/>
        </w:rPr>
        <w:t xml:space="preserve"> </w:t>
      </w:r>
      <w:r w:rsidRPr="003F7C78">
        <w:rPr>
          <w:rFonts w:cs="Times New Roman"/>
          <w:szCs w:val="28"/>
        </w:rPr>
        <w:t>Какие факторы могут сдерживать развитие цифровых рисков?</w:t>
      </w:r>
    </w:p>
    <w:p w14:paraId="11591005" w14:textId="77777777" w:rsidR="000E2F84" w:rsidRPr="003F7C78" w:rsidRDefault="000E2F84" w:rsidP="000E2F84">
      <w:pPr>
        <w:spacing w:line="240" w:lineRule="auto"/>
        <w:ind w:firstLine="0"/>
        <w:rPr>
          <w:rFonts w:cs="Times New Roman"/>
          <w:szCs w:val="28"/>
        </w:rPr>
      </w:pPr>
      <w:r w:rsidRPr="00AC1466">
        <w:rPr>
          <w:rFonts w:cs="Times New Roman"/>
          <w:szCs w:val="28"/>
        </w:rPr>
        <w:t>Правильный ответ</w:t>
      </w:r>
      <w:r>
        <w:rPr>
          <w:rFonts w:cs="Times New Roman"/>
          <w:szCs w:val="28"/>
        </w:rPr>
        <w:t xml:space="preserve">: </w:t>
      </w:r>
      <w:r w:rsidRPr="003F7C78">
        <w:rPr>
          <w:rFonts w:cs="Times New Roman"/>
          <w:szCs w:val="28"/>
        </w:rPr>
        <w:t xml:space="preserve">Внедрение современных инструментов управления рисками. Автоматизация выявления цифровых угроз. Скоординированные </w:t>
      </w:r>
      <w:r w:rsidRPr="003F7C78">
        <w:rPr>
          <w:rFonts w:cs="Times New Roman"/>
          <w:szCs w:val="28"/>
        </w:rPr>
        <w:lastRenderedPageBreak/>
        <w:t xml:space="preserve">усилия регуляторов, правоохранительных органов, организаций, предприятий и потребителей цифровых услуг и продуктов. </w:t>
      </w:r>
    </w:p>
    <w:p w14:paraId="20C84C8C" w14:textId="77777777" w:rsidR="000E2F84" w:rsidRPr="003F7C78" w:rsidRDefault="000E2F84" w:rsidP="000E2F84">
      <w:pPr>
        <w:spacing w:line="240" w:lineRule="auto"/>
        <w:ind w:firstLine="0"/>
        <w:rPr>
          <w:rFonts w:cs="Times New Roman"/>
          <w:szCs w:val="28"/>
        </w:rPr>
      </w:pPr>
      <w:r w:rsidRPr="003F7C78">
        <w:rPr>
          <w:rFonts w:cs="Times New Roman"/>
          <w:szCs w:val="28"/>
        </w:rPr>
        <w:t>Компетенции (индикаторы): УК-1 (УК-1.1, УК-1.2, УК-1.3)</w:t>
      </w:r>
    </w:p>
    <w:p w14:paraId="3F2D65F2" w14:textId="77777777" w:rsidR="000E2F84" w:rsidRPr="003F7C78" w:rsidRDefault="000E2F84" w:rsidP="000E2F84">
      <w:pPr>
        <w:spacing w:line="240" w:lineRule="auto"/>
        <w:ind w:firstLine="0"/>
        <w:rPr>
          <w:rFonts w:cs="Times New Roman"/>
          <w:szCs w:val="28"/>
        </w:rPr>
      </w:pPr>
    </w:p>
    <w:p w14:paraId="4BACD742" w14:textId="77777777" w:rsidR="000E2F84" w:rsidRPr="003F7C78" w:rsidRDefault="000E2F84" w:rsidP="000E2F84">
      <w:pPr>
        <w:spacing w:line="240" w:lineRule="auto"/>
        <w:outlineLvl w:val="3"/>
        <w:rPr>
          <w:rFonts w:cs="Times New Roman"/>
          <w:b/>
          <w:bCs/>
          <w:kern w:val="2"/>
          <w:szCs w:val="28"/>
          <w14:ligatures w14:val="standardContextual"/>
        </w:rPr>
      </w:pPr>
      <w:r w:rsidRPr="003F7C78">
        <w:rPr>
          <w:rFonts w:cs="Times New Roman"/>
          <w:b/>
          <w:bCs/>
          <w:kern w:val="2"/>
          <w:szCs w:val="28"/>
          <w14:ligatures w14:val="standardContextual"/>
        </w:rPr>
        <w:t>Задания открытого типа с развернутым ответом</w:t>
      </w:r>
    </w:p>
    <w:p w14:paraId="40CAD525" w14:textId="77777777" w:rsidR="000E2F84" w:rsidRDefault="000E2F84" w:rsidP="000E2F84">
      <w:pPr>
        <w:spacing w:line="240" w:lineRule="auto"/>
        <w:ind w:firstLine="0"/>
        <w:rPr>
          <w:rFonts w:cs="Times New Roman"/>
          <w:szCs w:val="28"/>
        </w:rPr>
      </w:pPr>
    </w:p>
    <w:p w14:paraId="405FC1EF" w14:textId="3D369F98" w:rsidR="000E2F84" w:rsidRPr="00AC1466" w:rsidRDefault="000E2F84" w:rsidP="000E2F84">
      <w:pPr>
        <w:spacing w:line="240" w:lineRule="auto"/>
        <w:ind w:firstLine="0"/>
        <w:rPr>
          <w:rFonts w:cs="Times New Roman"/>
          <w:i/>
          <w:iCs/>
          <w:szCs w:val="28"/>
        </w:rPr>
      </w:pPr>
      <w:r w:rsidRPr="00AC1466">
        <w:rPr>
          <w:rFonts w:cs="Times New Roman"/>
          <w:i/>
          <w:iCs/>
          <w:szCs w:val="28"/>
        </w:rPr>
        <w:t>Дайте развернутый ответ на вопрос</w:t>
      </w:r>
      <w:r w:rsidR="008D3D9A">
        <w:rPr>
          <w:rFonts w:cs="Times New Roman"/>
          <w:i/>
          <w:iCs/>
          <w:szCs w:val="28"/>
        </w:rPr>
        <w:t>.</w:t>
      </w:r>
    </w:p>
    <w:p w14:paraId="349FD154" w14:textId="77777777" w:rsidR="000E2F84" w:rsidRPr="003F7C78" w:rsidRDefault="000E2F84" w:rsidP="000E2F84">
      <w:pPr>
        <w:spacing w:line="240" w:lineRule="auto"/>
        <w:ind w:firstLine="0"/>
        <w:rPr>
          <w:rFonts w:cs="Times New Roman"/>
          <w:szCs w:val="28"/>
        </w:rPr>
      </w:pPr>
    </w:p>
    <w:p w14:paraId="722E65BE" w14:textId="77777777" w:rsidR="000E2F84" w:rsidRPr="003F7C78" w:rsidRDefault="000E2F84" w:rsidP="000E2F84">
      <w:pPr>
        <w:spacing w:line="240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1</w:t>
      </w:r>
      <w:r w:rsidRPr="003F7C78">
        <w:rPr>
          <w:rFonts w:cs="Times New Roman"/>
          <w:szCs w:val="28"/>
        </w:rPr>
        <w:t>. Что предполагает управление цифровыми рисками?</w:t>
      </w:r>
      <w:r w:rsidRPr="003F7C78">
        <w:rPr>
          <w:rFonts w:asciiTheme="minorHAnsi" w:hAnsiTheme="minorHAnsi"/>
          <w:szCs w:val="28"/>
        </w:rPr>
        <w:t xml:space="preserve"> </w:t>
      </w:r>
      <w:r w:rsidRPr="003F7C78">
        <w:rPr>
          <w:rFonts w:cs="Times New Roman"/>
          <w:szCs w:val="28"/>
        </w:rPr>
        <w:t>Укажите пять ключевых аспектов.</w:t>
      </w:r>
    </w:p>
    <w:p w14:paraId="79022F3E" w14:textId="77777777" w:rsidR="000E2F84" w:rsidRDefault="000E2F84" w:rsidP="000E2F84">
      <w:pPr>
        <w:spacing w:line="240" w:lineRule="auto"/>
        <w:ind w:firstLine="0"/>
        <w:rPr>
          <w:rFonts w:cs="Times New Roman"/>
          <w:szCs w:val="28"/>
        </w:rPr>
      </w:pPr>
      <w:r w:rsidRPr="003F7C78">
        <w:rPr>
          <w:rFonts w:cs="Times New Roman"/>
          <w:szCs w:val="28"/>
        </w:rPr>
        <w:t>Время выполнения: 15 мин.</w:t>
      </w:r>
    </w:p>
    <w:p w14:paraId="63DB5C3A" w14:textId="77777777" w:rsidR="000E2F84" w:rsidRPr="003F7C78" w:rsidRDefault="000E2F84" w:rsidP="000E2F84">
      <w:pPr>
        <w:spacing w:line="240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Ожидаемый результат:</w:t>
      </w:r>
    </w:p>
    <w:p w14:paraId="716DFCE7" w14:textId="77777777" w:rsidR="000E2F84" w:rsidRPr="003F7C78" w:rsidRDefault="000E2F84" w:rsidP="000E2F84">
      <w:pPr>
        <w:spacing w:line="240" w:lineRule="auto"/>
        <w:ind w:firstLine="0"/>
        <w:rPr>
          <w:rFonts w:cs="Times New Roman"/>
          <w:szCs w:val="28"/>
        </w:rPr>
      </w:pPr>
      <w:r w:rsidRPr="003F7C78">
        <w:rPr>
          <w:rFonts w:cs="Times New Roman"/>
          <w:szCs w:val="28"/>
        </w:rPr>
        <w:t>Управление цифровыми рисками предполагает комплексный подход к выявлению, оценке и устранению рисков, связанных с цифровыми активами и операциями в организации.</w:t>
      </w:r>
    </w:p>
    <w:p w14:paraId="238C0FF9" w14:textId="77777777" w:rsidR="000E2F84" w:rsidRPr="003F7C78" w:rsidRDefault="000E2F84" w:rsidP="000E2F84">
      <w:pPr>
        <w:spacing w:line="240" w:lineRule="auto"/>
        <w:ind w:firstLine="0"/>
        <w:rPr>
          <w:rFonts w:cs="Times New Roman"/>
          <w:szCs w:val="28"/>
        </w:rPr>
      </w:pPr>
      <w:r w:rsidRPr="003F7C78">
        <w:rPr>
          <w:rFonts w:cs="Times New Roman"/>
          <w:szCs w:val="28"/>
        </w:rPr>
        <w:t>Ключевые аспекты управления цифровыми рисками:</w:t>
      </w:r>
    </w:p>
    <w:p w14:paraId="4F4D8638" w14:textId="77777777" w:rsidR="000E2F84" w:rsidRPr="003F7C78" w:rsidRDefault="000E2F84" w:rsidP="000E2F84">
      <w:pPr>
        <w:spacing w:line="240" w:lineRule="auto"/>
        <w:ind w:firstLine="0"/>
        <w:rPr>
          <w:rFonts w:cs="Times New Roman"/>
          <w:szCs w:val="28"/>
        </w:rPr>
      </w:pPr>
      <w:r w:rsidRPr="003F7C78">
        <w:rPr>
          <w:rFonts w:cs="Times New Roman"/>
          <w:szCs w:val="28"/>
        </w:rPr>
        <w:t xml:space="preserve">1. Идентификация цифровых активов внутри организации, таких как веб-сайты, данные, приложения и системы. </w:t>
      </w:r>
    </w:p>
    <w:p w14:paraId="6C22E61C" w14:textId="77777777" w:rsidR="000E2F84" w:rsidRPr="003F7C78" w:rsidRDefault="000E2F84" w:rsidP="000E2F84">
      <w:pPr>
        <w:spacing w:line="240" w:lineRule="auto"/>
        <w:ind w:firstLine="0"/>
        <w:rPr>
          <w:rFonts w:cs="Times New Roman"/>
          <w:szCs w:val="28"/>
        </w:rPr>
      </w:pPr>
      <w:r w:rsidRPr="003F7C78">
        <w:rPr>
          <w:rFonts w:cs="Times New Roman"/>
          <w:szCs w:val="28"/>
        </w:rPr>
        <w:t>2. Оценка потенциальных рисков, которые представляют угрозы для цифровых активов.</w:t>
      </w:r>
    </w:p>
    <w:p w14:paraId="11E2C339" w14:textId="77777777" w:rsidR="000E2F84" w:rsidRPr="003F7C78" w:rsidRDefault="000E2F84" w:rsidP="000E2F84">
      <w:pPr>
        <w:spacing w:line="240" w:lineRule="auto"/>
        <w:ind w:firstLine="0"/>
        <w:rPr>
          <w:rFonts w:cs="Times New Roman"/>
          <w:szCs w:val="28"/>
        </w:rPr>
      </w:pPr>
      <w:r w:rsidRPr="003F7C78">
        <w:rPr>
          <w:rFonts w:cs="Times New Roman"/>
          <w:szCs w:val="28"/>
        </w:rPr>
        <w:t xml:space="preserve">3. Разработка и внедрение стратегий по снижению выявленных рисков, усиление мер кибербезопасности, внедрение контроля доступа, шифрование конфиденциальных данных и разработка планов реагирования на инциденты. </w:t>
      </w:r>
    </w:p>
    <w:p w14:paraId="43682FB5" w14:textId="77777777" w:rsidR="000E2F84" w:rsidRPr="003F7C78" w:rsidRDefault="000E2F84" w:rsidP="000E2F84">
      <w:pPr>
        <w:spacing w:line="240" w:lineRule="auto"/>
        <w:ind w:firstLine="0"/>
        <w:rPr>
          <w:rFonts w:cs="Times New Roman"/>
          <w:szCs w:val="28"/>
        </w:rPr>
      </w:pPr>
      <w:r w:rsidRPr="003F7C78">
        <w:rPr>
          <w:rFonts w:cs="Times New Roman"/>
          <w:szCs w:val="28"/>
        </w:rPr>
        <w:t xml:space="preserve">4. Обеспечение соответствия цифровых операций соответствующим законам, нормативным актам и отраслевым стандартам. </w:t>
      </w:r>
    </w:p>
    <w:p w14:paraId="0EFB0FF8" w14:textId="77777777" w:rsidR="000E2F84" w:rsidRPr="003F7C78" w:rsidRDefault="000E2F84" w:rsidP="000E2F84">
      <w:pPr>
        <w:spacing w:line="240" w:lineRule="auto"/>
        <w:ind w:firstLine="0"/>
        <w:rPr>
          <w:rFonts w:cs="Times New Roman"/>
          <w:szCs w:val="28"/>
        </w:rPr>
      </w:pPr>
      <w:r w:rsidRPr="003F7C78">
        <w:rPr>
          <w:rFonts w:cs="Times New Roman"/>
          <w:szCs w:val="28"/>
        </w:rPr>
        <w:t xml:space="preserve">5. Управление цифровыми рисками также предполагает безопасное использование каналов обмена данными и усиленный контроль за тем, какая информация может быть передана по ним, кому и с какой целью. </w:t>
      </w:r>
    </w:p>
    <w:p w14:paraId="50A04F12" w14:textId="77777777" w:rsidR="000E2F84" w:rsidRPr="003F7C78" w:rsidRDefault="000E2F84" w:rsidP="000E2F84">
      <w:pPr>
        <w:spacing w:line="240" w:lineRule="auto"/>
        <w:ind w:firstLine="0"/>
        <w:rPr>
          <w:rFonts w:cs="Times New Roman"/>
          <w:szCs w:val="28"/>
        </w:rPr>
      </w:pPr>
      <w:r w:rsidRPr="003F7C78">
        <w:rPr>
          <w:rFonts w:cs="Times New Roman"/>
          <w:szCs w:val="28"/>
        </w:rPr>
        <w:t>Критерии оценивания: частичное содержательное соответствие приведенному</w:t>
      </w:r>
    </w:p>
    <w:p w14:paraId="3106454C" w14:textId="77777777" w:rsidR="000E2F84" w:rsidRDefault="000E2F84" w:rsidP="000E2F84">
      <w:pPr>
        <w:spacing w:line="240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выше</w:t>
      </w:r>
      <w:r w:rsidRPr="003F7C78">
        <w:rPr>
          <w:rFonts w:cs="Times New Roman"/>
          <w:szCs w:val="28"/>
        </w:rPr>
        <w:t xml:space="preserve"> пояснению.</w:t>
      </w:r>
    </w:p>
    <w:p w14:paraId="589D53B1" w14:textId="77777777" w:rsidR="000E2F84" w:rsidRPr="003F7C78" w:rsidRDefault="000E2F84" w:rsidP="000E2F84">
      <w:pPr>
        <w:spacing w:line="240" w:lineRule="auto"/>
        <w:ind w:firstLine="0"/>
        <w:rPr>
          <w:rFonts w:cs="Times New Roman"/>
          <w:szCs w:val="28"/>
        </w:rPr>
      </w:pPr>
      <w:r w:rsidRPr="003F7C78">
        <w:rPr>
          <w:rFonts w:cs="Times New Roman"/>
          <w:szCs w:val="28"/>
        </w:rPr>
        <w:t>Компетенции (индикаторы): УК-1 (УК-1.1, УК-1.2, УК-1.3)</w:t>
      </w:r>
    </w:p>
    <w:p w14:paraId="26A09A66" w14:textId="77777777" w:rsidR="000E2F84" w:rsidRPr="003F7C78" w:rsidRDefault="000E2F84" w:rsidP="000E2F84">
      <w:pPr>
        <w:spacing w:line="240" w:lineRule="auto"/>
        <w:ind w:firstLine="0"/>
        <w:rPr>
          <w:rFonts w:cs="Times New Roman"/>
          <w:szCs w:val="28"/>
        </w:rPr>
      </w:pPr>
    </w:p>
    <w:p w14:paraId="7A500083" w14:textId="77777777" w:rsidR="000E2F84" w:rsidRPr="003F7C78" w:rsidRDefault="000E2F84" w:rsidP="000E2F84">
      <w:pPr>
        <w:spacing w:line="240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2</w:t>
      </w:r>
      <w:r w:rsidRPr="003F7C78">
        <w:rPr>
          <w:rFonts w:cs="Times New Roman"/>
          <w:szCs w:val="28"/>
        </w:rPr>
        <w:t>.</w:t>
      </w:r>
      <w:r w:rsidRPr="003F7C78">
        <w:rPr>
          <w:rFonts w:asciiTheme="minorHAnsi" w:hAnsiTheme="minorHAnsi"/>
          <w:szCs w:val="28"/>
        </w:rPr>
        <w:t xml:space="preserve"> </w:t>
      </w:r>
      <w:r w:rsidRPr="003F7C78">
        <w:rPr>
          <w:rFonts w:cs="Times New Roman"/>
          <w:szCs w:val="28"/>
        </w:rPr>
        <w:t>Что является цифровым риском?</w:t>
      </w:r>
      <w:r>
        <w:rPr>
          <w:rFonts w:cs="Times New Roman"/>
          <w:szCs w:val="28"/>
        </w:rPr>
        <w:t xml:space="preserve"> Приведите примеры </w:t>
      </w:r>
      <w:r w:rsidRPr="00CD7989">
        <w:rPr>
          <w:rFonts w:cs="Times New Roman"/>
          <w:szCs w:val="28"/>
        </w:rPr>
        <w:t>цифровы</w:t>
      </w:r>
      <w:r>
        <w:rPr>
          <w:rFonts w:cs="Times New Roman"/>
          <w:szCs w:val="28"/>
        </w:rPr>
        <w:t xml:space="preserve">х </w:t>
      </w:r>
      <w:r w:rsidRPr="00CD7989">
        <w:rPr>
          <w:rFonts w:cs="Times New Roman"/>
          <w:szCs w:val="28"/>
        </w:rPr>
        <w:t>риско</w:t>
      </w:r>
      <w:r>
        <w:rPr>
          <w:rFonts w:cs="Times New Roman"/>
          <w:szCs w:val="28"/>
        </w:rPr>
        <w:t>в.</w:t>
      </w:r>
    </w:p>
    <w:p w14:paraId="6A308A0A" w14:textId="77777777" w:rsidR="000E2F84" w:rsidRDefault="000E2F84" w:rsidP="000E2F84">
      <w:pPr>
        <w:spacing w:line="240" w:lineRule="auto"/>
        <w:ind w:firstLine="0"/>
        <w:rPr>
          <w:rFonts w:cs="Times New Roman"/>
          <w:szCs w:val="28"/>
        </w:rPr>
      </w:pPr>
      <w:r w:rsidRPr="003F7C78">
        <w:rPr>
          <w:rFonts w:cs="Times New Roman"/>
          <w:szCs w:val="28"/>
        </w:rPr>
        <w:t>Время выполнения: 15 мин.</w:t>
      </w:r>
    </w:p>
    <w:p w14:paraId="632C8390" w14:textId="77777777" w:rsidR="000E2F84" w:rsidRPr="003F7C78" w:rsidRDefault="000E2F84" w:rsidP="000E2F84">
      <w:pPr>
        <w:spacing w:line="240" w:lineRule="auto"/>
        <w:ind w:firstLine="0"/>
        <w:rPr>
          <w:rFonts w:cs="Times New Roman"/>
          <w:szCs w:val="28"/>
        </w:rPr>
      </w:pPr>
      <w:r w:rsidRPr="00AC1466">
        <w:rPr>
          <w:rFonts w:cs="Times New Roman"/>
          <w:szCs w:val="28"/>
        </w:rPr>
        <w:t>Ожидаемый результат:</w:t>
      </w:r>
    </w:p>
    <w:p w14:paraId="3DC014AA" w14:textId="77777777" w:rsidR="000E2F84" w:rsidRPr="003F7C78" w:rsidRDefault="000E2F84" w:rsidP="000E2F84">
      <w:pPr>
        <w:spacing w:line="240" w:lineRule="auto"/>
        <w:ind w:firstLine="0"/>
        <w:rPr>
          <w:rFonts w:cs="Times New Roman"/>
          <w:szCs w:val="28"/>
        </w:rPr>
      </w:pPr>
      <w:r w:rsidRPr="003F7C78">
        <w:rPr>
          <w:rFonts w:cs="Times New Roman"/>
          <w:szCs w:val="28"/>
        </w:rPr>
        <w:t xml:space="preserve">Цифровой риск – это нежелательные последствия, которые могут возникнуть в результате внедрения инновационных технологий. К ним относятся роботизированная автоматизация процессов, искусственный интеллект, Интернет вещей, обработка больших данных и другие. </w:t>
      </w:r>
    </w:p>
    <w:p w14:paraId="0CE58013" w14:textId="77777777" w:rsidR="000E2F84" w:rsidRPr="003F7C78" w:rsidRDefault="000E2F84" w:rsidP="000E2F84">
      <w:pPr>
        <w:spacing w:line="240" w:lineRule="auto"/>
        <w:ind w:firstLine="0"/>
        <w:rPr>
          <w:rFonts w:cs="Times New Roman"/>
          <w:szCs w:val="28"/>
        </w:rPr>
      </w:pPr>
      <w:r w:rsidRPr="003F7C78">
        <w:rPr>
          <w:rFonts w:cs="Times New Roman"/>
          <w:szCs w:val="28"/>
        </w:rPr>
        <w:t>Цифровые риски:</w:t>
      </w:r>
    </w:p>
    <w:p w14:paraId="5B6F02DC" w14:textId="77777777" w:rsidR="000E2F84" w:rsidRPr="003F7C78" w:rsidRDefault="000E2F84" w:rsidP="000E2F84">
      <w:pPr>
        <w:spacing w:line="240" w:lineRule="auto"/>
        <w:ind w:firstLine="0"/>
        <w:rPr>
          <w:rFonts w:cs="Times New Roman"/>
          <w:szCs w:val="28"/>
        </w:rPr>
      </w:pPr>
      <w:r w:rsidRPr="003F7C78">
        <w:rPr>
          <w:rFonts w:cs="Times New Roman"/>
          <w:szCs w:val="28"/>
        </w:rPr>
        <w:t xml:space="preserve">Кибербезопасность. Вероятность кибератаки на информационные системы, сети либо данные предприятия. </w:t>
      </w:r>
    </w:p>
    <w:p w14:paraId="4CCDA756" w14:textId="77777777" w:rsidR="000E2F84" w:rsidRPr="003F7C78" w:rsidRDefault="000E2F84" w:rsidP="000E2F84">
      <w:pPr>
        <w:spacing w:line="240" w:lineRule="auto"/>
        <w:ind w:firstLine="0"/>
        <w:rPr>
          <w:rFonts w:cs="Times New Roman"/>
          <w:szCs w:val="28"/>
        </w:rPr>
      </w:pPr>
      <w:r w:rsidRPr="003F7C78">
        <w:rPr>
          <w:rFonts w:cs="Times New Roman"/>
          <w:szCs w:val="28"/>
        </w:rPr>
        <w:t xml:space="preserve">Комплаенс-риск. Невыполнение или несоблюдение законодательных требований и обязательных стандартов соответствия при внедрении новых технологий. </w:t>
      </w:r>
    </w:p>
    <w:p w14:paraId="089959EC" w14:textId="77777777" w:rsidR="000E2F84" w:rsidRPr="003F7C78" w:rsidRDefault="000E2F84" w:rsidP="000E2F84">
      <w:pPr>
        <w:spacing w:line="240" w:lineRule="auto"/>
        <w:ind w:firstLine="0"/>
        <w:rPr>
          <w:rFonts w:cs="Times New Roman"/>
          <w:szCs w:val="28"/>
        </w:rPr>
      </w:pPr>
      <w:r w:rsidRPr="003F7C78">
        <w:rPr>
          <w:rFonts w:cs="Times New Roman"/>
          <w:szCs w:val="28"/>
        </w:rPr>
        <w:lastRenderedPageBreak/>
        <w:t xml:space="preserve">Риск автоматизации. Возможные отрицательные последствия, которые могут возникнуть при внедрении цифровых технологий. </w:t>
      </w:r>
    </w:p>
    <w:p w14:paraId="7E1B77BD" w14:textId="77777777" w:rsidR="000E2F84" w:rsidRPr="003F7C78" w:rsidRDefault="000E2F84" w:rsidP="000E2F84">
      <w:pPr>
        <w:spacing w:line="240" w:lineRule="auto"/>
        <w:ind w:firstLine="0"/>
        <w:rPr>
          <w:rFonts w:cs="Times New Roman"/>
          <w:szCs w:val="28"/>
        </w:rPr>
      </w:pPr>
      <w:r w:rsidRPr="003F7C78">
        <w:rPr>
          <w:rFonts w:cs="Times New Roman"/>
          <w:szCs w:val="28"/>
        </w:rPr>
        <w:t xml:space="preserve">Управление человеческими ресурсами. Риск неспособности внедрять цифровые решения и невозможности управлять ими вследствие нехватки квалифицированных кадров. </w:t>
      </w:r>
    </w:p>
    <w:p w14:paraId="7ECD9906" w14:textId="77777777" w:rsidR="000E2F84" w:rsidRPr="003F7C78" w:rsidRDefault="000E2F84" w:rsidP="000E2F84">
      <w:pPr>
        <w:spacing w:line="240" w:lineRule="auto"/>
        <w:ind w:firstLine="0"/>
        <w:rPr>
          <w:rFonts w:cs="Times New Roman"/>
          <w:szCs w:val="28"/>
        </w:rPr>
      </w:pPr>
      <w:r w:rsidRPr="003F7C78">
        <w:rPr>
          <w:rFonts w:cs="Times New Roman"/>
          <w:szCs w:val="28"/>
        </w:rPr>
        <w:t xml:space="preserve">Цифровой риск подрывает достижение экономических целей, нарушает конфиденциальность, целостность и доступность информации. </w:t>
      </w:r>
    </w:p>
    <w:p w14:paraId="307475B0" w14:textId="77777777" w:rsidR="000E2F84" w:rsidRDefault="000E2F84" w:rsidP="000E2F84">
      <w:pPr>
        <w:spacing w:line="240" w:lineRule="auto"/>
        <w:ind w:firstLine="0"/>
        <w:rPr>
          <w:rFonts w:cs="Times New Roman"/>
          <w:szCs w:val="28"/>
        </w:rPr>
      </w:pPr>
      <w:r w:rsidRPr="00AC1466">
        <w:rPr>
          <w:rFonts w:cs="Times New Roman"/>
          <w:szCs w:val="28"/>
        </w:rPr>
        <w:t xml:space="preserve">Критерии оценивания: </w:t>
      </w:r>
      <w:r>
        <w:rPr>
          <w:rFonts w:cs="Times New Roman"/>
          <w:szCs w:val="28"/>
        </w:rPr>
        <w:t>ответ должен содержать формулировку понятия ц</w:t>
      </w:r>
      <w:r w:rsidRPr="00CD7989">
        <w:rPr>
          <w:rFonts w:cs="Times New Roman"/>
          <w:szCs w:val="28"/>
        </w:rPr>
        <w:t>ифровой риск</w:t>
      </w:r>
      <w:r>
        <w:rPr>
          <w:rFonts w:cs="Times New Roman"/>
          <w:szCs w:val="28"/>
        </w:rPr>
        <w:t xml:space="preserve"> и не менее трех </w:t>
      </w:r>
      <w:r w:rsidRPr="00CD7989">
        <w:rPr>
          <w:rFonts w:cs="Times New Roman"/>
          <w:szCs w:val="28"/>
        </w:rPr>
        <w:t>пример</w:t>
      </w:r>
      <w:r>
        <w:rPr>
          <w:rFonts w:cs="Times New Roman"/>
          <w:szCs w:val="28"/>
        </w:rPr>
        <w:t>ов</w:t>
      </w:r>
      <w:r w:rsidRPr="00CD7989">
        <w:rPr>
          <w:rFonts w:cs="Times New Roman"/>
          <w:szCs w:val="28"/>
        </w:rPr>
        <w:t xml:space="preserve"> цифровых рисков</w:t>
      </w:r>
      <w:r>
        <w:rPr>
          <w:rFonts w:cs="Times New Roman"/>
          <w:szCs w:val="28"/>
        </w:rPr>
        <w:t>.</w:t>
      </w:r>
    </w:p>
    <w:p w14:paraId="4E5DBD08" w14:textId="063CCF26" w:rsidR="009753B0" w:rsidRPr="003F7C78" w:rsidRDefault="000E2F84" w:rsidP="009753B0">
      <w:pPr>
        <w:spacing w:line="240" w:lineRule="auto"/>
        <w:ind w:firstLine="0"/>
        <w:rPr>
          <w:rFonts w:cs="Times New Roman"/>
          <w:szCs w:val="28"/>
        </w:rPr>
      </w:pPr>
      <w:r w:rsidRPr="003F7C78">
        <w:rPr>
          <w:rFonts w:cs="Times New Roman"/>
          <w:szCs w:val="28"/>
        </w:rPr>
        <w:t>Компетенции (индикаторы): УК-1 (УК-1.1, УК-1.2, УК-1.3)</w:t>
      </w:r>
    </w:p>
    <w:sectPr w:rsidR="009753B0" w:rsidRPr="003F7C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C2E"/>
    <w:rsid w:val="0009366B"/>
    <w:rsid w:val="00096DAC"/>
    <w:rsid w:val="000E2F84"/>
    <w:rsid w:val="001671A0"/>
    <w:rsid w:val="001B3097"/>
    <w:rsid w:val="00300C13"/>
    <w:rsid w:val="00321327"/>
    <w:rsid w:val="003619C4"/>
    <w:rsid w:val="003D5BBC"/>
    <w:rsid w:val="003F7C78"/>
    <w:rsid w:val="0044281B"/>
    <w:rsid w:val="004672E2"/>
    <w:rsid w:val="0048606B"/>
    <w:rsid w:val="004B142E"/>
    <w:rsid w:val="005828E9"/>
    <w:rsid w:val="005E6B99"/>
    <w:rsid w:val="006C5407"/>
    <w:rsid w:val="00717C2E"/>
    <w:rsid w:val="007E10B7"/>
    <w:rsid w:val="007F2E64"/>
    <w:rsid w:val="00830D1F"/>
    <w:rsid w:val="00871CCB"/>
    <w:rsid w:val="008860D0"/>
    <w:rsid w:val="008D3D9A"/>
    <w:rsid w:val="008E12AC"/>
    <w:rsid w:val="009202EC"/>
    <w:rsid w:val="00932679"/>
    <w:rsid w:val="00961E03"/>
    <w:rsid w:val="00966AF0"/>
    <w:rsid w:val="009753B0"/>
    <w:rsid w:val="009A28E0"/>
    <w:rsid w:val="009C0119"/>
    <w:rsid w:val="009F5CF8"/>
    <w:rsid w:val="00A06852"/>
    <w:rsid w:val="00A77BC3"/>
    <w:rsid w:val="00B50FA2"/>
    <w:rsid w:val="00B77866"/>
    <w:rsid w:val="00BC6BB9"/>
    <w:rsid w:val="00C0344E"/>
    <w:rsid w:val="00C809DE"/>
    <w:rsid w:val="00C937F4"/>
    <w:rsid w:val="00D64545"/>
    <w:rsid w:val="00E4032F"/>
    <w:rsid w:val="00F0681E"/>
    <w:rsid w:val="00F42DF0"/>
    <w:rsid w:val="00FF5521"/>
    <w:rsid w:val="00FF7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709BB"/>
  <w15:chartTrackingRefBased/>
  <w15:docId w15:val="{D81A9D03-907D-477C-AED7-CA9C0607B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1327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14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480</TotalTime>
  <Pages>1</Pages>
  <Words>1650</Words>
  <Characters>9411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23</cp:revision>
  <cp:lastPrinted>2025-03-17T08:27:00Z</cp:lastPrinted>
  <dcterms:created xsi:type="dcterms:W3CDTF">2025-02-15T18:01:00Z</dcterms:created>
  <dcterms:modified xsi:type="dcterms:W3CDTF">2025-04-21T10:23:00Z</dcterms:modified>
</cp:coreProperties>
</file>