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10FF0E9E" w:rsidR="00E638A6" w:rsidRPr="0049409C" w:rsidRDefault="00E638A6" w:rsidP="0049409C">
      <w:pPr>
        <w:pStyle w:val="1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Комплект оценочных материалов по дисциплине</w:t>
      </w:r>
      <w:r w:rsidRPr="006338DC">
        <w:rPr>
          <w:rFonts w:cs="Times New Roman"/>
          <w:szCs w:val="28"/>
        </w:rPr>
        <w:br/>
      </w:r>
      <w:r w:rsidRPr="0049409C">
        <w:rPr>
          <w:rFonts w:cs="Times New Roman"/>
          <w:szCs w:val="28"/>
        </w:rPr>
        <w:t>«</w:t>
      </w:r>
      <w:r w:rsidR="008D00E3" w:rsidRPr="0049409C">
        <w:rPr>
          <w:rFonts w:cs="Times New Roman"/>
          <w:szCs w:val="28"/>
        </w:rPr>
        <w:t>Расходы на персонал: управление, планирование и оптимизация</w:t>
      </w:r>
      <w:r w:rsidRPr="0049409C">
        <w:rPr>
          <w:rFonts w:cs="Times New Roman"/>
          <w:szCs w:val="28"/>
        </w:rPr>
        <w:t>»</w:t>
      </w:r>
    </w:p>
    <w:p w14:paraId="611B59A0" w14:textId="77777777" w:rsidR="00E638A6" w:rsidRPr="006338DC" w:rsidRDefault="00E638A6" w:rsidP="0049409C">
      <w:pPr>
        <w:pStyle w:val="a0"/>
        <w:rPr>
          <w:rFonts w:cs="Times New Roman"/>
          <w:szCs w:val="28"/>
        </w:rPr>
      </w:pPr>
    </w:p>
    <w:p w14:paraId="63E27BAA" w14:textId="77777777" w:rsidR="00E638A6" w:rsidRPr="006338DC" w:rsidRDefault="00E638A6" w:rsidP="0049409C">
      <w:pPr>
        <w:pStyle w:val="3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6338DC" w:rsidRDefault="00914935" w:rsidP="0049409C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6338DC" w:rsidRDefault="00E638A6" w:rsidP="0049409C">
      <w:pPr>
        <w:pStyle w:val="4"/>
        <w:ind w:firstLine="0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6338DC" w:rsidRDefault="007C1F7F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6726D" w14:textId="5C8C8FF1" w:rsidR="0049409C" w:rsidRDefault="0049409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562582"/>
      <w:r w:rsidRPr="00294228">
        <w:rPr>
          <w:rFonts w:ascii="Times New Roman" w:hAnsi="Times New Roman" w:cs="Times New Roman"/>
          <w:sz w:val="28"/>
          <w:szCs w:val="28"/>
        </w:rPr>
        <w:t xml:space="preserve">1.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AF17AB8" w14:textId="22AB8BAF" w:rsidR="008D00E3" w:rsidRPr="006338DC" w:rsidRDefault="008D00E3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Под </w:t>
      </w:r>
      <w:r w:rsidR="00BA173A" w:rsidRPr="006338DC">
        <w:rPr>
          <w:rFonts w:ascii="Times New Roman" w:hAnsi="Times New Roman" w:cs="Times New Roman"/>
          <w:sz w:val="28"/>
          <w:szCs w:val="28"/>
        </w:rPr>
        <w:t>планированием расходов на персонал</w:t>
      </w:r>
      <w:r w:rsidRPr="006338DC">
        <w:rPr>
          <w:rFonts w:ascii="Times New Roman" w:hAnsi="Times New Roman" w:cs="Times New Roman"/>
          <w:sz w:val="28"/>
          <w:szCs w:val="28"/>
        </w:rPr>
        <w:t xml:space="preserve"> понимают…</w:t>
      </w:r>
    </w:p>
    <w:p w14:paraId="6CFD9B9D" w14:textId="49B6E0EB" w:rsidR="008D00E3" w:rsidRPr="006338DC" w:rsidRDefault="008D00E3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А) </w:t>
      </w:r>
      <w:r w:rsidR="00E90494" w:rsidRPr="006338DC">
        <w:rPr>
          <w:rFonts w:ascii="Times New Roman" w:hAnsi="Times New Roman" w:cs="Times New Roman"/>
          <w:sz w:val="28"/>
          <w:szCs w:val="28"/>
        </w:rPr>
        <w:t>Э</w:t>
      </w:r>
      <w:r w:rsidRPr="006338DC">
        <w:rPr>
          <w:rFonts w:ascii="Times New Roman" w:hAnsi="Times New Roman" w:cs="Times New Roman"/>
          <w:sz w:val="28"/>
          <w:szCs w:val="28"/>
        </w:rPr>
        <w:t xml:space="preserve">квивалент средств, который может обмениваться на любые товары и услуги, выполняя роль измерителя стоимости </w:t>
      </w:r>
    </w:p>
    <w:p w14:paraId="5847CDC5" w14:textId="639FE324" w:rsidR="008D00E3" w:rsidRPr="006338DC" w:rsidRDefault="008D00E3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Б) </w:t>
      </w:r>
      <w:r w:rsidR="00E90494" w:rsidRPr="006338DC">
        <w:rPr>
          <w:rFonts w:ascii="Times New Roman" w:hAnsi="Times New Roman" w:cs="Times New Roman"/>
          <w:sz w:val="28"/>
          <w:szCs w:val="28"/>
        </w:rPr>
        <w:t>Н</w:t>
      </w:r>
      <w:r w:rsidRPr="006338DC">
        <w:rPr>
          <w:rFonts w:ascii="Times New Roman" w:hAnsi="Times New Roman" w:cs="Times New Roman"/>
          <w:sz w:val="28"/>
          <w:szCs w:val="28"/>
        </w:rPr>
        <w:t>ормативный документ, определяющий источники образования и расходования денежных средств</w:t>
      </w:r>
    </w:p>
    <w:p w14:paraId="55ADE298" w14:textId="277AD59A" w:rsidR="008D00E3" w:rsidRPr="006338DC" w:rsidRDefault="008D00E3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В) </w:t>
      </w:r>
      <w:r w:rsidR="00E90494" w:rsidRPr="006338DC">
        <w:rPr>
          <w:rFonts w:ascii="Times New Roman" w:hAnsi="Times New Roman" w:cs="Times New Roman"/>
          <w:sz w:val="28"/>
          <w:szCs w:val="28"/>
        </w:rPr>
        <w:t>Гр</w:t>
      </w:r>
      <w:r w:rsidRPr="006338DC">
        <w:rPr>
          <w:rFonts w:ascii="Times New Roman" w:hAnsi="Times New Roman" w:cs="Times New Roman"/>
          <w:sz w:val="28"/>
          <w:szCs w:val="28"/>
        </w:rPr>
        <w:t>уппа документов, объединённых какой-либо общей деятельностью, работой, учёбой, решением определённой общественной задачи</w:t>
      </w:r>
    </w:p>
    <w:p w14:paraId="0ADACDDE" w14:textId="35322F2A" w:rsidR="008D00E3" w:rsidRPr="006338DC" w:rsidRDefault="008D00E3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Г) </w:t>
      </w:r>
      <w:r w:rsidR="00E90494" w:rsidRPr="006338DC">
        <w:rPr>
          <w:rFonts w:ascii="Times New Roman" w:hAnsi="Times New Roman" w:cs="Times New Roman"/>
          <w:sz w:val="28"/>
          <w:szCs w:val="28"/>
        </w:rPr>
        <w:t>Вы</w:t>
      </w:r>
      <w:r w:rsidRPr="006338DC">
        <w:rPr>
          <w:rFonts w:ascii="Times New Roman" w:hAnsi="Times New Roman" w:cs="Times New Roman"/>
          <w:sz w:val="28"/>
          <w:szCs w:val="28"/>
        </w:rPr>
        <w:t>сший документ в организации, наделённый полномочиями выбора стратегии и развития организации</w:t>
      </w:r>
    </w:p>
    <w:p w14:paraId="07187FAA" w14:textId="7B404C6E" w:rsidR="008D00E3" w:rsidRPr="006338DC" w:rsidRDefault="00E90494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8D00E3" w:rsidRPr="006338DC">
        <w:rPr>
          <w:rFonts w:ascii="Times New Roman" w:hAnsi="Times New Roman" w:cs="Times New Roman"/>
          <w:sz w:val="28"/>
          <w:szCs w:val="28"/>
        </w:rPr>
        <w:t>: Б</w:t>
      </w:r>
    </w:p>
    <w:p w14:paraId="51E65135" w14:textId="4CEF2EE7" w:rsidR="008D00E3" w:rsidRPr="006338DC" w:rsidRDefault="008D00E3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1D0F">
        <w:rPr>
          <w:rFonts w:ascii="Times New Roman" w:hAnsi="Times New Roman" w:cs="Times New Roman"/>
          <w:sz w:val="28"/>
          <w:szCs w:val="28"/>
        </w:rPr>
        <w:t>ОПК-4 (</w:t>
      </w:r>
      <w:r w:rsidR="00E362A0" w:rsidRPr="006338DC">
        <w:rPr>
          <w:rFonts w:ascii="Times New Roman" w:hAnsi="Times New Roman" w:cs="Times New Roman"/>
          <w:sz w:val="28"/>
          <w:szCs w:val="28"/>
        </w:rPr>
        <w:t>ОПК-4.1</w:t>
      </w:r>
      <w:r w:rsidR="00841D0F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4F3D3890" w14:textId="77777777" w:rsidR="008D00E3" w:rsidRPr="006338DC" w:rsidRDefault="008D00E3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59CA4" w14:textId="177B01EC" w:rsidR="0049409C" w:rsidRDefault="0049409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94228">
        <w:rPr>
          <w:rFonts w:ascii="Times New Roman" w:hAnsi="Times New Roman" w:cs="Times New Roman"/>
          <w:sz w:val="28"/>
          <w:szCs w:val="28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60CF7FA" w14:textId="585B5809" w:rsidR="00F8084C" w:rsidRPr="006338DC" w:rsidRDefault="00F8084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Сводная ведомость затрат на улучшение условий и охрану труда не включают:</w:t>
      </w:r>
    </w:p>
    <w:p w14:paraId="6A922608" w14:textId="3F4ADD6C" w:rsidR="00F8084C" w:rsidRPr="006338DC" w:rsidRDefault="00F8084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А) </w:t>
      </w:r>
      <w:r w:rsidR="00E90494" w:rsidRPr="006338DC">
        <w:rPr>
          <w:rFonts w:ascii="Times New Roman" w:hAnsi="Times New Roman" w:cs="Times New Roman"/>
          <w:sz w:val="28"/>
          <w:szCs w:val="28"/>
        </w:rPr>
        <w:t>В</w:t>
      </w:r>
      <w:r w:rsidRPr="006338DC">
        <w:rPr>
          <w:rFonts w:ascii="Times New Roman" w:hAnsi="Times New Roman" w:cs="Times New Roman"/>
          <w:sz w:val="28"/>
          <w:szCs w:val="28"/>
        </w:rPr>
        <w:t xml:space="preserve">ыплаты по временной или стойкой утрате трудоспособности по вине предприятия </w:t>
      </w:r>
    </w:p>
    <w:p w14:paraId="03C9F69F" w14:textId="01C1F119" w:rsidR="00F8084C" w:rsidRPr="006338DC" w:rsidRDefault="00F8084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Б) </w:t>
      </w:r>
      <w:r w:rsidR="00E90494" w:rsidRPr="006338DC">
        <w:rPr>
          <w:rFonts w:ascii="Times New Roman" w:hAnsi="Times New Roman" w:cs="Times New Roman"/>
          <w:sz w:val="28"/>
          <w:szCs w:val="28"/>
        </w:rPr>
        <w:t>З</w:t>
      </w:r>
      <w:r w:rsidRPr="006338DC">
        <w:rPr>
          <w:rFonts w:ascii="Times New Roman" w:hAnsi="Times New Roman" w:cs="Times New Roman"/>
          <w:sz w:val="28"/>
          <w:szCs w:val="28"/>
        </w:rPr>
        <w:t>атраты на средства индивидуальной защиты</w:t>
      </w:r>
    </w:p>
    <w:p w14:paraId="7606F2F2" w14:textId="0164AE99" w:rsidR="00F8084C" w:rsidRPr="006338DC" w:rsidRDefault="00F8084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В) </w:t>
      </w:r>
      <w:r w:rsidR="00E90494" w:rsidRPr="006338DC">
        <w:rPr>
          <w:rFonts w:ascii="Times New Roman" w:hAnsi="Times New Roman" w:cs="Times New Roman"/>
          <w:sz w:val="28"/>
          <w:szCs w:val="28"/>
        </w:rPr>
        <w:t>Д</w:t>
      </w:r>
      <w:r w:rsidRPr="006338DC">
        <w:rPr>
          <w:rFonts w:ascii="Times New Roman" w:hAnsi="Times New Roman" w:cs="Times New Roman"/>
          <w:sz w:val="28"/>
          <w:szCs w:val="28"/>
        </w:rPr>
        <w:t>оплаты и компенсации за неблагоприятные условия труда</w:t>
      </w:r>
    </w:p>
    <w:p w14:paraId="2E630E54" w14:textId="7548C326" w:rsidR="008D00E3" w:rsidRPr="006338DC" w:rsidRDefault="00F8084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Г) </w:t>
      </w:r>
      <w:r w:rsidR="00E90494" w:rsidRPr="006338DC">
        <w:rPr>
          <w:rFonts w:ascii="Times New Roman" w:hAnsi="Times New Roman" w:cs="Times New Roman"/>
          <w:sz w:val="28"/>
          <w:szCs w:val="28"/>
        </w:rPr>
        <w:t>П</w:t>
      </w:r>
      <w:r w:rsidRPr="006338DC">
        <w:rPr>
          <w:rFonts w:ascii="Times New Roman" w:hAnsi="Times New Roman" w:cs="Times New Roman"/>
          <w:sz w:val="28"/>
          <w:szCs w:val="28"/>
        </w:rPr>
        <w:t>равильного ответа нет</w:t>
      </w:r>
    </w:p>
    <w:p w14:paraId="29298588" w14:textId="05CBAD4A" w:rsidR="008D00E3" w:rsidRPr="006338DC" w:rsidRDefault="00E90494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8D00E3" w:rsidRPr="006338DC">
        <w:rPr>
          <w:rFonts w:ascii="Times New Roman" w:hAnsi="Times New Roman" w:cs="Times New Roman"/>
          <w:sz w:val="28"/>
          <w:szCs w:val="28"/>
        </w:rPr>
        <w:t xml:space="preserve">: </w:t>
      </w:r>
      <w:r w:rsidR="00F8084C" w:rsidRPr="006338DC">
        <w:rPr>
          <w:rFonts w:ascii="Times New Roman" w:hAnsi="Times New Roman" w:cs="Times New Roman"/>
          <w:sz w:val="28"/>
          <w:szCs w:val="28"/>
        </w:rPr>
        <w:t>Г</w:t>
      </w:r>
    </w:p>
    <w:p w14:paraId="226B5B08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5AE132" w14:textId="77777777" w:rsidR="0070626E" w:rsidRPr="006338DC" w:rsidRDefault="0070626E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A20B6" w14:textId="65056764" w:rsidR="0049409C" w:rsidRDefault="0049409C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112941"/>
      <w:r>
        <w:rPr>
          <w:rFonts w:ascii="Times New Roman" w:hAnsi="Times New Roman" w:cs="Times New Roman"/>
          <w:sz w:val="28"/>
          <w:szCs w:val="28"/>
        </w:rPr>
        <w:t>3</w:t>
      </w:r>
      <w:r w:rsidRPr="00294228">
        <w:rPr>
          <w:rFonts w:ascii="Times New Roman" w:hAnsi="Times New Roman" w:cs="Times New Roman"/>
          <w:sz w:val="28"/>
          <w:szCs w:val="28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bookmarkEnd w:id="1"/>
    <w:p w14:paraId="5B8288D4" w14:textId="6E553D43" w:rsidR="00E362A0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Расходы на персонал по центрам ответственности связаны между собой и определяются на основе…</w:t>
      </w:r>
    </w:p>
    <w:p w14:paraId="39C81C36" w14:textId="47023C6D" w:rsidR="00E362A0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А) </w:t>
      </w:r>
      <w:r w:rsidR="00E90494" w:rsidRPr="006338DC">
        <w:rPr>
          <w:rFonts w:ascii="Times New Roman" w:hAnsi="Times New Roman" w:cs="Times New Roman"/>
          <w:sz w:val="28"/>
          <w:szCs w:val="28"/>
        </w:rPr>
        <w:t>До</w:t>
      </w:r>
      <w:r w:rsidRPr="006338DC">
        <w:rPr>
          <w:rFonts w:ascii="Times New Roman" w:hAnsi="Times New Roman" w:cs="Times New Roman"/>
          <w:sz w:val="28"/>
          <w:szCs w:val="28"/>
        </w:rPr>
        <w:t>ходов и расходов на управление персоналом</w:t>
      </w:r>
    </w:p>
    <w:p w14:paraId="4CEF0C5F" w14:textId="5AA559BB" w:rsidR="00E362A0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Б) </w:t>
      </w:r>
      <w:r w:rsidR="00E90494" w:rsidRPr="006338DC">
        <w:rPr>
          <w:rFonts w:ascii="Times New Roman" w:hAnsi="Times New Roman" w:cs="Times New Roman"/>
          <w:sz w:val="28"/>
          <w:szCs w:val="28"/>
        </w:rPr>
        <w:t>Пр</w:t>
      </w:r>
      <w:r w:rsidRPr="006338DC">
        <w:rPr>
          <w:rFonts w:ascii="Times New Roman" w:hAnsi="Times New Roman" w:cs="Times New Roman"/>
          <w:sz w:val="28"/>
          <w:szCs w:val="28"/>
        </w:rPr>
        <w:t xml:space="preserve">ограмм и нормативов соответствующих подразделений </w:t>
      </w:r>
    </w:p>
    <w:p w14:paraId="09BA80AA" w14:textId="6DB233CE" w:rsidR="00E362A0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В) </w:t>
      </w:r>
      <w:r w:rsidR="00E90494" w:rsidRPr="006338DC">
        <w:rPr>
          <w:rFonts w:ascii="Times New Roman" w:hAnsi="Times New Roman" w:cs="Times New Roman"/>
          <w:sz w:val="28"/>
          <w:szCs w:val="28"/>
        </w:rPr>
        <w:t>О</w:t>
      </w:r>
      <w:r w:rsidRPr="006338DC">
        <w:rPr>
          <w:rFonts w:ascii="Times New Roman" w:hAnsi="Times New Roman" w:cs="Times New Roman"/>
          <w:sz w:val="28"/>
          <w:szCs w:val="28"/>
        </w:rPr>
        <w:t xml:space="preserve">перативных или текущих затрат </w:t>
      </w:r>
    </w:p>
    <w:p w14:paraId="579B3BBB" w14:textId="3CA70B83" w:rsidR="00E362A0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Г) </w:t>
      </w:r>
      <w:r w:rsidR="00E90494" w:rsidRPr="006338DC">
        <w:rPr>
          <w:rFonts w:ascii="Times New Roman" w:hAnsi="Times New Roman" w:cs="Times New Roman"/>
          <w:sz w:val="28"/>
          <w:szCs w:val="28"/>
        </w:rPr>
        <w:t>Ин</w:t>
      </w:r>
      <w:r w:rsidRPr="006338DC">
        <w:rPr>
          <w:rFonts w:ascii="Times New Roman" w:hAnsi="Times New Roman" w:cs="Times New Roman"/>
          <w:sz w:val="28"/>
          <w:szCs w:val="28"/>
        </w:rPr>
        <w:t>тегрированной системы бюджета</w:t>
      </w:r>
    </w:p>
    <w:p w14:paraId="77BB6283" w14:textId="011180B0" w:rsidR="007C1F7F" w:rsidRPr="006338DC" w:rsidRDefault="00E90494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6338DC">
        <w:rPr>
          <w:rFonts w:ascii="Times New Roman" w:hAnsi="Times New Roman" w:cs="Times New Roman"/>
          <w:sz w:val="28"/>
          <w:szCs w:val="28"/>
        </w:rPr>
        <w:t xml:space="preserve">: </w:t>
      </w:r>
      <w:r w:rsidR="00E362A0" w:rsidRPr="006338DC">
        <w:rPr>
          <w:rFonts w:ascii="Times New Roman" w:hAnsi="Times New Roman" w:cs="Times New Roman"/>
          <w:sz w:val="28"/>
          <w:szCs w:val="28"/>
        </w:rPr>
        <w:t>Б</w:t>
      </w:r>
    </w:p>
    <w:p w14:paraId="7D117967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CC902D2" w14:textId="77777777" w:rsidR="00DE3E6E" w:rsidRDefault="00DE3E6E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C88D2" w14:textId="42ACDC83" w:rsidR="00DE3E6E" w:rsidRDefault="00DE3E6E" w:rsidP="00DE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4228">
        <w:rPr>
          <w:rFonts w:ascii="Times New Roman" w:hAnsi="Times New Roman" w:cs="Times New Roman"/>
          <w:sz w:val="28"/>
          <w:szCs w:val="28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5BAE226" w14:textId="49EA1441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>Издержки – это…</w:t>
      </w:r>
    </w:p>
    <w:p w14:paraId="6D828E6A" w14:textId="522F1673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90494">
        <w:rPr>
          <w:rFonts w:ascii="Times New Roman" w:eastAsia="Calibri" w:hAnsi="Times New Roman" w:cs="Times New Roman"/>
          <w:sz w:val="28"/>
          <w:szCs w:val="28"/>
        </w:rPr>
        <w:t>Д</w:t>
      </w:r>
      <w:r w:rsidRPr="00DE3E6E">
        <w:rPr>
          <w:rFonts w:ascii="Times New Roman" w:eastAsia="Calibri" w:hAnsi="Times New Roman" w:cs="Times New Roman"/>
          <w:sz w:val="28"/>
          <w:szCs w:val="28"/>
        </w:rPr>
        <w:t>оходы предприятия в виде расходов деятельности</w:t>
      </w:r>
    </w:p>
    <w:p w14:paraId="449E64B4" w14:textId="7EE32118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Со</w:t>
      </w:r>
      <w:r w:rsidRPr="00DE3E6E">
        <w:rPr>
          <w:rFonts w:ascii="Times New Roman" w:eastAsia="Calibri" w:hAnsi="Times New Roman" w:cs="Times New Roman"/>
          <w:sz w:val="28"/>
          <w:szCs w:val="28"/>
        </w:rPr>
        <w:t>вокупность всех материальных, трудовых и финансовых ресурсов, потребляемых в финансово- хозяйственной деятельности организации</w:t>
      </w:r>
    </w:p>
    <w:p w14:paraId="0B8A3253" w14:textId="60E3D865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От</w:t>
      </w:r>
      <w:r w:rsidRPr="00DE3E6E">
        <w:rPr>
          <w:rFonts w:ascii="Times New Roman" w:eastAsia="Calibri" w:hAnsi="Times New Roman" w:cs="Times New Roman"/>
          <w:sz w:val="28"/>
          <w:szCs w:val="28"/>
        </w:rPr>
        <w:t>ток экономических выгод в течении отчетного периода в форме уменьшения активов или увеличения обязательств</w:t>
      </w:r>
    </w:p>
    <w:p w14:paraId="4FB940F7" w14:textId="65F35F09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Со</w:t>
      </w:r>
      <w:r w:rsidRPr="00DE3E6E">
        <w:rPr>
          <w:rFonts w:ascii="Times New Roman" w:eastAsia="Calibri" w:hAnsi="Times New Roman" w:cs="Times New Roman"/>
          <w:sz w:val="28"/>
          <w:szCs w:val="28"/>
        </w:rPr>
        <w:t>вокупность материальных, трудовых и финансовых ресурсов, потребление которых связано с процессом производства продукции</w:t>
      </w:r>
    </w:p>
    <w:p w14:paraId="10FE2105" w14:textId="2209CD4F" w:rsidR="00DE3E6E" w:rsidRPr="00DE3E6E" w:rsidRDefault="00E90494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E3E6E" w:rsidRPr="00DE3E6E">
        <w:rPr>
          <w:rFonts w:ascii="Times New Roman" w:eastAsia="Calibri" w:hAnsi="Times New Roman" w:cs="Times New Roman"/>
          <w:sz w:val="28"/>
          <w:szCs w:val="28"/>
        </w:rPr>
        <w:t>: Г</w:t>
      </w:r>
    </w:p>
    <w:p w14:paraId="71810108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4A48C9" w14:textId="77777777" w:rsidR="00DE3E6E" w:rsidRPr="00DE3E6E" w:rsidRDefault="00DE3E6E" w:rsidP="00E90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AFBA51" w14:textId="7C945D76" w:rsidR="00DE3E6E" w:rsidRDefault="00DE3E6E" w:rsidP="00DE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94228">
        <w:rPr>
          <w:rFonts w:ascii="Times New Roman" w:hAnsi="Times New Roman" w:cs="Times New Roman"/>
          <w:sz w:val="28"/>
          <w:szCs w:val="28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D6F23E" w14:textId="7DE33DA4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>Суть трансформационных издержек заключается в…</w:t>
      </w:r>
    </w:p>
    <w:p w14:paraId="6617F00F" w14:textId="39BC44B6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Пр</w:t>
      </w:r>
      <w:r w:rsidRPr="00DE3E6E">
        <w:rPr>
          <w:rFonts w:ascii="Times New Roman" w:eastAsia="Calibri" w:hAnsi="Times New Roman" w:cs="Times New Roman"/>
          <w:sz w:val="28"/>
          <w:szCs w:val="28"/>
        </w:rPr>
        <w:t>еобразовании материальных объектов</w:t>
      </w:r>
    </w:p>
    <w:p w14:paraId="3F615542" w14:textId="3E3679C7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Вз</w:t>
      </w:r>
      <w:r w:rsidRPr="00DE3E6E">
        <w:rPr>
          <w:rFonts w:ascii="Times New Roman" w:eastAsia="Calibri" w:hAnsi="Times New Roman" w:cs="Times New Roman"/>
          <w:sz w:val="28"/>
          <w:szCs w:val="28"/>
        </w:rPr>
        <w:t>аимодействии субъектов экономики</w:t>
      </w:r>
    </w:p>
    <w:p w14:paraId="1410A0EB" w14:textId="7A8DE1DB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>В)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DE3E6E">
        <w:rPr>
          <w:rFonts w:ascii="Times New Roman" w:eastAsia="Calibri" w:hAnsi="Times New Roman" w:cs="Times New Roman"/>
          <w:sz w:val="28"/>
          <w:szCs w:val="28"/>
        </w:rPr>
        <w:t>азработке концепции бюджетирования</w:t>
      </w:r>
    </w:p>
    <w:p w14:paraId="5CFA05FA" w14:textId="7F62CAEB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П</w:t>
      </w:r>
      <w:r w:rsidRPr="00DE3E6E">
        <w:rPr>
          <w:rFonts w:ascii="Times New Roman" w:eastAsia="Calibri" w:hAnsi="Times New Roman" w:cs="Times New Roman"/>
          <w:sz w:val="28"/>
          <w:szCs w:val="28"/>
        </w:rPr>
        <w:t>реобразовании рисков в экономические выгоды</w:t>
      </w:r>
    </w:p>
    <w:p w14:paraId="7EC420E8" w14:textId="75E7A546" w:rsidR="00DE3E6E" w:rsidRPr="00DE3E6E" w:rsidRDefault="00E90494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E3E6E" w:rsidRPr="00DE3E6E">
        <w:rPr>
          <w:rFonts w:ascii="Times New Roman" w:eastAsia="Calibri" w:hAnsi="Times New Roman" w:cs="Times New Roman"/>
          <w:sz w:val="28"/>
          <w:szCs w:val="28"/>
        </w:rPr>
        <w:t>: А</w:t>
      </w:r>
    </w:p>
    <w:p w14:paraId="062917C1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9DC9E0" w14:textId="77777777" w:rsidR="00DE3E6E" w:rsidRPr="00DE3E6E" w:rsidRDefault="00DE3E6E" w:rsidP="00E90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06BC96" w14:textId="62D269D5" w:rsidR="00DE3E6E" w:rsidRDefault="00DE3E6E" w:rsidP="00DE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113498"/>
      <w:r>
        <w:rPr>
          <w:rFonts w:ascii="Times New Roman" w:hAnsi="Times New Roman" w:cs="Times New Roman"/>
          <w:sz w:val="28"/>
          <w:szCs w:val="28"/>
        </w:rPr>
        <w:t>6</w:t>
      </w:r>
      <w:r w:rsidRPr="00294228">
        <w:rPr>
          <w:rFonts w:ascii="Times New Roman" w:hAnsi="Times New Roman" w:cs="Times New Roman"/>
          <w:sz w:val="28"/>
          <w:szCs w:val="28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bookmarkEnd w:id="2"/>
    <w:p w14:paraId="27565EFB" w14:textId="29F7B461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>При найме персонала расходы на рекламу рассматривают как:</w:t>
      </w:r>
    </w:p>
    <w:p w14:paraId="37869D66" w14:textId="50EC8165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Т</w:t>
      </w: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рансакционные издержки </w:t>
      </w:r>
    </w:p>
    <w:p w14:paraId="42512035" w14:textId="27F7AD4B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Бу</w:t>
      </w:r>
      <w:r w:rsidRPr="00DE3E6E">
        <w:rPr>
          <w:rFonts w:ascii="Times New Roman" w:eastAsia="Calibri" w:hAnsi="Times New Roman" w:cs="Times New Roman"/>
          <w:sz w:val="28"/>
          <w:szCs w:val="28"/>
        </w:rPr>
        <w:t>хгалтерские расходы</w:t>
      </w:r>
    </w:p>
    <w:p w14:paraId="3D4D560A" w14:textId="2341DE41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А</w:t>
      </w:r>
      <w:r w:rsidRPr="00DE3E6E">
        <w:rPr>
          <w:rFonts w:ascii="Times New Roman" w:eastAsia="Calibri" w:hAnsi="Times New Roman" w:cs="Times New Roman"/>
          <w:sz w:val="28"/>
          <w:szCs w:val="28"/>
        </w:rPr>
        <w:t>льтернативные расходы</w:t>
      </w:r>
    </w:p>
    <w:p w14:paraId="5AEA8DBB" w14:textId="3543C115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Ка</w:t>
      </w:r>
      <w:r w:rsidRPr="00DE3E6E">
        <w:rPr>
          <w:rFonts w:ascii="Times New Roman" w:eastAsia="Calibri" w:hAnsi="Times New Roman" w:cs="Times New Roman"/>
          <w:sz w:val="28"/>
          <w:szCs w:val="28"/>
        </w:rPr>
        <w:t>чественные издержки</w:t>
      </w:r>
    </w:p>
    <w:p w14:paraId="734C1F70" w14:textId="0725A9E5" w:rsidR="00DE3E6E" w:rsidRPr="00DE3E6E" w:rsidRDefault="00E90494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E3E6E" w:rsidRPr="00DE3E6E">
        <w:rPr>
          <w:rFonts w:ascii="Times New Roman" w:eastAsia="Calibri" w:hAnsi="Times New Roman" w:cs="Times New Roman"/>
          <w:sz w:val="28"/>
          <w:szCs w:val="28"/>
        </w:rPr>
        <w:t>: А</w:t>
      </w:r>
    </w:p>
    <w:p w14:paraId="7E0AFA16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C12962" w14:textId="77777777" w:rsidR="00DE3E6E" w:rsidRPr="00DE3E6E" w:rsidRDefault="00DE3E6E" w:rsidP="00E90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D8FA64" w14:textId="3D32F4DC" w:rsidR="00DE3E6E" w:rsidRDefault="00DE3E6E" w:rsidP="00DE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94228">
        <w:rPr>
          <w:rFonts w:ascii="Times New Roman" w:hAnsi="Times New Roman" w:cs="Times New Roman"/>
          <w:sz w:val="28"/>
          <w:szCs w:val="28"/>
        </w:rPr>
        <w:t xml:space="preserve">. </w:t>
      </w:r>
      <w:r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75D7C14" w14:textId="0CE1A41D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Затраты на формирование персонала включает в себя: </w:t>
      </w:r>
    </w:p>
    <w:p w14:paraId="486DDF2F" w14:textId="2F78BF3E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Р</w:t>
      </w: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асходы косвенных видов деятельности предприятия </w:t>
      </w:r>
    </w:p>
    <w:p w14:paraId="3A17F8B3" w14:textId="356BE96B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Рас</w:t>
      </w: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ходы затрат производства, хранения и реализации продукции </w:t>
      </w:r>
    </w:p>
    <w:p w14:paraId="44ACB0B6" w14:textId="0347E59A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Ра</w:t>
      </w: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сходы затрат на найм персонала  </w:t>
      </w:r>
    </w:p>
    <w:p w14:paraId="30040D1C" w14:textId="43E3365F" w:rsidR="00DE3E6E" w:rsidRPr="00DE3E6E" w:rsidRDefault="00DE3E6E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E6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90494" w:rsidRPr="00DE3E6E">
        <w:rPr>
          <w:rFonts w:ascii="Times New Roman" w:eastAsia="Calibri" w:hAnsi="Times New Roman" w:cs="Times New Roman"/>
          <w:sz w:val="28"/>
          <w:szCs w:val="28"/>
        </w:rPr>
        <w:t>Р</w:t>
      </w:r>
      <w:r w:rsidRPr="00DE3E6E">
        <w:rPr>
          <w:rFonts w:ascii="Times New Roman" w:eastAsia="Calibri" w:hAnsi="Times New Roman" w:cs="Times New Roman"/>
          <w:sz w:val="28"/>
          <w:szCs w:val="28"/>
        </w:rPr>
        <w:t>асходы капитальной деятельности предприятия</w:t>
      </w:r>
    </w:p>
    <w:p w14:paraId="2677C098" w14:textId="3D3729C0" w:rsidR="00DE3E6E" w:rsidRPr="00DE3E6E" w:rsidRDefault="00E90494" w:rsidP="00DE3E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E3E6E" w:rsidRPr="00DE3E6E">
        <w:rPr>
          <w:rFonts w:ascii="Times New Roman" w:eastAsia="Calibri" w:hAnsi="Times New Roman" w:cs="Times New Roman"/>
          <w:sz w:val="28"/>
          <w:szCs w:val="28"/>
        </w:rPr>
        <w:t>: В</w:t>
      </w:r>
    </w:p>
    <w:p w14:paraId="6010C2B8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3828D7" w14:textId="77777777" w:rsidR="006B1D58" w:rsidRPr="006338DC" w:rsidRDefault="006B1D58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6338DC" w:rsidRDefault="00E638A6" w:rsidP="0049409C">
      <w:pPr>
        <w:pStyle w:val="4"/>
        <w:ind w:firstLine="0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6338DC" w:rsidRDefault="000E180E" w:rsidP="0049409C">
      <w:pPr>
        <w:spacing w:after="0" w:line="240" w:lineRule="auto"/>
        <w:rPr>
          <w:sz w:val="28"/>
          <w:szCs w:val="28"/>
        </w:rPr>
      </w:pPr>
    </w:p>
    <w:p w14:paraId="5C5245EB" w14:textId="309F47A9" w:rsidR="007C1F7F" w:rsidRPr="0049409C" w:rsidRDefault="0049409C" w:rsidP="00494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F8084C"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классификацией затрат на рабочую силу и </w:t>
      </w:r>
      <w:r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F8084C"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идами затрат на рабочую силу</w:t>
      </w:r>
      <w:r w:rsidR="007C1F7F"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63"/>
      </w:tblGrid>
      <w:tr w:rsidR="007C1F7F" w:rsidRPr="006338DC" w14:paraId="31B291A9" w14:textId="77777777" w:rsidTr="00E90494">
        <w:trPr>
          <w:tblHeader/>
          <w:tblCellSpacing w:w="15" w:type="dxa"/>
          <w:jc w:val="center"/>
        </w:trPr>
        <w:tc>
          <w:tcPr>
            <w:tcW w:w="2484" w:type="pct"/>
            <w:vAlign w:val="center"/>
            <w:hideMark/>
          </w:tcPr>
          <w:p w14:paraId="5B513BFC" w14:textId="347DB691" w:rsidR="007C1F7F" w:rsidRPr="006338DC" w:rsidRDefault="00F8084C" w:rsidP="0049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 на рабочую силу </w:t>
            </w:r>
          </w:p>
        </w:tc>
        <w:tc>
          <w:tcPr>
            <w:tcW w:w="2468" w:type="pct"/>
            <w:vAlign w:val="center"/>
            <w:hideMark/>
          </w:tcPr>
          <w:p w14:paraId="567716CD" w14:textId="3EBD8719" w:rsidR="007C1F7F" w:rsidRPr="006338DC" w:rsidRDefault="00F8084C" w:rsidP="0049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затрат на рабочую силу</w:t>
            </w:r>
          </w:p>
        </w:tc>
      </w:tr>
      <w:tr w:rsidR="0049409C" w:rsidRPr="006338DC" w14:paraId="3CB630D0" w14:textId="77777777" w:rsidTr="00E90494">
        <w:trPr>
          <w:tblCellSpacing w:w="15" w:type="dxa"/>
          <w:jc w:val="center"/>
        </w:trPr>
        <w:tc>
          <w:tcPr>
            <w:tcW w:w="2484" w:type="pct"/>
            <w:vAlign w:val="center"/>
          </w:tcPr>
          <w:p w14:paraId="2A8ADC68" w14:textId="5ACABD6A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 позиций государства С позиций организации С позиций работника</w:t>
            </w:r>
          </w:p>
        </w:tc>
        <w:tc>
          <w:tcPr>
            <w:tcW w:w="2468" w:type="pct"/>
            <w:vAlign w:val="center"/>
          </w:tcPr>
          <w:p w14:paraId="2C365DB8" w14:textId="16B53A92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Фазы процесса воспроизводства рабочей силы</w:t>
            </w:r>
          </w:p>
        </w:tc>
      </w:tr>
      <w:tr w:rsidR="0049409C" w:rsidRPr="006338DC" w14:paraId="7C89A2D6" w14:textId="77777777" w:rsidTr="00E90494">
        <w:trPr>
          <w:tblCellSpacing w:w="15" w:type="dxa"/>
          <w:jc w:val="center"/>
        </w:trPr>
        <w:tc>
          <w:tcPr>
            <w:tcW w:w="2484" w:type="pct"/>
            <w:vAlign w:val="center"/>
          </w:tcPr>
          <w:p w14:paraId="347B74A7" w14:textId="2ED17130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Затраты на производство рабочей силы. Затраты на распределение рабочей силы. Затраты на </w:t>
            </w: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потребление. (использование) рабочей силы.</w:t>
            </w:r>
          </w:p>
        </w:tc>
        <w:tc>
          <w:tcPr>
            <w:tcW w:w="2468" w:type="pct"/>
            <w:vAlign w:val="center"/>
          </w:tcPr>
          <w:p w14:paraId="7F370361" w14:textId="4194BFEA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Б) Степень ценности (способность приносить доход в будущем)</w:t>
            </w:r>
          </w:p>
        </w:tc>
      </w:tr>
      <w:tr w:rsidR="0049409C" w:rsidRPr="006338DC" w14:paraId="2B2BF60F" w14:textId="77777777" w:rsidTr="00E90494">
        <w:trPr>
          <w:tblCellSpacing w:w="15" w:type="dxa"/>
          <w:jc w:val="center"/>
        </w:trPr>
        <w:tc>
          <w:tcPr>
            <w:tcW w:w="2484" w:type="pct"/>
            <w:vAlign w:val="center"/>
          </w:tcPr>
          <w:p w14:paraId="4738DCA9" w14:textId="33F00492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Первоначальные затраты. Восстановительные затраты</w:t>
            </w:r>
          </w:p>
        </w:tc>
        <w:tc>
          <w:tcPr>
            <w:tcW w:w="2468" w:type="pct"/>
            <w:vAlign w:val="center"/>
          </w:tcPr>
          <w:p w14:paraId="6B760F0A" w14:textId="02935BCA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Уровень подхода</w:t>
            </w:r>
          </w:p>
        </w:tc>
      </w:tr>
    </w:tbl>
    <w:p w14:paraId="508B6801" w14:textId="1F24EE75" w:rsidR="007C1F7F" w:rsidRPr="006338DC" w:rsidRDefault="00E90494" w:rsidP="00494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9409C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7C1F7F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C1F7F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</w:p>
    <w:p w14:paraId="19D373DE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6338DC" w:rsidRDefault="006B1D58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471B0225" w:rsidR="007C1F7F" w:rsidRPr="0049409C" w:rsidRDefault="0049409C" w:rsidP="00494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F8084C"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источниками финансирования затрат на рабочую силу и видами затрат на рабочую силу</w:t>
      </w:r>
      <w:r w:rsidR="007C1F7F"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C1F7F" w:rsidRPr="006338DC" w14:paraId="1BA666F6" w14:textId="77777777" w:rsidTr="00E90716">
        <w:trPr>
          <w:tblHeader/>
          <w:tblCellSpacing w:w="15" w:type="dxa"/>
          <w:jc w:val="center"/>
        </w:trPr>
        <w:tc>
          <w:tcPr>
            <w:tcW w:w="2476" w:type="pct"/>
            <w:vAlign w:val="center"/>
            <w:hideMark/>
          </w:tcPr>
          <w:p w14:paraId="26879D22" w14:textId="27EED739" w:rsidR="007C1F7F" w:rsidRPr="006338DC" w:rsidRDefault="003F1901" w:rsidP="0049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таргетинга</w:t>
            </w:r>
          </w:p>
        </w:tc>
        <w:tc>
          <w:tcPr>
            <w:tcW w:w="2476" w:type="pct"/>
            <w:vAlign w:val="center"/>
            <w:hideMark/>
          </w:tcPr>
          <w:p w14:paraId="3BA3F2CD" w14:textId="5FC89281" w:rsidR="007C1F7F" w:rsidRPr="006338DC" w:rsidRDefault="003F1901" w:rsidP="00494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таргетинга</w:t>
            </w:r>
          </w:p>
        </w:tc>
      </w:tr>
      <w:tr w:rsidR="0049409C" w:rsidRPr="006338DC" w14:paraId="7B86DF5F" w14:textId="77777777" w:rsidTr="00E90716">
        <w:trPr>
          <w:tblCellSpacing w:w="15" w:type="dxa"/>
          <w:jc w:val="center"/>
        </w:trPr>
        <w:tc>
          <w:tcPr>
            <w:tcW w:w="2476" w:type="pct"/>
            <w:vAlign w:val="center"/>
          </w:tcPr>
          <w:p w14:paraId="59C89F97" w14:textId="54687F70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Прямые затраты. Косвенные затраты.</w:t>
            </w:r>
          </w:p>
        </w:tc>
        <w:tc>
          <w:tcPr>
            <w:tcW w:w="2476" w:type="pct"/>
            <w:vAlign w:val="center"/>
          </w:tcPr>
          <w:p w14:paraId="009F54DA" w14:textId="16FFA3B8" w:rsidR="0049409C" w:rsidRPr="006338DC" w:rsidRDefault="0049409C" w:rsidP="0049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Характер затрат</w:t>
            </w:r>
          </w:p>
        </w:tc>
      </w:tr>
      <w:tr w:rsidR="0049409C" w:rsidRPr="006338DC" w14:paraId="7546EC1F" w14:textId="77777777" w:rsidTr="00E90716">
        <w:trPr>
          <w:tblCellSpacing w:w="15" w:type="dxa"/>
          <w:jc w:val="center"/>
        </w:trPr>
        <w:tc>
          <w:tcPr>
            <w:tcW w:w="2476" w:type="pct"/>
            <w:vAlign w:val="center"/>
          </w:tcPr>
          <w:p w14:paraId="003437DA" w14:textId="47EDD70F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Резервообразующие затраты. Нерезервообразующие затраты.</w:t>
            </w:r>
          </w:p>
        </w:tc>
        <w:tc>
          <w:tcPr>
            <w:tcW w:w="2476" w:type="pct"/>
            <w:vAlign w:val="center"/>
          </w:tcPr>
          <w:p w14:paraId="6E4F5A45" w14:textId="68387B12" w:rsidR="0049409C" w:rsidRPr="006338DC" w:rsidRDefault="0049409C" w:rsidP="0049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Время возмещения</w:t>
            </w:r>
          </w:p>
        </w:tc>
      </w:tr>
      <w:tr w:rsidR="0049409C" w:rsidRPr="006338DC" w14:paraId="3189BDF3" w14:textId="77777777" w:rsidTr="00E90716">
        <w:trPr>
          <w:tblCellSpacing w:w="15" w:type="dxa"/>
          <w:jc w:val="center"/>
        </w:trPr>
        <w:tc>
          <w:tcPr>
            <w:tcW w:w="2476" w:type="pct"/>
            <w:vAlign w:val="center"/>
          </w:tcPr>
          <w:p w14:paraId="3CDD4E6F" w14:textId="0A603F75" w:rsidR="0049409C" w:rsidRPr="006338DC" w:rsidRDefault="0049409C" w:rsidP="00494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Долговременные затраты. Текущие затраты.</w:t>
            </w:r>
          </w:p>
        </w:tc>
        <w:tc>
          <w:tcPr>
            <w:tcW w:w="2476" w:type="pct"/>
            <w:vAlign w:val="center"/>
          </w:tcPr>
          <w:p w14:paraId="1116C4D4" w14:textId="59D64857" w:rsidR="0049409C" w:rsidRPr="006338DC" w:rsidRDefault="0049409C" w:rsidP="00494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Отношение к целесообразности сокращения затрат</w:t>
            </w:r>
          </w:p>
        </w:tc>
      </w:tr>
    </w:tbl>
    <w:p w14:paraId="0C48F151" w14:textId="0A8DA952" w:rsidR="007C1F7F" w:rsidRPr="006338DC" w:rsidRDefault="00E90494" w:rsidP="00494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C1F7F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49409C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7C1F7F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907584E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Default="006B1D58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B38CB" w14:textId="01E3E109" w:rsidR="0049409C" w:rsidRPr="0049409C" w:rsidRDefault="0049409C" w:rsidP="004940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4940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Установите соответствие между источниками финансирования затрат на рабочую силу и видами затрат на рабочую силу.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9409C" w:rsidRPr="006338DC" w14:paraId="2023D30E" w14:textId="77777777" w:rsidTr="00E90716">
        <w:trPr>
          <w:tblHeader/>
          <w:tblCellSpacing w:w="15" w:type="dxa"/>
          <w:jc w:val="center"/>
        </w:trPr>
        <w:tc>
          <w:tcPr>
            <w:tcW w:w="2476" w:type="pct"/>
            <w:vAlign w:val="center"/>
            <w:hideMark/>
          </w:tcPr>
          <w:p w14:paraId="6DF4DBD4" w14:textId="77777777" w:rsidR="0049409C" w:rsidRPr="006338DC" w:rsidRDefault="0049409C" w:rsidP="00B4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таргетинга</w:t>
            </w:r>
          </w:p>
        </w:tc>
        <w:tc>
          <w:tcPr>
            <w:tcW w:w="2476" w:type="pct"/>
            <w:vAlign w:val="center"/>
            <w:hideMark/>
          </w:tcPr>
          <w:p w14:paraId="65A25856" w14:textId="77777777" w:rsidR="0049409C" w:rsidRPr="006338DC" w:rsidRDefault="0049409C" w:rsidP="00B4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таргетинга</w:t>
            </w:r>
          </w:p>
        </w:tc>
      </w:tr>
      <w:tr w:rsidR="0049409C" w:rsidRPr="006338DC" w14:paraId="3FE47E1E" w14:textId="77777777" w:rsidTr="00E90716">
        <w:trPr>
          <w:tblCellSpacing w:w="15" w:type="dxa"/>
          <w:jc w:val="center"/>
        </w:trPr>
        <w:tc>
          <w:tcPr>
            <w:tcW w:w="2476" w:type="pct"/>
            <w:vAlign w:val="center"/>
          </w:tcPr>
          <w:p w14:paraId="19648493" w14:textId="77777777" w:rsidR="0049409C" w:rsidRPr="006338DC" w:rsidRDefault="0049409C" w:rsidP="00B4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Прямые затраты. Косвенные затраты.</w:t>
            </w:r>
          </w:p>
        </w:tc>
        <w:tc>
          <w:tcPr>
            <w:tcW w:w="2476" w:type="pct"/>
            <w:vAlign w:val="center"/>
          </w:tcPr>
          <w:p w14:paraId="403EAFA1" w14:textId="77777777" w:rsidR="0049409C" w:rsidRPr="006338DC" w:rsidRDefault="0049409C" w:rsidP="00B4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Характер затрат</w:t>
            </w:r>
          </w:p>
        </w:tc>
      </w:tr>
      <w:tr w:rsidR="0049409C" w:rsidRPr="006338DC" w14:paraId="72C60514" w14:textId="77777777" w:rsidTr="00E90716">
        <w:trPr>
          <w:tblCellSpacing w:w="15" w:type="dxa"/>
          <w:jc w:val="center"/>
        </w:trPr>
        <w:tc>
          <w:tcPr>
            <w:tcW w:w="2476" w:type="pct"/>
            <w:vAlign w:val="center"/>
          </w:tcPr>
          <w:p w14:paraId="3BC71B71" w14:textId="77777777" w:rsidR="0049409C" w:rsidRPr="006338DC" w:rsidRDefault="0049409C" w:rsidP="00B4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Резервообразующие затраты. Нерезервообразующие затраты.</w:t>
            </w:r>
          </w:p>
        </w:tc>
        <w:tc>
          <w:tcPr>
            <w:tcW w:w="2476" w:type="pct"/>
            <w:vAlign w:val="center"/>
          </w:tcPr>
          <w:p w14:paraId="60749005" w14:textId="77777777" w:rsidR="0049409C" w:rsidRPr="006338DC" w:rsidRDefault="0049409C" w:rsidP="00B4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Время возмещения</w:t>
            </w:r>
          </w:p>
        </w:tc>
      </w:tr>
      <w:tr w:rsidR="0049409C" w:rsidRPr="006338DC" w14:paraId="5F28B618" w14:textId="77777777" w:rsidTr="00E90716">
        <w:trPr>
          <w:tblCellSpacing w:w="15" w:type="dxa"/>
          <w:jc w:val="center"/>
        </w:trPr>
        <w:tc>
          <w:tcPr>
            <w:tcW w:w="2476" w:type="pct"/>
            <w:vAlign w:val="center"/>
          </w:tcPr>
          <w:p w14:paraId="31BDB45F" w14:textId="77777777" w:rsidR="0049409C" w:rsidRPr="006338DC" w:rsidRDefault="0049409C" w:rsidP="00B4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Долговременные затраты. Текущие затраты.</w:t>
            </w:r>
          </w:p>
        </w:tc>
        <w:tc>
          <w:tcPr>
            <w:tcW w:w="2476" w:type="pct"/>
            <w:vAlign w:val="center"/>
          </w:tcPr>
          <w:p w14:paraId="55BD6DC3" w14:textId="77777777" w:rsidR="0049409C" w:rsidRPr="006338DC" w:rsidRDefault="0049409C" w:rsidP="00B4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Отношение к целесообразности сокращения затрат</w:t>
            </w:r>
          </w:p>
        </w:tc>
      </w:tr>
    </w:tbl>
    <w:p w14:paraId="70904D4A" w14:textId="2F3E438D" w:rsidR="0049409C" w:rsidRPr="006338DC" w:rsidRDefault="00E90494" w:rsidP="00494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9409C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9409C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49409C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40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49409C" w:rsidRPr="006338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80F9657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887C28" w14:textId="77777777" w:rsidR="00E90716" w:rsidRPr="006338DC" w:rsidRDefault="00E90716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6338DC" w:rsidRDefault="00E638A6" w:rsidP="0049409C">
      <w:pPr>
        <w:pStyle w:val="4"/>
        <w:ind w:firstLine="0"/>
        <w:rPr>
          <w:rFonts w:cs="Times New Roman"/>
          <w:szCs w:val="28"/>
        </w:rPr>
      </w:pPr>
      <w:r w:rsidRPr="0032589A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6338DC" w:rsidRDefault="00E638A6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148D0252" w:rsidR="000E180E" w:rsidRPr="0032589A" w:rsidRDefault="00D405B4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2589A" w:rsidRPr="0032589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E180E" w:rsidRPr="00325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8EB" w:rsidRPr="0032589A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1B4078" w:rsidRPr="0032589A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364CB0" w:rsidRPr="0032589A">
        <w:rPr>
          <w:rFonts w:ascii="Times New Roman" w:hAnsi="Times New Roman" w:cs="Times New Roman"/>
          <w:i/>
          <w:iCs/>
          <w:sz w:val="28"/>
          <w:szCs w:val="28"/>
        </w:rPr>
        <w:t>анализа расходов на персонал в соответствии с решением аналитических задач</w:t>
      </w:r>
      <w:r w:rsidR="000E180E" w:rsidRPr="0032589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3CD9A59" w14:textId="723D053B" w:rsidR="000E180E" w:rsidRPr="006338DC" w:rsidRDefault="000E180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А) </w:t>
      </w:r>
      <w:r w:rsidR="00E90494" w:rsidRPr="00E90494">
        <w:rPr>
          <w:rFonts w:ascii="Times New Roman" w:hAnsi="Times New Roman" w:cs="Times New Roman"/>
          <w:sz w:val="28"/>
          <w:szCs w:val="28"/>
        </w:rPr>
        <w:t>Соп</w:t>
      </w:r>
      <w:r w:rsidR="00364CB0" w:rsidRPr="006338DC">
        <w:rPr>
          <w:rFonts w:ascii="Times New Roman" w:hAnsi="Times New Roman" w:cs="Times New Roman"/>
          <w:sz w:val="28"/>
          <w:szCs w:val="28"/>
        </w:rPr>
        <w:t>оставление затрат на персонал с ключевыми финансовыми показателями деятельности компании</w:t>
      </w:r>
    </w:p>
    <w:p w14:paraId="11A7295E" w14:textId="2148640D" w:rsidR="000E180E" w:rsidRPr="006338DC" w:rsidRDefault="000E180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Б) </w:t>
      </w:r>
      <w:r w:rsidR="00E90494" w:rsidRPr="00E90494">
        <w:rPr>
          <w:rFonts w:ascii="Times New Roman" w:hAnsi="Times New Roman" w:cs="Times New Roman"/>
          <w:sz w:val="28"/>
          <w:szCs w:val="28"/>
        </w:rPr>
        <w:t>Из</w:t>
      </w:r>
      <w:r w:rsidR="00364CB0" w:rsidRPr="006338DC">
        <w:rPr>
          <w:rFonts w:ascii="Times New Roman" w:hAnsi="Times New Roman" w:cs="Times New Roman"/>
          <w:sz w:val="28"/>
          <w:szCs w:val="28"/>
        </w:rPr>
        <w:t>учение состава и структуры фонда оплаты труда по отдельным категориям работников</w:t>
      </w:r>
    </w:p>
    <w:p w14:paraId="54EAB73D" w14:textId="66D66F57" w:rsidR="000E180E" w:rsidRPr="006338DC" w:rsidRDefault="000E180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E90494" w:rsidRPr="00E90494">
        <w:rPr>
          <w:rFonts w:ascii="Times New Roman" w:hAnsi="Times New Roman" w:cs="Times New Roman"/>
          <w:sz w:val="28"/>
          <w:szCs w:val="28"/>
        </w:rPr>
        <w:t>Вы</w:t>
      </w:r>
      <w:r w:rsidR="00364CB0" w:rsidRPr="006338DC">
        <w:rPr>
          <w:rFonts w:ascii="Times New Roman" w:hAnsi="Times New Roman" w:cs="Times New Roman"/>
          <w:sz w:val="28"/>
          <w:szCs w:val="28"/>
        </w:rPr>
        <w:t>явление направлений динамики затрат на персонал за несколько отчетных периодов</w:t>
      </w:r>
    </w:p>
    <w:p w14:paraId="4B8492ED" w14:textId="43430FD0" w:rsidR="000E180E" w:rsidRPr="006338DC" w:rsidRDefault="000E180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Г) </w:t>
      </w:r>
      <w:r w:rsidR="00E90494" w:rsidRPr="00E90494">
        <w:rPr>
          <w:rFonts w:ascii="Times New Roman" w:hAnsi="Times New Roman" w:cs="Times New Roman"/>
          <w:sz w:val="28"/>
          <w:szCs w:val="28"/>
        </w:rPr>
        <w:t>Выя</w:t>
      </w:r>
      <w:r w:rsidR="00364CB0" w:rsidRPr="006338DC">
        <w:rPr>
          <w:rFonts w:ascii="Times New Roman" w:hAnsi="Times New Roman" w:cs="Times New Roman"/>
          <w:sz w:val="28"/>
          <w:szCs w:val="28"/>
        </w:rPr>
        <w:t>вление резервов повышения отдачи от персонала за счет оптимизации системы оплаты</w:t>
      </w:r>
    </w:p>
    <w:p w14:paraId="27C327D0" w14:textId="140DBAA5" w:rsidR="000E180E" w:rsidRPr="006338DC" w:rsidRDefault="00E90494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6338DC">
        <w:rPr>
          <w:rFonts w:ascii="Times New Roman" w:hAnsi="Times New Roman" w:cs="Times New Roman"/>
          <w:sz w:val="28"/>
          <w:szCs w:val="28"/>
        </w:rPr>
        <w:t xml:space="preserve">: </w:t>
      </w:r>
      <w:r w:rsidR="00A478EB" w:rsidRPr="006338DC">
        <w:rPr>
          <w:rFonts w:ascii="Times New Roman" w:hAnsi="Times New Roman" w:cs="Times New Roman"/>
          <w:sz w:val="28"/>
          <w:szCs w:val="28"/>
        </w:rPr>
        <w:t>Б</w:t>
      </w:r>
      <w:r w:rsidR="000E180E" w:rsidRPr="006338DC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 w:rsidRPr="006338DC">
        <w:rPr>
          <w:rFonts w:ascii="Times New Roman" w:hAnsi="Times New Roman" w:cs="Times New Roman"/>
          <w:sz w:val="28"/>
          <w:szCs w:val="28"/>
        </w:rPr>
        <w:t>А</w:t>
      </w:r>
      <w:r w:rsidR="000E180E" w:rsidRPr="006338DC">
        <w:rPr>
          <w:rFonts w:ascii="Times New Roman" w:hAnsi="Times New Roman" w:cs="Times New Roman"/>
          <w:sz w:val="28"/>
          <w:szCs w:val="28"/>
        </w:rPr>
        <w:t>, Г</w:t>
      </w:r>
    </w:p>
    <w:p w14:paraId="63B7AA5D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1D58F4F" w14:textId="77777777" w:rsidR="0032589A" w:rsidRPr="006338DC" w:rsidRDefault="0032589A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6338DC" w:rsidRDefault="00E638A6" w:rsidP="0049409C">
      <w:pPr>
        <w:pStyle w:val="3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6338DC" w:rsidRDefault="00E638A6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6338DC" w:rsidRDefault="00E638A6" w:rsidP="0049409C">
      <w:pPr>
        <w:pStyle w:val="4"/>
        <w:ind w:firstLine="0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6338DC" w:rsidRDefault="00E638A6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43BFEB86" w:rsidR="00914935" w:rsidRPr="0032589A" w:rsidRDefault="00D405B4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4935" w:rsidRPr="0032589A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0B9518F7" w14:textId="1883A0BD" w:rsidR="00E362A0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Затраты на персонал, которые зависят от ______________ называются релевантными.</w:t>
      </w:r>
    </w:p>
    <w:p w14:paraId="1FFBB2FD" w14:textId="6F27C9E6" w:rsidR="00914935" w:rsidRPr="006338DC" w:rsidRDefault="00914935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62A0" w:rsidRPr="006338DC">
        <w:rPr>
          <w:rFonts w:ascii="Times New Roman" w:hAnsi="Times New Roman" w:cs="Times New Roman"/>
          <w:sz w:val="28"/>
          <w:szCs w:val="28"/>
        </w:rPr>
        <w:t>управленческого решения</w:t>
      </w:r>
    </w:p>
    <w:p w14:paraId="568C697C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D5CBE6F" w14:textId="4A029917" w:rsidR="00DA2D62" w:rsidRPr="006338DC" w:rsidRDefault="00DA2D62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34BB444E" w:rsidR="00DA2D62" w:rsidRPr="0032589A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A2D62" w:rsidRPr="0032589A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60B7EF5B" w14:textId="2A211A85" w:rsidR="00DA2D62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Количество вакансий _______________ увеличивает затраты на найм персонала</w:t>
      </w:r>
      <w:r w:rsidR="00DA2D62" w:rsidRPr="006338DC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2CB2E14F" w:rsidR="00DA2D62" w:rsidRPr="006338DC" w:rsidRDefault="00DA2D62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62A0" w:rsidRPr="006338DC">
        <w:rPr>
          <w:rFonts w:ascii="Times New Roman" w:hAnsi="Times New Roman" w:cs="Times New Roman"/>
          <w:sz w:val="28"/>
          <w:szCs w:val="28"/>
        </w:rPr>
        <w:t>пропорционально</w:t>
      </w:r>
    </w:p>
    <w:p w14:paraId="7D1CD7B6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28D8DC9" w14:textId="77777777" w:rsidR="00DA2D62" w:rsidRPr="006338DC" w:rsidRDefault="00DA2D62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0F3828E6" w:rsidR="00DA2D62" w:rsidRPr="0032589A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A2D62" w:rsidRPr="0032589A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0E8FA792" w14:textId="0FC5963B" w:rsidR="00DA2D62" w:rsidRPr="006338DC" w:rsidRDefault="00E362A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Субъектами планирования и возмещения затрат на рабочую силу выступают ________________ и государство</w:t>
      </w:r>
      <w:r w:rsidR="003B3D10" w:rsidRPr="006338DC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5BA57C96" w:rsidR="003B3D10" w:rsidRPr="006338DC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 w:rsidRPr="006338DC">
        <w:rPr>
          <w:rFonts w:ascii="Times New Roman" w:hAnsi="Times New Roman" w:cs="Times New Roman"/>
          <w:sz w:val="28"/>
          <w:szCs w:val="28"/>
        </w:rPr>
        <w:t xml:space="preserve"> </w:t>
      </w:r>
      <w:r w:rsidR="00E362A0" w:rsidRPr="006338DC">
        <w:rPr>
          <w:rFonts w:ascii="Times New Roman" w:hAnsi="Times New Roman" w:cs="Times New Roman"/>
          <w:sz w:val="28"/>
          <w:szCs w:val="28"/>
        </w:rPr>
        <w:t>социальные партнеры</w:t>
      </w:r>
    </w:p>
    <w:p w14:paraId="5B0F82E1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191107" w14:textId="77777777" w:rsidR="003B3D10" w:rsidRPr="006338DC" w:rsidRDefault="003B3D10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7885BABF" w:rsidR="00DA2D62" w:rsidRPr="0032589A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A2D62" w:rsidRPr="0032589A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006BEAE3" w14:textId="6D495FC8" w:rsidR="00847DAE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Расходы на одного работника относятся к категории ___________ затраты на персонал</w:t>
      </w:r>
    </w:p>
    <w:p w14:paraId="3A06651E" w14:textId="47B83F04" w:rsidR="003B3D10" w:rsidRPr="006338DC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7DAE" w:rsidRPr="006338DC">
        <w:rPr>
          <w:rFonts w:ascii="Times New Roman" w:hAnsi="Times New Roman" w:cs="Times New Roman"/>
          <w:sz w:val="28"/>
          <w:szCs w:val="28"/>
        </w:rPr>
        <w:t>общие</w:t>
      </w:r>
    </w:p>
    <w:p w14:paraId="17A9758E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0EC5E1C" w14:textId="77777777" w:rsidR="0032589A" w:rsidRDefault="0032589A" w:rsidP="00E904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4A1407" w14:textId="331BE9FD" w:rsidR="00DA2D62" w:rsidRPr="0032589A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A2D62" w:rsidRPr="0032589A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7AF61013" w14:textId="4DB9BBBA" w:rsidR="003B3D10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Затраты на использование персонала организации решает такую задачу как обеспечение реальных прогнозов динамики ____________________</w:t>
      </w:r>
      <w:r w:rsidR="002575EA" w:rsidRPr="006338DC">
        <w:rPr>
          <w:rFonts w:ascii="Times New Roman" w:hAnsi="Times New Roman" w:cs="Times New Roman"/>
          <w:sz w:val="28"/>
          <w:szCs w:val="28"/>
        </w:rPr>
        <w:t>.</w:t>
      </w:r>
    </w:p>
    <w:p w14:paraId="5E0516BA" w14:textId="1D778341" w:rsidR="00DA2D62" w:rsidRPr="006338DC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7DAE" w:rsidRPr="006338DC">
        <w:rPr>
          <w:rFonts w:ascii="Times New Roman" w:hAnsi="Times New Roman" w:cs="Times New Roman"/>
          <w:sz w:val="28"/>
          <w:szCs w:val="28"/>
        </w:rPr>
        <w:t>производительности труда</w:t>
      </w:r>
    </w:p>
    <w:p w14:paraId="4A075DE2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F2DE7AA" w14:textId="77777777" w:rsidR="003B3D10" w:rsidRPr="006338DC" w:rsidRDefault="003B3D10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F32DA" w14:textId="4547A0F8" w:rsidR="00DA2D62" w:rsidRPr="0032589A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DA2D62" w:rsidRPr="0032589A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17AA7DDB" w14:textId="5E55A8A2" w:rsidR="00847DAE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Затраты на использование персонала включает в себя разработку таких видов бюджета как бюджет затрат на _______________ персонала:</w:t>
      </w:r>
    </w:p>
    <w:p w14:paraId="0185E9BA" w14:textId="3305F039" w:rsidR="00DA2D62" w:rsidRPr="006338DC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7DAE" w:rsidRPr="006338DC">
        <w:rPr>
          <w:rFonts w:ascii="Times New Roman" w:hAnsi="Times New Roman" w:cs="Times New Roman"/>
          <w:sz w:val="28"/>
          <w:szCs w:val="28"/>
        </w:rPr>
        <w:t>адаптацию</w:t>
      </w:r>
    </w:p>
    <w:p w14:paraId="705D6562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CF6D2A2" w14:textId="77777777" w:rsidR="003B3D10" w:rsidRPr="006338DC" w:rsidRDefault="003B3D10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E94A8" w14:textId="67F71F83" w:rsidR="00DA2D62" w:rsidRPr="0032589A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DA2D62" w:rsidRPr="0032589A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4477A812" w14:textId="16E348CB" w:rsidR="003B3D10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Затраты на работу персонала не включает в себя затраты на улучшение условий и ___________ труда</w:t>
      </w:r>
      <w:r w:rsidR="003B3D10" w:rsidRPr="006338DC">
        <w:rPr>
          <w:rFonts w:ascii="Times New Roman" w:hAnsi="Times New Roman" w:cs="Times New Roman"/>
          <w:sz w:val="28"/>
          <w:szCs w:val="28"/>
        </w:rPr>
        <w:t>.</w:t>
      </w:r>
    </w:p>
    <w:p w14:paraId="6348A73B" w14:textId="0071EAA9" w:rsidR="00DA2D62" w:rsidRPr="006338DC" w:rsidRDefault="003B3D10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47DAE" w:rsidRPr="006338DC">
        <w:rPr>
          <w:rFonts w:ascii="Times New Roman" w:hAnsi="Times New Roman" w:cs="Times New Roman"/>
          <w:sz w:val="28"/>
          <w:szCs w:val="28"/>
        </w:rPr>
        <w:t>охрану</w:t>
      </w:r>
    </w:p>
    <w:p w14:paraId="56114A54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560474B" w14:textId="77777777" w:rsidR="006B41F3" w:rsidRPr="006338DC" w:rsidRDefault="006B41F3" w:rsidP="00E90494">
      <w:pPr>
        <w:pStyle w:val="4"/>
        <w:ind w:firstLine="0"/>
        <w:rPr>
          <w:rFonts w:cs="Times New Roman"/>
          <w:szCs w:val="28"/>
        </w:rPr>
      </w:pPr>
    </w:p>
    <w:p w14:paraId="77EFD962" w14:textId="12370FA7" w:rsidR="00E638A6" w:rsidRPr="006338DC" w:rsidRDefault="00E638A6" w:rsidP="0049409C">
      <w:pPr>
        <w:pStyle w:val="4"/>
        <w:ind w:firstLine="0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6338DC" w:rsidRDefault="00E638A6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E80C121" w:rsidR="00914935" w:rsidRPr="0032589A" w:rsidRDefault="00914935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45E2DCF2" w14:textId="5D63DC22" w:rsidR="00914935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При планировании затрат на использование персонала необходимо ответить на такие вопросы как</w:t>
      </w:r>
      <w:r w:rsidR="0098385F" w:rsidRPr="006338DC">
        <w:rPr>
          <w:rFonts w:ascii="Times New Roman" w:hAnsi="Times New Roman" w:cs="Times New Roman"/>
          <w:sz w:val="28"/>
          <w:szCs w:val="28"/>
        </w:rPr>
        <w:t>:</w:t>
      </w:r>
    </w:p>
    <w:p w14:paraId="2B430017" w14:textId="3A56F493" w:rsidR="00914935" w:rsidRPr="006338DC" w:rsidRDefault="00914935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62E5683" w14:textId="787508C0" w:rsidR="00914935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Какую систему оплаты труда выбрать?</w:t>
      </w:r>
    </w:p>
    <w:p w14:paraId="7AB9CA36" w14:textId="15CAEA7C" w:rsidR="00914935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Какие дополнительные социальные выплаты придется производить?</w:t>
      </w:r>
    </w:p>
    <w:p w14:paraId="255354B1" w14:textId="02593391" w:rsidR="00914935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Каким будет компенсационный пакет работника?</w:t>
      </w:r>
    </w:p>
    <w:p w14:paraId="6E87428F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24DCF2B7" w:rsidR="006B1D58" w:rsidRPr="006338DC" w:rsidRDefault="006B1D58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21CF1853" w:rsidR="003B3D10" w:rsidRPr="0032589A" w:rsidRDefault="0032589A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589A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B3D10" w:rsidRPr="003258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D1BFD" w:rsidRPr="0032589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18F0D9D6" w:rsidR="004D1BFD" w:rsidRPr="006338DC" w:rsidRDefault="00BA173A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Назовите один из вариантов затрат на социальные выплаты организации</w:t>
      </w:r>
      <w:r w:rsidR="00212A7D" w:rsidRPr="006338DC">
        <w:rPr>
          <w:rFonts w:ascii="Times New Roman" w:hAnsi="Times New Roman" w:cs="Times New Roman"/>
          <w:sz w:val="28"/>
          <w:szCs w:val="28"/>
        </w:rPr>
        <w:t>:</w:t>
      </w:r>
    </w:p>
    <w:p w14:paraId="4258DDA4" w14:textId="08B3BC4F" w:rsidR="004D1BFD" w:rsidRPr="006338DC" w:rsidRDefault="004D1BFD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DE3F2BB" w14:textId="761F8D46" w:rsidR="00BA173A" w:rsidRPr="006338DC" w:rsidRDefault="00BA173A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Страхование работников от временной потери трудоспособности работников.</w:t>
      </w:r>
    </w:p>
    <w:p w14:paraId="1C0FD17C" w14:textId="4C1038CE" w:rsidR="00995699" w:rsidRPr="006338DC" w:rsidRDefault="00BA173A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Обеспечение лекарствами и медицинскими услугами</w:t>
      </w:r>
      <w:r w:rsidR="00995699" w:rsidRPr="006338DC">
        <w:rPr>
          <w:rFonts w:ascii="Times New Roman" w:hAnsi="Times New Roman" w:cs="Times New Roman"/>
          <w:sz w:val="28"/>
          <w:szCs w:val="28"/>
        </w:rPr>
        <w:t>.</w:t>
      </w:r>
    </w:p>
    <w:p w14:paraId="36259CA9" w14:textId="024AD90E" w:rsidR="00212A7D" w:rsidRPr="006338DC" w:rsidRDefault="00BA173A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Дотация на приобретение одежды и обуви (или предоставление фирменной униформы)</w:t>
      </w:r>
      <w:r w:rsidR="00212A7D" w:rsidRPr="006338DC">
        <w:rPr>
          <w:rFonts w:ascii="Times New Roman" w:hAnsi="Times New Roman" w:cs="Times New Roman"/>
          <w:sz w:val="28"/>
          <w:szCs w:val="28"/>
        </w:rPr>
        <w:t>.</w:t>
      </w:r>
    </w:p>
    <w:p w14:paraId="63CDF044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6338DC" w:rsidRDefault="003B3D10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6338DC" w:rsidRDefault="00E638A6" w:rsidP="0049409C">
      <w:pPr>
        <w:pStyle w:val="4"/>
        <w:ind w:firstLine="0"/>
        <w:rPr>
          <w:rFonts w:cs="Times New Roman"/>
          <w:szCs w:val="28"/>
        </w:rPr>
      </w:pPr>
      <w:r w:rsidRPr="006338DC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6338DC" w:rsidRDefault="00E638A6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655E1FC8" w:rsidR="00914935" w:rsidRPr="00791AE7" w:rsidRDefault="0032589A" w:rsidP="004940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0D23897E" w:rsidR="00914935" w:rsidRPr="006338DC" w:rsidRDefault="00847DAE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>Затраты на адаптацию персонала – это</w:t>
      </w:r>
      <w:r w:rsidR="00791AE7">
        <w:rPr>
          <w:rFonts w:ascii="Times New Roman" w:hAnsi="Times New Roman" w:cs="Times New Roman"/>
          <w:sz w:val="28"/>
          <w:szCs w:val="28"/>
        </w:rPr>
        <w:t>?</w:t>
      </w:r>
    </w:p>
    <w:p w14:paraId="7164C6B2" w14:textId="77777777" w:rsidR="00791AE7" w:rsidRPr="009754C1" w:rsidRDefault="00791AE7" w:rsidP="00791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52576883" w14:textId="17AF7136" w:rsidR="00BA173A" w:rsidRPr="006338DC" w:rsidRDefault="00791AE7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DD1C39" w:rsidRPr="006338DC">
        <w:rPr>
          <w:rFonts w:ascii="Times New Roman" w:hAnsi="Times New Roman" w:cs="Times New Roman"/>
          <w:sz w:val="28"/>
          <w:szCs w:val="28"/>
        </w:rPr>
        <w:t xml:space="preserve"> </w:t>
      </w:r>
      <w:r w:rsidR="00847DAE" w:rsidRPr="006338DC">
        <w:rPr>
          <w:rFonts w:ascii="Times New Roman" w:hAnsi="Times New Roman" w:cs="Times New Roman"/>
          <w:sz w:val="28"/>
          <w:szCs w:val="28"/>
        </w:rPr>
        <w:t>Прямые и косвенные издержки, которые работодатель несет в процессе взаимного приспособления работника к организации и наоборот</w:t>
      </w:r>
      <w:r w:rsidR="00914935" w:rsidRPr="006338DC">
        <w:rPr>
          <w:rFonts w:ascii="Times New Roman" w:hAnsi="Times New Roman" w:cs="Times New Roman"/>
          <w:sz w:val="28"/>
          <w:szCs w:val="28"/>
        </w:rPr>
        <w:t>.</w:t>
      </w:r>
      <w:r w:rsidR="00DD1C39" w:rsidRPr="006338DC">
        <w:rPr>
          <w:rFonts w:ascii="Times New Roman" w:hAnsi="Times New Roman" w:cs="Times New Roman"/>
          <w:sz w:val="28"/>
          <w:szCs w:val="28"/>
        </w:rPr>
        <w:t xml:space="preserve"> </w:t>
      </w:r>
      <w:r w:rsidR="00BA173A" w:rsidRPr="006338DC">
        <w:rPr>
          <w:rFonts w:ascii="Times New Roman" w:hAnsi="Times New Roman" w:cs="Times New Roman"/>
          <w:sz w:val="28"/>
          <w:szCs w:val="28"/>
        </w:rPr>
        <w:t>Затраты на знакомство с корпоративной культурой, приспособление к условиям труда и способам выполнения трудовых функций, интеграцию в команду</w:t>
      </w:r>
      <w:r w:rsidR="0028000A" w:rsidRPr="006338DC">
        <w:rPr>
          <w:rFonts w:ascii="Times New Roman" w:hAnsi="Times New Roman" w:cs="Times New Roman"/>
          <w:sz w:val="28"/>
          <w:szCs w:val="28"/>
        </w:rPr>
        <w:t>.</w:t>
      </w:r>
      <w:r w:rsidR="00BA173A" w:rsidRPr="006338DC">
        <w:rPr>
          <w:rFonts w:ascii="Times New Roman" w:hAnsi="Times New Roman" w:cs="Times New Roman"/>
          <w:sz w:val="28"/>
          <w:szCs w:val="28"/>
        </w:rPr>
        <w:t xml:space="preserve"> Затраты на приспособления работников, не имевших до этого трудового опыта или имеющих трудовой опыт, но переходящих либо на новое рабочее место, либо в другую организацию.</w:t>
      </w:r>
    </w:p>
    <w:p w14:paraId="42354115" w14:textId="47E066BC" w:rsidR="00791AE7" w:rsidRDefault="00791AE7" w:rsidP="00494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AE7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AE7">
        <w:rPr>
          <w:rFonts w:ascii="Times New Roman" w:hAnsi="Times New Roman" w:cs="Times New Roman"/>
          <w:sz w:val="28"/>
          <w:szCs w:val="28"/>
        </w:rPr>
        <w:t>В ответе должны быть</w:t>
      </w:r>
      <w:r>
        <w:rPr>
          <w:rFonts w:ascii="Times New Roman" w:hAnsi="Times New Roman" w:cs="Times New Roman"/>
          <w:sz w:val="28"/>
          <w:szCs w:val="28"/>
        </w:rPr>
        <w:t xml:space="preserve"> указаны затраты, связанные с адаптацией персонала.</w:t>
      </w:r>
    </w:p>
    <w:p w14:paraId="0956D8F5" w14:textId="77777777" w:rsidR="00E90494" w:rsidRPr="006338DC" w:rsidRDefault="00E90494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D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ОПК-4 (</w:t>
      </w:r>
      <w:r w:rsidRPr="006338DC">
        <w:rPr>
          <w:rFonts w:ascii="Times New Roman" w:hAnsi="Times New Roman" w:cs="Times New Roman"/>
          <w:sz w:val="28"/>
          <w:szCs w:val="28"/>
        </w:rPr>
        <w:t>ОПК-4.1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AD439E" w14:textId="4C8AF146" w:rsidR="006E02EC" w:rsidRPr="00CA07E9" w:rsidRDefault="006E02EC" w:rsidP="00E9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02EC" w:rsidRPr="00CA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BA5"/>
    <w:rsid w:val="00063EBC"/>
    <w:rsid w:val="0008411E"/>
    <w:rsid w:val="00087C9F"/>
    <w:rsid w:val="000976E0"/>
    <w:rsid w:val="000B3897"/>
    <w:rsid w:val="000B5043"/>
    <w:rsid w:val="000C317D"/>
    <w:rsid w:val="000E180E"/>
    <w:rsid w:val="00113BD9"/>
    <w:rsid w:val="00171F49"/>
    <w:rsid w:val="001B4078"/>
    <w:rsid w:val="001B453F"/>
    <w:rsid w:val="00212A7D"/>
    <w:rsid w:val="002575EA"/>
    <w:rsid w:val="002603E6"/>
    <w:rsid w:val="002746FA"/>
    <w:rsid w:val="0028000A"/>
    <w:rsid w:val="00296726"/>
    <w:rsid w:val="003000B9"/>
    <w:rsid w:val="003030D5"/>
    <w:rsid w:val="0032589A"/>
    <w:rsid w:val="00330DCD"/>
    <w:rsid w:val="00357EDD"/>
    <w:rsid w:val="00364CB0"/>
    <w:rsid w:val="003857BD"/>
    <w:rsid w:val="0039555C"/>
    <w:rsid w:val="003B3D10"/>
    <w:rsid w:val="003C0130"/>
    <w:rsid w:val="003F1901"/>
    <w:rsid w:val="00442DAB"/>
    <w:rsid w:val="00465F95"/>
    <w:rsid w:val="00482C70"/>
    <w:rsid w:val="0049409C"/>
    <w:rsid w:val="004973FB"/>
    <w:rsid w:val="004B3972"/>
    <w:rsid w:val="004C3AC3"/>
    <w:rsid w:val="004D1BFD"/>
    <w:rsid w:val="005254CD"/>
    <w:rsid w:val="00554F72"/>
    <w:rsid w:val="00556A95"/>
    <w:rsid w:val="0061724E"/>
    <w:rsid w:val="006338DC"/>
    <w:rsid w:val="00681013"/>
    <w:rsid w:val="006A06C2"/>
    <w:rsid w:val="006B02B2"/>
    <w:rsid w:val="006B1D58"/>
    <w:rsid w:val="006B41F3"/>
    <w:rsid w:val="006E02EC"/>
    <w:rsid w:val="006E4831"/>
    <w:rsid w:val="0070626E"/>
    <w:rsid w:val="00791AE7"/>
    <w:rsid w:val="007C1F7F"/>
    <w:rsid w:val="007D5F3D"/>
    <w:rsid w:val="007E4484"/>
    <w:rsid w:val="007F3F16"/>
    <w:rsid w:val="00841D0F"/>
    <w:rsid w:val="0084519E"/>
    <w:rsid w:val="00847DAE"/>
    <w:rsid w:val="00882F46"/>
    <w:rsid w:val="008B0B7F"/>
    <w:rsid w:val="008B26BE"/>
    <w:rsid w:val="008D00E3"/>
    <w:rsid w:val="00914935"/>
    <w:rsid w:val="00920551"/>
    <w:rsid w:val="00970F97"/>
    <w:rsid w:val="0098385F"/>
    <w:rsid w:val="00995699"/>
    <w:rsid w:val="009B180D"/>
    <w:rsid w:val="009C4B46"/>
    <w:rsid w:val="00A02AB9"/>
    <w:rsid w:val="00A40D8F"/>
    <w:rsid w:val="00A478EB"/>
    <w:rsid w:val="00B20FB5"/>
    <w:rsid w:val="00B7276F"/>
    <w:rsid w:val="00B83D01"/>
    <w:rsid w:val="00BA173A"/>
    <w:rsid w:val="00BC630D"/>
    <w:rsid w:val="00C50A87"/>
    <w:rsid w:val="00C73807"/>
    <w:rsid w:val="00CA07E9"/>
    <w:rsid w:val="00D405B4"/>
    <w:rsid w:val="00D679B0"/>
    <w:rsid w:val="00DA2D62"/>
    <w:rsid w:val="00DB0C79"/>
    <w:rsid w:val="00DB0FA4"/>
    <w:rsid w:val="00DD1C39"/>
    <w:rsid w:val="00DE3E6E"/>
    <w:rsid w:val="00DF3535"/>
    <w:rsid w:val="00DF6D63"/>
    <w:rsid w:val="00DF7944"/>
    <w:rsid w:val="00E362A0"/>
    <w:rsid w:val="00E40B61"/>
    <w:rsid w:val="00E638A6"/>
    <w:rsid w:val="00E90494"/>
    <w:rsid w:val="00E90716"/>
    <w:rsid w:val="00EB32FC"/>
    <w:rsid w:val="00EC34A5"/>
    <w:rsid w:val="00ED112A"/>
    <w:rsid w:val="00EE7067"/>
    <w:rsid w:val="00F300CE"/>
    <w:rsid w:val="00F42BEF"/>
    <w:rsid w:val="00F52CF4"/>
    <w:rsid w:val="00F8084C"/>
    <w:rsid w:val="00F90FCF"/>
    <w:rsid w:val="00F9515B"/>
    <w:rsid w:val="00F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E6E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28</cp:revision>
  <dcterms:created xsi:type="dcterms:W3CDTF">2025-02-04T08:30:00Z</dcterms:created>
  <dcterms:modified xsi:type="dcterms:W3CDTF">2025-03-20T21:37:00Z</dcterms:modified>
</cp:coreProperties>
</file>