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1737" w14:textId="58560E79" w:rsidR="00D428D5" w:rsidRPr="00E41F58" w:rsidRDefault="00D428D5" w:rsidP="00D428D5">
      <w:pPr>
        <w:pageBreakBefore/>
        <w:jc w:val="center"/>
        <w:outlineLvl w:val="0"/>
        <w:rPr>
          <w:rFonts w:ascii="Times New Roman" w:hAnsi="Times New Roman"/>
          <w:sz w:val="28"/>
          <w:szCs w:val="28"/>
          <w14:ligatures w14:val="standardContextual"/>
        </w:rPr>
      </w:pPr>
      <w:r w:rsidRPr="00E41F58">
        <w:rPr>
          <w:rFonts w:ascii="Times New Roman" w:hAnsi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E41F58">
        <w:rPr>
          <w:rFonts w:ascii="Times New Roman" w:hAnsi="Times New Roman"/>
          <w:b/>
          <w:bCs/>
          <w:sz w:val="28"/>
          <w:szCs w:val="28"/>
          <w14:ligatures w14:val="standardContextual"/>
        </w:rPr>
        <w:br/>
      </w:r>
      <w:r w:rsidRPr="00B4460B">
        <w:rPr>
          <w:rFonts w:ascii="Times New Roman" w:hAnsi="Times New Roman"/>
          <w:b/>
          <w:bCs/>
          <w:sz w:val="28"/>
          <w:szCs w:val="28"/>
          <w14:ligatures w14:val="standardContextual"/>
        </w:rPr>
        <w:t>«</w:t>
      </w:r>
      <w:r w:rsidR="004F142A" w:rsidRPr="00B4460B">
        <w:rPr>
          <w:rFonts w:ascii="Times New Roman" w:eastAsia="Times New Roman" w:hAnsi="Times New Roman"/>
          <w:b/>
          <w:sz w:val="28"/>
          <w:szCs w:val="28"/>
        </w:rPr>
        <w:t>Методология и методы научных исследований (в отрасли)</w:t>
      </w:r>
      <w:r w:rsidR="004F142A" w:rsidRPr="00B4460B">
        <w:rPr>
          <w:rFonts w:ascii="Times New Roman" w:hAnsi="Times New Roman"/>
          <w:b/>
          <w:bCs/>
          <w:sz w:val="28"/>
          <w:szCs w:val="28"/>
          <w14:ligatures w14:val="standardContextual"/>
        </w:rPr>
        <w:t>»</w:t>
      </w:r>
    </w:p>
    <w:p w14:paraId="53B175EF" w14:textId="77777777" w:rsidR="00D54C6F" w:rsidRPr="009E10C6" w:rsidRDefault="00D54C6F" w:rsidP="00D54C6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A0645E3" w14:textId="77777777" w:rsidR="00D54C6F" w:rsidRPr="009E10C6" w:rsidRDefault="00D54C6F" w:rsidP="00D54C6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DB3FD2B" w14:textId="77777777" w:rsidR="00D54C6F" w:rsidRPr="0042499C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2499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D041D15" w14:textId="77777777" w:rsidR="00D54C6F" w:rsidRPr="008C31F3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DC8CE3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1. Особый прием мышления, который заключается в отвлечении от ряда свойств и отношений изучаемого явления:</w:t>
      </w:r>
    </w:p>
    <w:p w14:paraId="6515CDA2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2499C">
        <w:rPr>
          <w:sz w:val="28"/>
          <w:szCs w:val="28"/>
        </w:rPr>
        <w:t>понимание</w:t>
      </w:r>
    </w:p>
    <w:p w14:paraId="107EB2A5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2499C">
        <w:rPr>
          <w:sz w:val="28"/>
          <w:szCs w:val="28"/>
        </w:rPr>
        <w:t xml:space="preserve">абстрагирование </w:t>
      </w:r>
    </w:p>
    <w:p w14:paraId="679821E8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2499C">
        <w:rPr>
          <w:sz w:val="28"/>
          <w:szCs w:val="28"/>
        </w:rPr>
        <w:t>осознание</w:t>
      </w:r>
    </w:p>
    <w:p w14:paraId="5259A370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Правильный ответ: Б</w:t>
      </w:r>
    </w:p>
    <w:p w14:paraId="53DFD794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4D5E2514" w14:textId="77777777" w:rsidR="00D54C6F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C141B7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2. Диалектика, представленная как учение о формировании и развитии знаний в единстве их содержания и формы, называется логикой:</w:t>
      </w:r>
    </w:p>
    <w:p w14:paraId="2402CDF8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2499C">
        <w:rPr>
          <w:sz w:val="28"/>
          <w:szCs w:val="28"/>
        </w:rPr>
        <w:t>рассудка</w:t>
      </w:r>
    </w:p>
    <w:p w14:paraId="1AA45752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2499C">
        <w:rPr>
          <w:sz w:val="28"/>
          <w:szCs w:val="28"/>
        </w:rPr>
        <w:t xml:space="preserve">разума </w:t>
      </w:r>
    </w:p>
    <w:p w14:paraId="2DB6AF6B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2499C">
        <w:rPr>
          <w:sz w:val="28"/>
          <w:szCs w:val="28"/>
        </w:rPr>
        <w:t>мышления</w:t>
      </w:r>
    </w:p>
    <w:p w14:paraId="5474726A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Правильный ответ: Б</w:t>
      </w:r>
    </w:p>
    <w:p w14:paraId="12561E7C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0CDC2396" w14:textId="77777777" w:rsidR="00D54C6F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4DEF3B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3. Главным источником развития науки является:</w:t>
      </w:r>
    </w:p>
    <w:p w14:paraId="6CDF9E0C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2499C">
        <w:rPr>
          <w:sz w:val="28"/>
          <w:szCs w:val="28"/>
        </w:rPr>
        <w:t xml:space="preserve">конкуренция теорий, исследовательских программ </w:t>
      </w:r>
    </w:p>
    <w:p w14:paraId="59BF16B0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2499C">
        <w:rPr>
          <w:sz w:val="28"/>
          <w:szCs w:val="28"/>
        </w:rPr>
        <w:t>взаимодействие теории и эмпирических данных</w:t>
      </w:r>
    </w:p>
    <w:p w14:paraId="12D6402C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2499C">
        <w:rPr>
          <w:sz w:val="28"/>
          <w:szCs w:val="28"/>
        </w:rPr>
        <w:t>выявление и разрешение противоречий</w:t>
      </w:r>
    </w:p>
    <w:p w14:paraId="4068907B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Правильный ответ: А</w:t>
      </w:r>
    </w:p>
    <w:p w14:paraId="067B96E1" w14:textId="77777777" w:rsidR="00D54C6F" w:rsidRPr="008C31F3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31F3">
        <w:rPr>
          <w:sz w:val="28"/>
          <w:szCs w:val="28"/>
        </w:rPr>
        <w:t>Компетенции (индикаторы): УК-1 (УК-1), ОПК-3 (ОПК-3)</w:t>
      </w:r>
    </w:p>
    <w:p w14:paraId="4E57E132" w14:textId="77777777" w:rsidR="00D54C6F" w:rsidRPr="008C31F3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67227E" w14:textId="77777777" w:rsidR="00D54C6F" w:rsidRPr="009E10C6" w:rsidRDefault="00D54C6F" w:rsidP="00D54C6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BA301C2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7873BFA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A14D11F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2BA749EF" w14:textId="77777777" w:rsidR="00D54C6F" w:rsidRPr="0042499C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99C">
        <w:rPr>
          <w:rFonts w:ascii="Times New Roman" w:hAnsi="Times New Roman" w:cs="Times New Roman"/>
          <w:sz w:val="28"/>
          <w:szCs w:val="28"/>
        </w:rPr>
        <w:t>Установите соответствие между философскими понятиями и присущими им методами.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3543"/>
      </w:tblGrid>
      <w:tr w:rsidR="00D54C6F" w:rsidRPr="00E41F58" w14:paraId="6E65CBA5" w14:textId="77777777" w:rsidTr="00D71308">
        <w:trPr>
          <w:trHeight w:val="284"/>
          <w:jc w:val="center"/>
        </w:trPr>
        <w:tc>
          <w:tcPr>
            <w:tcW w:w="3816" w:type="dxa"/>
            <w:vAlign w:val="center"/>
          </w:tcPr>
          <w:p w14:paraId="4BCC2E17" w14:textId="77777777" w:rsidR="00D54C6F" w:rsidRPr="00E41F58" w:rsidRDefault="00D54C6F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706143"/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3543" w:type="dxa"/>
            <w:vAlign w:val="center"/>
          </w:tcPr>
          <w:p w14:paraId="73110125" w14:textId="77777777" w:rsidR="00D54C6F" w:rsidRPr="00E41F58" w:rsidRDefault="00D54C6F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</w:tr>
      <w:tr w:rsidR="00D54C6F" w:rsidRPr="00E41F58" w14:paraId="1B90503A" w14:textId="77777777" w:rsidTr="00D71308">
        <w:trPr>
          <w:trHeight w:val="147"/>
          <w:jc w:val="center"/>
        </w:trPr>
        <w:tc>
          <w:tcPr>
            <w:tcW w:w="3816" w:type="dxa"/>
            <w:vAlign w:val="center"/>
          </w:tcPr>
          <w:p w14:paraId="524265A9" w14:textId="77777777" w:rsidR="00D54C6F" w:rsidRPr="00E41F58" w:rsidRDefault="00D54C6F" w:rsidP="00D71308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Диалектика</w:t>
            </w:r>
          </w:p>
        </w:tc>
        <w:tc>
          <w:tcPr>
            <w:tcW w:w="3543" w:type="dxa"/>
            <w:vAlign w:val="center"/>
          </w:tcPr>
          <w:p w14:paraId="5842F3D0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А) Исчисление</w:t>
            </w:r>
          </w:p>
        </w:tc>
      </w:tr>
      <w:tr w:rsidR="00D54C6F" w:rsidRPr="00E41F58" w14:paraId="10C82BF5" w14:textId="77777777" w:rsidTr="00D71308">
        <w:trPr>
          <w:trHeight w:val="84"/>
          <w:jc w:val="center"/>
        </w:trPr>
        <w:tc>
          <w:tcPr>
            <w:tcW w:w="3816" w:type="dxa"/>
            <w:vAlign w:val="center"/>
          </w:tcPr>
          <w:p w14:paraId="0A62767F" w14:textId="77777777" w:rsidR="00D54C6F" w:rsidRPr="00E41F58" w:rsidRDefault="00D54C6F" w:rsidP="00D71308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Метафизика</w:t>
            </w:r>
          </w:p>
        </w:tc>
        <w:tc>
          <w:tcPr>
            <w:tcW w:w="3543" w:type="dxa"/>
            <w:vAlign w:val="center"/>
          </w:tcPr>
          <w:p w14:paraId="7E68AD2A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Б) Первоосновы</w:t>
            </w:r>
          </w:p>
        </w:tc>
      </w:tr>
      <w:tr w:rsidR="00D54C6F" w:rsidRPr="00E41F58" w14:paraId="53E9E012" w14:textId="77777777" w:rsidTr="00D71308">
        <w:trPr>
          <w:trHeight w:val="140"/>
          <w:jc w:val="center"/>
        </w:trPr>
        <w:tc>
          <w:tcPr>
            <w:tcW w:w="3816" w:type="dxa"/>
            <w:vAlign w:val="center"/>
          </w:tcPr>
          <w:p w14:paraId="6A4B07AE" w14:textId="77777777" w:rsidR="00D54C6F" w:rsidRPr="00E41F58" w:rsidRDefault="00D54C6F" w:rsidP="00D71308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Формальная логика</w:t>
            </w:r>
          </w:p>
        </w:tc>
        <w:tc>
          <w:tcPr>
            <w:tcW w:w="3543" w:type="dxa"/>
            <w:vAlign w:val="center"/>
          </w:tcPr>
          <w:p w14:paraId="5B728875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В) Развитие</w:t>
            </w:r>
          </w:p>
        </w:tc>
      </w:tr>
    </w:tbl>
    <w:p w14:paraId="4E45FE2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D54C6F" w:rsidRPr="00E41F58" w14:paraId="21127316" w14:textId="77777777" w:rsidTr="00D71308">
        <w:trPr>
          <w:trHeight w:val="281"/>
          <w:jc w:val="center"/>
        </w:trPr>
        <w:tc>
          <w:tcPr>
            <w:tcW w:w="1555" w:type="dxa"/>
          </w:tcPr>
          <w:p w14:paraId="6E335842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2CDCA1F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BCFE1B3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4C6F" w:rsidRPr="00E41F58" w14:paraId="399529BC" w14:textId="77777777" w:rsidTr="00D71308">
        <w:trPr>
          <w:trHeight w:val="243"/>
          <w:jc w:val="center"/>
        </w:trPr>
        <w:tc>
          <w:tcPr>
            <w:tcW w:w="1555" w:type="dxa"/>
          </w:tcPr>
          <w:p w14:paraId="5BD5CB90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33EF3279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7A7019A8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2A6ED3C3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78BE97BC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FF478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7706662"/>
      <w:r w:rsidRPr="00E41F58">
        <w:rPr>
          <w:rFonts w:ascii="Times New Roman" w:hAnsi="Times New Roman" w:cs="Times New Roman"/>
          <w:sz w:val="28"/>
          <w:szCs w:val="28"/>
        </w:rPr>
        <w:t>2. Установите соответствие между терминами и их содержанием.</w:t>
      </w:r>
    </w:p>
    <w:p w14:paraId="3EE26C19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D54C6F" w:rsidRPr="00E41F58" w14:paraId="7EE58EAC" w14:textId="77777777" w:rsidTr="00D71308">
        <w:trPr>
          <w:trHeight w:val="284"/>
          <w:jc w:val="center"/>
        </w:trPr>
        <w:tc>
          <w:tcPr>
            <w:tcW w:w="3397" w:type="dxa"/>
          </w:tcPr>
          <w:p w14:paraId="0F59C005" w14:textId="77777777" w:rsidR="00D54C6F" w:rsidRPr="00E41F58" w:rsidRDefault="00D54C6F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0128377E" w14:textId="77777777" w:rsidR="00D54C6F" w:rsidRPr="00E41F58" w:rsidRDefault="00D54C6F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54C6F" w:rsidRPr="00E41F58" w14:paraId="4A96048C" w14:textId="77777777" w:rsidTr="00D71308">
        <w:trPr>
          <w:trHeight w:val="147"/>
          <w:jc w:val="center"/>
        </w:trPr>
        <w:tc>
          <w:tcPr>
            <w:tcW w:w="3397" w:type="dxa"/>
            <w:vAlign w:val="center"/>
          </w:tcPr>
          <w:p w14:paraId="479F5BA4" w14:textId="77777777" w:rsidR="00D54C6F" w:rsidRPr="00E41F58" w:rsidRDefault="00D54C6F" w:rsidP="00D7130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Объект исследования</w:t>
            </w:r>
          </w:p>
        </w:tc>
        <w:tc>
          <w:tcPr>
            <w:tcW w:w="5812" w:type="dxa"/>
            <w:vAlign w:val="center"/>
          </w:tcPr>
          <w:p w14:paraId="478B6B09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А) Способы, подходы, приемы</w:t>
            </w:r>
          </w:p>
        </w:tc>
      </w:tr>
      <w:tr w:rsidR="00D54C6F" w:rsidRPr="00E41F58" w14:paraId="7160C172" w14:textId="77777777" w:rsidTr="00D71308">
        <w:trPr>
          <w:trHeight w:val="84"/>
          <w:jc w:val="center"/>
        </w:trPr>
        <w:tc>
          <w:tcPr>
            <w:tcW w:w="3397" w:type="dxa"/>
            <w:vAlign w:val="center"/>
          </w:tcPr>
          <w:p w14:paraId="78394540" w14:textId="77777777" w:rsidR="00D54C6F" w:rsidRPr="00E41F58" w:rsidRDefault="00D54C6F" w:rsidP="00D7130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исследования</w:t>
            </w:r>
          </w:p>
        </w:tc>
        <w:tc>
          <w:tcPr>
            <w:tcW w:w="5812" w:type="dxa"/>
            <w:vAlign w:val="center"/>
          </w:tcPr>
          <w:p w14:paraId="482292A6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Б) Часть изучаемой реальности</w:t>
            </w:r>
          </w:p>
        </w:tc>
      </w:tr>
      <w:tr w:rsidR="00D54C6F" w:rsidRPr="00E41F58" w14:paraId="161770C4" w14:textId="77777777" w:rsidTr="00D71308">
        <w:trPr>
          <w:trHeight w:val="140"/>
          <w:jc w:val="center"/>
        </w:trPr>
        <w:tc>
          <w:tcPr>
            <w:tcW w:w="3397" w:type="dxa"/>
            <w:vAlign w:val="center"/>
          </w:tcPr>
          <w:p w14:paraId="27EA15C5" w14:textId="77777777" w:rsidR="00D54C6F" w:rsidRPr="00E41F58" w:rsidRDefault="00D54C6F" w:rsidP="00D7130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Метод исследования</w:t>
            </w:r>
          </w:p>
        </w:tc>
        <w:tc>
          <w:tcPr>
            <w:tcW w:w="5812" w:type="dxa"/>
            <w:vAlign w:val="center"/>
          </w:tcPr>
          <w:p w14:paraId="5A51FB02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В) Проблематика, свойства, особенности</w:t>
            </w:r>
          </w:p>
        </w:tc>
      </w:tr>
    </w:tbl>
    <w:p w14:paraId="1C4DDE68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D54C6F" w:rsidRPr="00E41F58" w14:paraId="165E673B" w14:textId="77777777" w:rsidTr="00D71308">
        <w:trPr>
          <w:trHeight w:val="281"/>
          <w:jc w:val="center"/>
        </w:trPr>
        <w:tc>
          <w:tcPr>
            <w:tcW w:w="1555" w:type="dxa"/>
          </w:tcPr>
          <w:p w14:paraId="7259EF08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F33E908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57FE41A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4C6F" w:rsidRPr="00E41F58" w14:paraId="1CFE3F54" w14:textId="77777777" w:rsidTr="00D71308">
        <w:trPr>
          <w:trHeight w:val="243"/>
          <w:jc w:val="center"/>
        </w:trPr>
        <w:tc>
          <w:tcPr>
            <w:tcW w:w="1555" w:type="dxa"/>
          </w:tcPr>
          <w:p w14:paraId="3EAAF53C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3F8EDE7B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66F9ECCC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1"/>
    <w:p w14:paraId="60D03E99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FFE5F8E" w14:textId="77777777" w:rsidR="00D54C6F" w:rsidRPr="00E41F58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4CA49A9C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3. Установите соответствие между видами исследования и методами исследования.</w:t>
      </w:r>
    </w:p>
    <w:p w14:paraId="61CC2C36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D54C6F" w:rsidRPr="00E41F58" w14:paraId="08B8316D" w14:textId="77777777" w:rsidTr="00D71308">
        <w:trPr>
          <w:trHeight w:val="284"/>
          <w:jc w:val="center"/>
        </w:trPr>
        <w:tc>
          <w:tcPr>
            <w:tcW w:w="3681" w:type="dxa"/>
          </w:tcPr>
          <w:p w14:paraId="70C8EFC7" w14:textId="77777777" w:rsidR="00D54C6F" w:rsidRPr="00E41F58" w:rsidRDefault="00D54C6F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Вид исследования</w:t>
            </w:r>
          </w:p>
        </w:tc>
        <w:tc>
          <w:tcPr>
            <w:tcW w:w="5812" w:type="dxa"/>
          </w:tcPr>
          <w:p w14:paraId="67A38F2A" w14:textId="77777777" w:rsidR="00D54C6F" w:rsidRPr="00E41F58" w:rsidRDefault="00D54C6F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Метод исследования</w:t>
            </w:r>
          </w:p>
        </w:tc>
      </w:tr>
      <w:tr w:rsidR="00D54C6F" w:rsidRPr="00E41F58" w14:paraId="37F620A0" w14:textId="77777777" w:rsidTr="00D71308">
        <w:trPr>
          <w:trHeight w:val="147"/>
          <w:jc w:val="center"/>
        </w:trPr>
        <w:tc>
          <w:tcPr>
            <w:tcW w:w="3681" w:type="dxa"/>
            <w:vAlign w:val="center"/>
          </w:tcPr>
          <w:p w14:paraId="1D4CDD0B" w14:textId="77777777" w:rsidR="00D54C6F" w:rsidRPr="00E41F58" w:rsidRDefault="00D54C6F" w:rsidP="00D71308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Концептуальные</w:t>
            </w:r>
          </w:p>
        </w:tc>
        <w:tc>
          <w:tcPr>
            <w:tcW w:w="5812" w:type="dxa"/>
            <w:vAlign w:val="center"/>
          </w:tcPr>
          <w:p w14:paraId="28C8BC8C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А) Наблюдение, анализ</w:t>
            </w:r>
          </w:p>
        </w:tc>
      </w:tr>
      <w:tr w:rsidR="00D54C6F" w:rsidRPr="00E41F58" w14:paraId="0BC466E6" w14:textId="77777777" w:rsidTr="00D71308">
        <w:trPr>
          <w:trHeight w:val="84"/>
          <w:jc w:val="center"/>
        </w:trPr>
        <w:tc>
          <w:tcPr>
            <w:tcW w:w="3681" w:type="dxa"/>
            <w:vAlign w:val="center"/>
          </w:tcPr>
          <w:p w14:paraId="784E64D3" w14:textId="77777777" w:rsidR="00D54C6F" w:rsidRPr="00E41F58" w:rsidRDefault="00D54C6F" w:rsidP="00D71308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</w:t>
            </w:r>
          </w:p>
        </w:tc>
        <w:tc>
          <w:tcPr>
            <w:tcW w:w="5812" w:type="dxa"/>
            <w:vAlign w:val="center"/>
          </w:tcPr>
          <w:p w14:paraId="727EF686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Б) Исторический, индукция, дедукция</w:t>
            </w:r>
          </w:p>
        </w:tc>
      </w:tr>
      <w:tr w:rsidR="00D54C6F" w:rsidRPr="00E41F58" w14:paraId="319E5377" w14:textId="77777777" w:rsidTr="00D71308">
        <w:trPr>
          <w:trHeight w:val="140"/>
          <w:jc w:val="center"/>
        </w:trPr>
        <w:tc>
          <w:tcPr>
            <w:tcW w:w="3681" w:type="dxa"/>
            <w:vAlign w:val="center"/>
          </w:tcPr>
          <w:p w14:paraId="08AC2E8B" w14:textId="77777777" w:rsidR="00D54C6F" w:rsidRPr="00E41F58" w:rsidRDefault="00D54C6F" w:rsidP="00D71308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Экспериментальные</w:t>
            </w:r>
          </w:p>
        </w:tc>
        <w:tc>
          <w:tcPr>
            <w:tcW w:w="5812" w:type="dxa"/>
            <w:vAlign w:val="center"/>
          </w:tcPr>
          <w:p w14:paraId="50824BAF" w14:textId="77777777" w:rsidR="00D54C6F" w:rsidRPr="00E41F58" w:rsidRDefault="00D54C6F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В) Лабораторный опыт, опрос, моделирование</w:t>
            </w:r>
          </w:p>
        </w:tc>
      </w:tr>
    </w:tbl>
    <w:p w14:paraId="21F4BC5F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D54C6F" w:rsidRPr="00E41F58" w14:paraId="7517C1D3" w14:textId="77777777" w:rsidTr="00D71308">
        <w:trPr>
          <w:trHeight w:val="281"/>
          <w:jc w:val="center"/>
        </w:trPr>
        <w:tc>
          <w:tcPr>
            <w:tcW w:w="1555" w:type="dxa"/>
          </w:tcPr>
          <w:p w14:paraId="44EB4E92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2320A83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4CA0468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4C6F" w:rsidRPr="00E41F58" w14:paraId="41B51AFB" w14:textId="77777777" w:rsidTr="00D71308">
        <w:trPr>
          <w:trHeight w:val="243"/>
          <w:jc w:val="center"/>
        </w:trPr>
        <w:tc>
          <w:tcPr>
            <w:tcW w:w="1555" w:type="dxa"/>
          </w:tcPr>
          <w:p w14:paraId="2B73B6C3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11371B1A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0A177A22" w14:textId="77777777" w:rsidR="00D54C6F" w:rsidRPr="00E41F58" w:rsidRDefault="00D54C6F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BD8E49A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AC6C47C" w14:textId="77777777" w:rsidR="00D54C6F" w:rsidRPr="009E10C6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C890A" w14:textId="77777777" w:rsidR="00D54C6F" w:rsidRPr="009E10C6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1FCC1" w14:textId="77777777" w:rsidR="00D54C6F" w:rsidRPr="009E10C6" w:rsidRDefault="00D54C6F" w:rsidP="00D54C6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EDA53D4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68CEAC14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BAC60B8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074A6E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1. Расположите этапы осуществления научного познания:</w:t>
      </w:r>
    </w:p>
    <w:p w14:paraId="55BF6B20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А) Постановка проблемы</w:t>
      </w:r>
    </w:p>
    <w:p w14:paraId="2B7D8C8F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Б) Конструирование теории</w:t>
      </w:r>
    </w:p>
    <w:p w14:paraId="0A860CF0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В) Формирование научной парадигмы</w:t>
      </w:r>
    </w:p>
    <w:p w14:paraId="53AB1580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Г) Гипотетическое знание</w:t>
      </w:r>
    </w:p>
    <w:p w14:paraId="65649FD2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Д) Выдвижение гипотезы</w:t>
      </w:r>
    </w:p>
    <w:p w14:paraId="605430B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Правильный ответ: А, Д, Г, Б, В</w:t>
      </w:r>
    </w:p>
    <w:p w14:paraId="18DD3512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7949B88B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Установите правильную хронологическую последовательность возникновения теорий познания: </w:t>
      </w:r>
    </w:p>
    <w:p w14:paraId="1C39B7DD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А) Рационализм</w:t>
      </w:r>
    </w:p>
    <w:p w14:paraId="6D4F6D6D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Б) Критицизм</w:t>
      </w:r>
    </w:p>
    <w:p w14:paraId="1B25EE21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В) Посткритицизм</w:t>
      </w:r>
    </w:p>
    <w:p w14:paraId="192D2176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73696B8E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E500F90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1CD38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3. Установите правильную процедурную последовательность этапов применения метода сравнительного подхода:</w:t>
      </w:r>
    </w:p>
    <w:p w14:paraId="38DAC93E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А) Выбор единиц сравнения</w:t>
      </w:r>
    </w:p>
    <w:p w14:paraId="3C671894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Б) Обработка информации</w:t>
      </w:r>
    </w:p>
    <w:p w14:paraId="5A26C36D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В) Сбор информации</w:t>
      </w:r>
    </w:p>
    <w:p w14:paraId="1C24086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Г) Корректировка результатов сравнения</w:t>
      </w:r>
    </w:p>
    <w:p w14:paraId="2D628500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37950BF8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6BF9010F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A7FBB" w14:textId="77777777" w:rsidR="00D54C6F" w:rsidRPr="009E10C6" w:rsidRDefault="00D54C6F" w:rsidP="00D54C6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09F2F657" w14:textId="77777777" w:rsidR="00D54C6F" w:rsidRPr="009E10C6" w:rsidRDefault="00D54C6F" w:rsidP="00D54C6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8E10D12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CBF3E7B" w14:textId="77777777" w:rsidR="00D54C6F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CCF7CF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1.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Особый вид познавательной деятельности, направленный на выработку объективных, системно организованных и обоснованных знаний о природе, человеке и обществе</w:t>
      </w:r>
      <w:r w:rsidRPr="00E41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41F58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54B953F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научное познание</w:t>
      </w:r>
    </w:p>
    <w:p w14:paraId="3FA94B95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5CC567B9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2900D2" w14:textId="77777777" w:rsidR="00D54C6F" w:rsidRPr="00E41F58" w:rsidRDefault="00D54C6F" w:rsidP="00D5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2.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Процесс изучения, эксперимента, концептуализации и проверки теории, связанный с получением научных знаний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41F58">
        <w:rPr>
          <w:rFonts w:ascii="Times New Roman" w:hAnsi="Times New Roman" w:cs="Times New Roman"/>
          <w:sz w:val="28"/>
          <w:szCs w:val="28"/>
        </w:rPr>
        <w:t>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6C113F3E" w14:textId="77777777" w:rsidR="00D54C6F" w:rsidRPr="00E41F58" w:rsidRDefault="00D54C6F" w:rsidP="00D5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научное исследование </w:t>
      </w:r>
    </w:p>
    <w:p w14:paraId="6CB42E3F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575F297C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C76AF6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3. Методология научных исследований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55F554F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 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учение о методах и процедурах научной деятельности </w:t>
      </w:r>
    </w:p>
    <w:p w14:paraId="05586795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B8A753B" w14:textId="77777777" w:rsidR="00D54C6F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C01173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6A71BF" w14:textId="77777777" w:rsidR="00D54C6F" w:rsidRPr="009E10C6" w:rsidRDefault="00D54C6F" w:rsidP="00D54C6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069A87BA" w14:textId="77777777" w:rsidR="00D54C6F" w:rsidRPr="009E10C6" w:rsidRDefault="00D54C6F" w:rsidP="00D54C6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E10C6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7155AE27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70839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1. Фундаментальными исследованиями являются: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4BD36EDD" w14:textId="77777777" w:rsidR="00D54C6F" w:rsidRPr="00E41F58" w:rsidRDefault="00D54C6F" w:rsidP="00D5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основополагающие направления изысканий / основные теоретические исследования / исследования основ научной отрасли</w:t>
      </w:r>
    </w:p>
    <w:p w14:paraId="0950ED61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00AF5498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D0117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2. Индукцией является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622FC032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обобщение / движение от частного к общему / способ познания</w:t>
      </w:r>
    </w:p>
    <w:p w14:paraId="5CED3898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13A117C8" w14:textId="77777777" w:rsidR="00D54C6F" w:rsidRPr="00E41F58" w:rsidRDefault="00D54C6F" w:rsidP="00D5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A1119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3. Анализом является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10EC3D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метод исследования / разделения объекта исследования на элементы / дифференциация частей целого</w:t>
      </w:r>
    </w:p>
    <w:p w14:paraId="3E7B4407" w14:textId="77777777" w:rsidR="00D54C6F" w:rsidRPr="0042499C" w:rsidRDefault="00D54C6F" w:rsidP="00D54C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19ED9A3C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2B388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E4A09" w14:textId="77777777" w:rsidR="00D54C6F" w:rsidRPr="009E10C6" w:rsidRDefault="00D54C6F" w:rsidP="00D54C6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489B2F1C" w14:textId="77777777" w:rsidR="00D54C6F" w:rsidRPr="0011455A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1. Практическая задача.</w:t>
      </w:r>
    </w:p>
    <w:p w14:paraId="046B17F9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</w:p>
    <w:p w14:paraId="1B8353EC" w14:textId="77777777" w:rsidR="00D54C6F" w:rsidRPr="0011455A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Торгово-посредническое предприятие реализует бытовую технику и планирует провести рекламную кампанию для увеличения продаж в новом квартале. На основе анализа статистики предыдущих рекламных кампаний этого предприятия выделено три потенциальных канала рекламы:</w:t>
      </w:r>
    </w:p>
    <w:p w14:paraId="18373B82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1) телевизионная реклама;</w:t>
      </w:r>
    </w:p>
    <w:p w14:paraId="19F2BB9A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2) реклама в социальных сетях;</w:t>
      </w:r>
    </w:p>
    <w:p w14:paraId="1013C077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3) реклама в печатных изданиях.</w:t>
      </w:r>
    </w:p>
    <w:p w14:paraId="60CB4D9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Предприятие хочет привлечь максимальную численность клиентов, оптимально расходуя выделенный на новый квартал небольшой бюджет на рекламу.</w:t>
      </w:r>
    </w:p>
    <w:p w14:paraId="726BF104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Вопрос к задаче:</w:t>
      </w:r>
      <w:r w:rsidRPr="00E41F58">
        <w:rPr>
          <w:rFonts w:ascii="Times New Roman" w:hAnsi="Times New Roman" w:cs="Times New Roman"/>
          <w:sz w:val="28"/>
          <w:szCs w:val="28"/>
        </w:rPr>
        <w:t xml:space="preserve"> Какой канал рекламы следует выбрать с учётом поставленных требований? Аргументируйте свой ответ.</w:t>
      </w:r>
    </w:p>
    <w:p w14:paraId="320A26E2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333838"/>
      <w:r w:rsidRPr="00E41F5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A826C77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887EC32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17D0145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13A69C5F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79C995FD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  <w:bookmarkEnd w:id="2"/>
    </w:p>
    <w:p w14:paraId="458C14EE" w14:textId="77777777" w:rsidR="00D54C6F" w:rsidRPr="0011455A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задачи.</w:t>
      </w:r>
    </w:p>
    <w:p w14:paraId="2A0BB86B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Для оптимизации затрат и достижения максимального эффекта следует выбирать канал, сочетающий высокий охват и конверсию при минимальных затратах – это реклама в социальных сетях. </w:t>
      </w:r>
    </w:p>
    <w:p w14:paraId="1EAE9F10" w14:textId="77777777" w:rsidR="00D54C6F" w:rsidRPr="0011455A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403962"/>
      <w:r w:rsidRPr="0011455A">
        <w:rPr>
          <w:rFonts w:ascii="Times New Roman" w:hAnsi="Times New Roman" w:cs="Times New Roman"/>
          <w:sz w:val="28"/>
          <w:szCs w:val="28"/>
        </w:rPr>
        <w:t>Обоснование ответа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455A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2C18F98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Реклама в социальных сетях имеет наибольшую эффективность благодаря высокой конверсии в покупки и низкой стоимости. Охват среди аудитории 25-45 лет соответствует основным потребителям бытовой техники, что делает этот канал наиболее выгодным для достижения поставленной предприятием конкретной задачи. </w:t>
      </w:r>
    </w:p>
    <w:p w14:paraId="5528E21E" w14:textId="77777777" w:rsidR="00D54C6F" w:rsidRPr="0011455A" w:rsidRDefault="00D54C6F" w:rsidP="00D54C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5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УК-1 (УК-1), ОПК-3 (ОПК-3) </w:t>
      </w:r>
    </w:p>
    <w:p w14:paraId="1C777656" w14:textId="77777777" w:rsidR="00D54C6F" w:rsidRPr="00E41F58" w:rsidRDefault="00D54C6F" w:rsidP="00D54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038820" w14:textId="77777777" w:rsidR="00D54C6F" w:rsidRPr="0011455A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2. Практическая задача.</w:t>
      </w:r>
    </w:p>
    <w:p w14:paraId="588A0705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</w:p>
    <w:p w14:paraId="423C2B06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Торговая компания планирует запустить программу лояльности для своих клиентов. По результатам исследований выявлено, что основные покупатели этой торговой компании делятся на две группы: </w:t>
      </w:r>
    </w:p>
    <w:p w14:paraId="194B67B7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группа А: делают регулярные покупки на небольшую стоимость (70 % клиентов);</w:t>
      </w:r>
    </w:p>
    <w:p w14:paraId="7CD6857C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группа B: делают редкие покупки, но на большую стоимость (30 % клиентов).</w:t>
      </w:r>
    </w:p>
    <w:p w14:paraId="4CCBD41E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Вопрос к задаче:</w:t>
      </w:r>
      <w:r w:rsidRPr="00E41F58">
        <w:rPr>
          <w:rFonts w:ascii="Times New Roman" w:hAnsi="Times New Roman" w:cs="Times New Roman"/>
          <w:sz w:val="28"/>
          <w:szCs w:val="28"/>
        </w:rPr>
        <w:t xml:space="preserve"> Какой тип программы лояльности будет более эффективным для данной торговой компании, а именно: </w:t>
      </w:r>
    </w:p>
    <w:p w14:paraId="4295564B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Вариант 1: начисление баллов за каждую покупку;</w:t>
      </w:r>
    </w:p>
    <w:p w14:paraId="761C5B7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Вариант 2: предоставление разовых скидок при крупных заказах. </w:t>
      </w:r>
    </w:p>
    <w:p w14:paraId="38ED53AC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511004"/>
      <w:r w:rsidRPr="00E41F58">
        <w:rPr>
          <w:rFonts w:ascii="Times New Roman" w:hAnsi="Times New Roman" w:cs="Times New Roman"/>
          <w:sz w:val="28"/>
          <w:szCs w:val="28"/>
        </w:rPr>
        <w:t>Аргументируйте свой ответ.</w:t>
      </w:r>
    </w:p>
    <w:p w14:paraId="03AFC1EF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8AF9624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31F8BEA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C47699E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5AABDBE4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0E1F9FA9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6E3CC419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задачи.</w:t>
      </w:r>
      <w:r w:rsidRPr="00E41F58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2C3BEBA5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Более эффективным будет внедрение программы Вариант 1: начисления баллов за каждую покупку, так как данная программа лучше соответствует поведению основной группы клиентов и поможет укрепить их лояльность.</w:t>
      </w:r>
    </w:p>
    <w:p w14:paraId="11CBD676" w14:textId="77777777" w:rsidR="00D54C6F" w:rsidRPr="0011455A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 xml:space="preserve">Обоснование ответа. </w:t>
      </w:r>
    </w:p>
    <w:p w14:paraId="53EF2536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Анализ состава клиентской базы показывает преобладание клиентов из группы А.</w:t>
      </w:r>
    </w:p>
    <w:p w14:paraId="1873793D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Программа начисления баллов мотивирует регулярные покупки и формирует привычку.</w:t>
      </w:r>
    </w:p>
    <w:p w14:paraId="20FECCDD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Разовые скидки больше подходят для стимулирования эпизодических крупных покупок.</w:t>
      </w:r>
    </w:p>
    <w:p w14:paraId="6A05FA7F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Клиенты из группы А составляют большую часть продаж и требуют дополнительного внимания и лояльности со стороны торговой компании. </w:t>
      </w:r>
    </w:p>
    <w:p w14:paraId="0267CD88" w14:textId="77777777" w:rsidR="00D54C6F" w:rsidRPr="00902A07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07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(УК-1), ОПК-3 (ОПК-3) </w:t>
      </w:r>
    </w:p>
    <w:p w14:paraId="63448364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17AE1" w14:textId="77777777" w:rsidR="00D54C6F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3FBA1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92CED" w14:textId="77777777" w:rsidR="00D54C6F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lastRenderedPageBreak/>
        <w:t>3. Практическая задача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1D46FB" w14:textId="77777777" w:rsidR="00D54C6F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</w:p>
    <w:p w14:paraId="4A38DE94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Торговая компания провела исследование, чтобы определить, какой из двух маркетинговых подходов (скидки или подарки за покупку) более эффективен для увеличения продаж. В результате исследования выяснилось, что:</w:t>
      </w:r>
    </w:p>
    <w:p w14:paraId="02BFB3FA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1) скидки увеличили продажи на 20 %;</w:t>
      </w:r>
    </w:p>
    <w:p w14:paraId="0F6839FE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2) подарки увеличили продажи на 15 %. </w:t>
      </w:r>
    </w:p>
    <w:p w14:paraId="2C857349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При этом в проведенном торговой компанией исследовании, не учитывалась стоимость для каждого из перечисленных подходов. </w:t>
      </w:r>
    </w:p>
    <w:p w14:paraId="16A46FDE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Вопрос к задаче</w:t>
      </w:r>
      <w:proofErr w:type="gramStart"/>
      <w:r w:rsidRPr="0011455A">
        <w:rPr>
          <w:rFonts w:ascii="Times New Roman" w:hAnsi="Times New Roman" w:cs="Times New Roman"/>
          <w:sz w:val="28"/>
          <w:szCs w:val="28"/>
        </w:rPr>
        <w:t>:</w:t>
      </w:r>
      <w:r w:rsidRPr="00E41F58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 w:rsidRPr="00E41F58">
        <w:rPr>
          <w:rFonts w:ascii="Times New Roman" w:hAnsi="Times New Roman" w:cs="Times New Roman"/>
          <w:sz w:val="28"/>
          <w:szCs w:val="28"/>
        </w:rPr>
        <w:t xml:space="preserve"> из перечисленных маркетинговых подходов следует выбрать, если поставлена задача – не только увеличить продажи, но также и минимизировать затраты? Аргументируйте свой ответ.</w:t>
      </w:r>
    </w:p>
    <w:p w14:paraId="3D6461E7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F0CB4FB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587E7C3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9D2F0DE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6C6F43FF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03907531" w14:textId="77777777" w:rsidR="00D54C6F" w:rsidRPr="00E41F58" w:rsidRDefault="00D54C6F" w:rsidP="00D5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57EC8D79" w14:textId="77777777" w:rsidR="00D54C6F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11455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FC4F66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Скидки являются более предпочтительным маркетинговым подходом, так как они обеспечивают в данном случае большее увеличение продаж, а также, как правило, требуют меньших затрат.</w:t>
      </w:r>
    </w:p>
    <w:p w14:paraId="727EB9DE" w14:textId="77777777" w:rsidR="00D54C6F" w:rsidRPr="0011455A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 xml:space="preserve">Обоснование ответа. </w:t>
      </w:r>
    </w:p>
    <w:p w14:paraId="02AD743C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Как правило скидки требуют меньших затрат, так как они напрямую снижают цену товара и не требуют дополнительных расходов на закупку подарков. </w:t>
      </w:r>
    </w:p>
    <w:p w14:paraId="5350DB91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Подарки могут быть более затратными, так как включают стоимость самого подарка, дополнительную логистику и упаковку. </w:t>
      </w:r>
    </w:p>
    <w:p w14:paraId="6004253D" w14:textId="77777777" w:rsidR="00D54C6F" w:rsidRPr="00E41F58" w:rsidRDefault="00D54C6F" w:rsidP="00D54C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Таким образом, торговой компании следует выбрать скидки, так как они не только более эффективны для увеличения продаж (20% против 15%), но и, как правило, менее затратны. </w:t>
      </w:r>
    </w:p>
    <w:p w14:paraId="3F385272" w14:textId="262E5915" w:rsidR="00B4460B" w:rsidRDefault="00D54C6F" w:rsidP="00D54C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УК-1 (УК-1), ОПК-3 (ОПК-3) </w:t>
      </w:r>
    </w:p>
    <w:sectPr w:rsidR="00B4460B" w:rsidSect="00A36EAD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2915" w14:textId="77777777" w:rsidR="00B85271" w:rsidRDefault="00B85271" w:rsidP="005C35C9">
      <w:pPr>
        <w:spacing w:after="0" w:line="240" w:lineRule="auto"/>
      </w:pPr>
      <w:r>
        <w:separator/>
      </w:r>
    </w:p>
  </w:endnote>
  <w:endnote w:type="continuationSeparator" w:id="0">
    <w:p w14:paraId="2CB243FC" w14:textId="77777777" w:rsidR="00B85271" w:rsidRDefault="00B85271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06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F73717" w14:textId="7A805C9F" w:rsidR="002C6643" w:rsidRPr="002C6643" w:rsidRDefault="002C6643" w:rsidP="002C664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66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6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66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6643">
          <w:rPr>
            <w:rFonts w:ascii="Times New Roman" w:hAnsi="Times New Roman" w:cs="Times New Roman"/>
            <w:sz w:val="24"/>
            <w:szCs w:val="24"/>
          </w:rPr>
          <w:t>2</w:t>
        </w:r>
        <w:r w:rsidRPr="002C66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DEC4" w14:textId="77777777" w:rsidR="00B85271" w:rsidRDefault="00B85271" w:rsidP="005C35C9">
      <w:pPr>
        <w:spacing w:after="0" w:line="240" w:lineRule="auto"/>
      </w:pPr>
      <w:r>
        <w:separator/>
      </w:r>
    </w:p>
  </w:footnote>
  <w:footnote w:type="continuationSeparator" w:id="0">
    <w:p w14:paraId="240CBCF1" w14:textId="77777777" w:rsidR="00B85271" w:rsidRDefault="00B85271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E08A6"/>
    <w:multiLevelType w:val="hybridMultilevel"/>
    <w:tmpl w:val="0D1640EC"/>
    <w:lvl w:ilvl="0" w:tplc="69682B1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4143AC"/>
    <w:multiLevelType w:val="hybridMultilevel"/>
    <w:tmpl w:val="E56E31A2"/>
    <w:lvl w:ilvl="0" w:tplc="69682B1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5C5E5D35"/>
    <w:multiLevelType w:val="hybridMultilevel"/>
    <w:tmpl w:val="EBE41EAC"/>
    <w:lvl w:ilvl="0" w:tplc="69682B1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36116">
    <w:abstractNumId w:val="1"/>
  </w:num>
  <w:num w:numId="2" w16cid:durableId="606354101">
    <w:abstractNumId w:val="6"/>
  </w:num>
  <w:num w:numId="3" w16cid:durableId="1455559185">
    <w:abstractNumId w:val="10"/>
  </w:num>
  <w:num w:numId="4" w16cid:durableId="511841605">
    <w:abstractNumId w:val="8"/>
  </w:num>
  <w:num w:numId="5" w16cid:durableId="1939943092">
    <w:abstractNumId w:val="15"/>
  </w:num>
  <w:num w:numId="6" w16cid:durableId="1399283573">
    <w:abstractNumId w:val="13"/>
  </w:num>
  <w:num w:numId="7" w16cid:durableId="1790391338">
    <w:abstractNumId w:val="5"/>
  </w:num>
  <w:num w:numId="8" w16cid:durableId="1427536663">
    <w:abstractNumId w:val="12"/>
  </w:num>
  <w:num w:numId="9" w16cid:durableId="1522936885">
    <w:abstractNumId w:val="0"/>
  </w:num>
  <w:num w:numId="10" w16cid:durableId="2140878338">
    <w:abstractNumId w:val="9"/>
  </w:num>
  <w:num w:numId="11" w16cid:durableId="2055811265">
    <w:abstractNumId w:val="14"/>
  </w:num>
  <w:num w:numId="12" w16cid:durableId="837310204">
    <w:abstractNumId w:val="7"/>
  </w:num>
  <w:num w:numId="13" w16cid:durableId="108554850">
    <w:abstractNumId w:val="2"/>
  </w:num>
  <w:num w:numId="14" w16cid:durableId="2067216082">
    <w:abstractNumId w:val="3"/>
  </w:num>
  <w:num w:numId="15" w16cid:durableId="887255306">
    <w:abstractNumId w:val="4"/>
  </w:num>
  <w:num w:numId="16" w16cid:durableId="1448045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5552"/>
    <w:rsid w:val="000228F0"/>
    <w:rsid w:val="00044E92"/>
    <w:rsid w:val="000471EB"/>
    <w:rsid w:val="00052DB2"/>
    <w:rsid w:val="00072F44"/>
    <w:rsid w:val="000A5411"/>
    <w:rsid w:val="000C1AAC"/>
    <w:rsid w:val="000C4476"/>
    <w:rsid w:val="000D4896"/>
    <w:rsid w:val="000E1C45"/>
    <w:rsid w:val="000E682A"/>
    <w:rsid w:val="00103EC1"/>
    <w:rsid w:val="00117BA3"/>
    <w:rsid w:val="00123F77"/>
    <w:rsid w:val="00127C00"/>
    <w:rsid w:val="001377B8"/>
    <w:rsid w:val="00156CFA"/>
    <w:rsid w:val="001627E8"/>
    <w:rsid w:val="001B7632"/>
    <w:rsid w:val="001C53F1"/>
    <w:rsid w:val="00242F81"/>
    <w:rsid w:val="0027006B"/>
    <w:rsid w:val="00280402"/>
    <w:rsid w:val="002A0181"/>
    <w:rsid w:val="002B6A8A"/>
    <w:rsid w:val="002C0E10"/>
    <w:rsid w:val="002C6643"/>
    <w:rsid w:val="002C66B2"/>
    <w:rsid w:val="002C6C90"/>
    <w:rsid w:val="002E16BE"/>
    <w:rsid w:val="002E5D8B"/>
    <w:rsid w:val="002F150B"/>
    <w:rsid w:val="002F5E3C"/>
    <w:rsid w:val="00313C63"/>
    <w:rsid w:val="00321F66"/>
    <w:rsid w:val="003261DD"/>
    <w:rsid w:val="00334482"/>
    <w:rsid w:val="003504ED"/>
    <w:rsid w:val="003B6A3D"/>
    <w:rsid w:val="003D0404"/>
    <w:rsid w:val="003E0D03"/>
    <w:rsid w:val="003F1A66"/>
    <w:rsid w:val="003F58AE"/>
    <w:rsid w:val="00400E26"/>
    <w:rsid w:val="00410243"/>
    <w:rsid w:val="00431896"/>
    <w:rsid w:val="00435689"/>
    <w:rsid w:val="00444321"/>
    <w:rsid w:val="00446FED"/>
    <w:rsid w:val="004610DA"/>
    <w:rsid w:val="00477241"/>
    <w:rsid w:val="004B6638"/>
    <w:rsid w:val="004C22CD"/>
    <w:rsid w:val="004E65A5"/>
    <w:rsid w:val="004F142A"/>
    <w:rsid w:val="00527520"/>
    <w:rsid w:val="00544137"/>
    <w:rsid w:val="0055037C"/>
    <w:rsid w:val="00583BFF"/>
    <w:rsid w:val="005C1715"/>
    <w:rsid w:val="005C35C9"/>
    <w:rsid w:val="005C3F30"/>
    <w:rsid w:val="005D5041"/>
    <w:rsid w:val="005D7972"/>
    <w:rsid w:val="005E2AF8"/>
    <w:rsid w:val="005E596E"/>
    <w:rsid w:val="005E6DB3"/>
    <w:rsid w:val="005E7F0F"/>
    <w:rsid w:val="005F324B"/>
    <w:rsid w:val="00612BA3"/>
    <w:rsid w:val="006251A1"/>
    <w:rsid w:val="006273C6"/>
    <w:rsid w:val="00652B5C"/>
    <w:rsid w:val="006574A5"/>
    <w:rsid w:val="00682D92"/>
    <w:rsid w:val="006B0432"/>
    <w:rsid w:val="006E0D70"/>
    <w:rsid w:val="006F5745"/>
    <w:rsid w:val="006F7122"/>
    <w:rsid w:val="00705281"/>
    <w:rsid w:val="00725E5A"/>
    <w:rsid w:val="0078770C"/>
    <w:rsid w:val="007A2F03"/>
    <w:rsid w:val="007C7237"/>
    <w:rsid w:val="007F4832"/>
    <w:rsid w:val="0084218F"/>
    <w:rsid w:val="00872632"/>
    <w:rsid w:val="008A07E0"/>
    <w:rsid w:val="008C31F3"/>
    <w:rsid w:val="00900464"/>
    <w:rsid w:val="009200FF"/>
    <w:rsid w:val="0092766D"/>
    <w:rsid w:val="00944386"/>
    <w:rsid w:val="009565CA"/>
    <w:rsid w:val="0096013F"/>
    <w:rsid w:val="009A2912"/>
    <w:rsid w:val="009B264B"/>
    <w:rsid w:val="009C3821"/>
    <w:rsid w:val="009E6F37"/>
    <w:rsid w:val="009F0641"/>
    <w:rsid w:val="00A1071B"/>
    <w:rsid w:val="00A36EAD"/>
    <w:rsid w:val="00A901D7"/>
    <w:rsid w:val="00AB7048"/>
    <w:rsid w:val="00AB75D6"/>
    <w:rsid w:val="00AD03E3"/>
    <w:rsid w:val="00AD2F1E"/>
    <w:rsid w:val="00B04958"/>
    <w:rsid w:val="00B343C3"/>
    <w:rsid w:val="00B4237E"/>
    <w:rsid w:val="00B4294E"/>
    <w:rsid w:val="00B4460B"/>
    <w:rsid w:val="00B64205"/>
    <w:rsid w:val="00B85271"/>
    <w:rsid w:val="00B95762"/>
    <w:rsid w:val="00BC052B"/>
    <w:rsid w:val="00BC38C1"/>
    <w:rsid w:val="00BC6A70"/>
    <w:rsid w:val="00BC7E3E"/>
    <w:rsid w:val="00C06038"/>
    <w:rsid w:val="00C06B91"/>
    <w:rsid w:val="00C145FE"/>
    <w:rsid w:val="00C2793A"/>
    <w:rsid w:val="00C40AC9"/>
    <w:rsid w:val="00C40B81"/>
    <w:rsid w:val="00C42CEB"/>
    <w:rsid w:val="00C43034"/>
    <w:rsid w:val="00C45FD3"/>
    <w:rsid w:val="00C6076E"/>
    <w:rsid w:val="00C615BB"/>
    <w:rsid w:val="00C71F84"/>
    <w:rsid w:val="00C76472"/>
    <w:rsid w:val="00C9546E"/>
    <w:rsid w:val="00CA3F01"/>
    <w:rsid w:val="00CA435A"/>
    <w:rsid w:val="00CA4C7A"/>
    <w:rsid w:val="00CA5350"/>
    <w:rsid w:val="00CB1DDF"/>
    <w:rsid w:val="00CC2FB3"/>
    <w:rsid w:val="00CF48FD"/>
    <w:rsid w:val="00D02EC8"/>
    <w:rsid w:val="00D031AA"/>
    <w:rsid w:val="00D112F6"/>
    <w:rsid w:val="00D20246"/>
    <w:rsid w:val="00D20B82"/>
    <w:rsid w:val="00D428D5"/>
    <w:rsid w:val="00D54B56"/>
    <w:rsid w:val="00D54C6F"/>
    <w:rsid w:val="00D56DDA"/>
    <w:rsid w:val="00D60C82"/>
    <w:rsid w:val="00D97954"/>
    <w:rsid w:val="00DB5282"/>
    <w:rsid w:val="00DD69DD"/>
    <w:rsid w:val="00E233AF"/>
    <w:rsid w:val="00E32EE3"/>
    <w:rsid w:val="00E41F58"/>
    <w:rsid w:val="00E426B2"/>
    <w:rsid w:val="00E4723C"/>
    <w:rsid w:val="00E623F0"/>
    <w:rsid w:val="00E63B9E"/>
    <w:rsid w:val="00E77B2B"/>
    <w:rsid w:val="00E9470F"/>
    <w:rsid w:val="00EC43D2"/>
    <w:rsid w:val="00EF646A"/>
    <w:rsid w:val="00F343CA"/>
    <w:rsid w:val="00F470C0"/>
    <w:rsid w:val="00F808F9"/>
    <w:rsid w:val="00F83954"/>
    <w:rsid w:val="00FA5CA5"/>
    <w:rsid w:val="00FB083C"/>
    <w:rsid w:val="00FC00E7"/>
    <w:rsid w:val="00FD1449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docId w15:val="{10B41DEF-216E-4A63-9F54-51EC672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428D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c">
    <w:name w:val="Normal (Web)"/>
    <w:basedOn w:val="a"/>
    <w:uiPriority w:val="99"/>
    <w:unhideWhenUsed/>
    <w:rsid w:val="00C6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Мой-ПК</dc:creator>
  <cp:lastModifiedBy>Пользователь</cp:lastModifiedBy>
  <cp:revision>9</cp:revision>
  <dcterms:created xsi:type="dcterms:W3CDTF">2025-03-10T11:51:00Z</dcterms:created>
  <dcterms:modified xsi:type="dcterms:W3CDTF">2025-03-18T19:47:00Z</dcterms:modified>
</cp:coreProperties>
</file>