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87EB0" w14:textId="0E2B3BE7" w:rsidR="005D527B" w:rsidRPr="00D32D15" w:rsidRDefault="005D527B" w:rsidP="00D32D15">
      <w:pPr>
        <w:pStyle w:val="1"/>
        <w:rPr>
          <w:b w:val="0"/>
          <w:bCs w:val="0"/>
        </w:rPr>
      </w:pPr>
      <w:r w:rsidRPr="00D32D15">
        <w:t xml:space="preserve">Комплект оценочных материалов по </w:t>
      </w:r>
      <w:r w:rsidR="00962E17" w:rsidRPr="00D32D15">
        <w:t>практике</w:t>
      </w:r>
      <w:r w:rsidRPr="00D32D15">
        <w:br/>
        <w:t>«</w:t>
      </w:r>
      <w:r w:rsidR="008A5486" w:rsidRPr="00D32D15">
        <w:t>Производственная (преддипломная) практика</w:t>
      </w:r>
      <w:r w:rsidRPr="00D32D15">
        <w:t>»</w:t>
      </w:r>
    </w:p>
    <w:p w14:paraId="2BEC4BE0" w14:textId="77777777" w:rsidR="003D4F20" w:rsidRPr="00D32D15" w:rsidRDefault="003D4F20" w:rsidP="00D32D15">
      <w:pPr>
        <w:rPr>
          <w:szCs w:val="28"/>
        </w:rPr>
      </w:pPr>
    </w:p>
    <w:p w14:paraId="2327AD83" w14:textId="77777777" w:rsidR="003D4F20" w:rsidRPr="00D32D15" w:rsidRDefault="003D4F20" w:rsidP="00D32D15">
      <w:pPr>
        <w:pStyle w:val="3"/>
      </w:pPr>
      <w:r w:rsidRPr="00D32D15">
        <w:t>Задания закрытого типа</w:t>
      </w:r>
    </w:p>
    <w:p w14:paraId="44384BF6" w14:textId="77777777" w:rsidR="003D4F20" w:rsidRPr="00D32D15" w:rsidRDefault="003D4F20" w:rsidP="00D32D15">
      <w:pPr>
        <w:pStyle w:val="4"/>
      </w:pPr>
      <w:r w:rsidRPr="00D32D15">
        <w:t>Задания закрытого типа на выбор правильного ответа</w:t>
      </w:r>
    </w:p>
    <w:p w14:paraId="3EC7003F" w14:textId="77777777" w:rsidR="003D4F20" w:rsidRPr="00D32D15" w:rsidRDefault="003D4F20" w:rsidP="00D32D15">
      <w:pPr>
        <w:rPr>
          <w:rFonts w:cs="Times New Roman"/>
          <w:i/>
          <w:iCs/>
          <w:szCs w:val="28"/>
        </w:rPr>
      </w:pPr>
      <w:r w:rsidRPr="00D32D15">
        <w:rPr>
          <w:rFonts w:cs="Times New Roman"/>
          <w:i/>
          <w:iCs/>
          <w:szCs w:val="28"/>
        </w:rPr>
        <w:t>Выберите один правильный ответ.</w:t>
      </w:r>
    </w:p>
    <w:p w14:paraId="73614F98" w14:textId="77777777" w:rsidR="003D4F20" w:rsidRPr="00D32D15" w:rsidRDefault="003D4F20" w:rsidP="00D32D15">
      <w:pPr>
        <w:rPr>
          <w:rFonts w:cs="Times New Roman"/>
          <w:szCs w:val="28"/>
        </w:rPr>
      </w:pPr>
    </w:p>
    <w:p w14:paraId="77376AD5" w14:textId="77777777" w:rsidR="003D4F20" w:rsidRPr="00D32D15" w:rsidRDefault="003D4F20" w:rsidP="00D32D15">
      <w:pPr>
        <w:rPr>
          <w:rFonts w:cs="Times New Roman"/>
          <w:szCs w:val="28"/>
        </w:rPr>
      </w:pPr>
      <w:r w:rsidRPr="00D32D15">
        <w:rPr>
          <w:rFonts w:cs="Times New Roman"/>
          <w:szCs w:val="28"/>
        </w:rPr>
        <w:t xml:space="preserve">1. Что представляет собой стратегическое планирование для предприятия? </w:t>
      </w:r>
    </w:p>
    <w:p w14:paraId="240A6DE2" w14:textId="77777777" w:rsidR="003D4F20" w:rsidRPr="00D32D15" w:rsidRDefault="003D4F20" w:rsidP="00D32D15">
      <w:pPr>
        <w:rPr>
          <w:rFonts w:cs="Times New Roman"/>
          <w:szCs w:val="28"/>
        </w:rPr>
      </w:pPr>
      <w:r w:rsidRPr="00D32D15">
        <w:rPr>
          <w:rFonts w:cs="Times New Roman"/>
          <w:szCs w:val="28"/>
        </w:rPr>
        <w:t xml:space="preserve">А) комплекс мероприятий, направленных на решение первостепенных целей и задач развития предприятия </w:t>
      </w:r>
    </w:p>
    <w:p w14:paraId="3F263E5C" w14:textId="77777777" w:rsidR="003D4F20" w:rsidRPr="00D32D15" w:rsidRDefault="003D4F20" w:rsidP="00D32D15">
      <w:pPr>
        <w:rPr>
          <w:rFonts w:cs="Times New Roman"/>
          <w:szCs w:val="28"/>
        </w:rPr>
      </w:pPr>
      <w:r w:rsidRPr="00D32D15">
        <w:rPr>
          <w:rFonts w:cs="Times New Roman"/>
          <w:szCs w:val="28"/>
        </w:rPr>
        <w:t xml:space="preserve">Б) процесс разработки плана на основе стратегии развития, при котором план развития конкретизируется на длительный период с описанием решений и действий, необходимых для достижения поставленных целей </w:t>
      </w:r>
    </w:p>
    <w:p w14:paraId="39331F4C" w14:textId="77777777" w:rsidR="003D4F20" w:rsidRPr="00D32D15" w:rsidRDefault="003D4F20" w:rsidP="00D32D15">
      <w:pPr>
        <w:rPr>
          <w:rFonts w:cs="Times New Roman"/>
          <w:szCs w:val="28"/>
        </w:rPr>
      </w:pPr>
      <w:r w:rsidRPr="00D32D15">
        <w:rPr>
          <w:rFonts w:cs="Times New Roman"/>
          <w:szCs w:val="28"/>
        </w:rPr>
        <w:t xml:space="preserve">В) процесс создания заданий для каждого члена трудового коллектива предприятия </w:t>
      </w:r>
    </w:p>
    <w:p w14:paraId="79447235" w14:textId="77777777" w:rsidR="003D4F20" w:rsidRPr="00D32D15" w:rsidRDefault="003D4F20" w:rsidP="00D32D15">
      <w:pPr>
        <w:autoSpaceDE w:val="0"/>
        <w:autoSpaceDN w:val="0"/>
        <w:adjustRightInd w:val="0"/>
        <w:rPr>
          <w:rFonts w:cs="Times New Roman"/>
          <w:szCs w:val="28"/>
        </w:rPr>
      </w:pPr>
      <w:r w:rsidRPr="00D32D15">
        <w:rPr>
          <w:rFonts w:cs="Times New Roman"/>
          <w:szCs w:val="28"/>
        </w:rPr>
        <w:t>Правильный ответ: Б</w:t>
      </w:r>
    </w:p>
    <w:p w14:paraId="51DE6605" w14:textId="77777777" w:rsidR="003D4F20" w:rsidRPr="00D32D15" w:rsidRDefault="003D4F20" w:rsidP="00D32D15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32D15">
        <w:rPr>
          <w:sz w:val="28"/>
          <w:szCs w:val="28"/>
        </w:rPr>
        <w:t xml:space="preserve">Компетенции (индикаторы): ОПК-2 </w:t>
      </w:r>
    </w:p>
    <w:p w14:paraId="5BFCB6F0" w14:textId="77777777" w:rsidR="003D4F20" w:rsidRPr="00D32D15" w:rsidRDefault="003D4F20" w:rsidP="00D32D15">
      <w:pPr>
        <w:rPr>
          <w:rFonts w:cs="Times New Roman"/>
          <w:szCs w:val="28"/>
        </w:rPr>
      </w:pPr>
    </w:p>
    <w:p w14:paraId="09030F53" w14:textId="77777777" w:rsidR="003D4F20" w:rsidRPr="00D32D15" w:rsidRDefault="003D4F20" w:rsidP="00D32D15">
      <w:pPr>
        <w:rPr>
          <w:rFonts w:cs="Times New Roman"/>
          <w:szCs w:val="28"/>
        </w:rPr>
      </w:pPr>
      <w:r w:rsidRPr="00D32D15">
        <w:rPr>
          <w:rFonts w:cs="Times New Roman"/>
          <w:szCs w:val="28"/>
        </w:rPr>
        <w:t xml:space="preserve">2. Выберите три базовых элемента, составляющих процесс реализации стратегического менеджмента предприятия: </w:t>
      </w:r>
    </w:p>
    <w:p w14:paraId="556F9979" w14:textId="77777777" w:rsidR="003D4F20" w:rsidRPr="00D32D15" w:rsidRDefault="003D4F20" w:rsidP="00D32D15">
      <w:pPr>
        <w:rPr>
          <w:rFonts w:cs="Times New Roman"/>
          <w:szCs w:val="28"/>
        </w:rPr>
      </w:pPr>
      <w:r w:rsidRPr="00D32D15">
        <w:rPr>
          <w:rFonts w:cs="Times New Roman"/>
          <w:szCs w:val="28"/>
        </w:rPr>
        <w:t xml:space="preserve">А) анализ внешней среды; стратегическое планирование; формирование целей и задач предприятия </w:t>
      </w:r>
    </w:p>
    <w:p w14:paraId="355FAB3F" w14:textId="77777777" w:rsidR="003D4F20" w:rsidRPr="00D32D15" w:rsidRDefault="003D4F20" w:rsidP="00D32D15">
      <w:pPr>
        <w:rPr>
          <w:rFonts w:cs="Times New Roman"/>
          <w:szCs w:val="28"/>
        </w:rPr>
      </w:pPr>
      <w:r w:rsidRPr="00D32D15">
        <w:rPr>
          <w:rFonts w:cs="Times New Roman"/>
          <w:szCs w:val="28"/>
        </w:rPr>
        <w:t xml:space="preserve">Б) анализ внешней среды; формирование целей и задач предприятия; реализация стратегии </w:t>
      </w:r>
    </w:p>
    <w:p w14:paraId="32396621" w14:textId="77777777" w:rsidR="003D4F20" w:rsidRPr="00D32D15" w:rsidRDefault="003D4F20" w:rsidP="00D32D15">
      <w:pPr>
        <w:rPr>
          <w:rFonts w:cs="Times New Roman"/>
          <w:szCs w:val="28"/>
        </w:rPr>
      </w:pPr>
      <w:r w:rsidRPr="00D32D15">
        <w:rPr>
          <w:rFonts w:cs="Times New Roman"/>
          <w:szCs w:val="28"/>
        </w:rPr>
        <w:t xml:space="preserve">В) стратегическое планирование, реализация стратегии, контроль и регулирование </w:t>
      </w:r>
    </w:p>
    <w:p w14:paraId="5F0FDC73" w14:textId="77777777" w:rsidR="003D4F20" w:rsidRPr="00D32D15" w:rsidRDefault="003D4F20" w:rsidP="00D32D15">
      <w:pPr>
        <w:autoSpaceDE w:val="0"/>
        <w:autoSpaceDN w:val="0"/>
        <w:adjustRightInd w:val="0"/>
        <w:rPr>
          <w:rFonts w:cs="Times New Roman"/>
          <w:szCs w:val="28"/>
        </w:rPr>
      </w:pPr>
      <w:r w:rsidRPr="00D32D15">
        <w:rPr>
          <w:rFonts w:cs="Times New Roman"/>
          <w:szCs w:val="28"/>
        </w:rPr>
        <w:t>Правильный ответ: В</w:t>
      </w:r>
    </w:p>
    <w:p w14:paraId="7E890728" w14:textId="77777777" w:rsidR="003D4F20" w:rsidRPr="00D32D15" w:rsidRDefault="003D4F20" w:rsidP="00D32D15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32D15">
        <w:rPr>
          <w:sz w:val="28"/>
          <w:szCs w:val="28"/>
        </w:rPr>
        <w:t xml:space="preserve">Компетенции (индикаторы): ОПК-2 </w:t>
      </w:r>
    </w:p>
    <w:p w14:paraId="69E4927F" w14:textId="77777777" w:rsidR="003D4F20" w:rsidRPr="00D32D15" w:rsidRDefault="003D4F20" w:rsidP="00D32D15">
      <w:pPr>
        <w:rPr>
          <w:rFonts w:cs="Times New Roman"/>
          <w:szCs w:val="28"/>
        </w:rPr>
      </w:pPr>
    </w:p>
    <w:p w14:paraId="00D513D7" w14:textId="77777777" w:rsidR="003D4F20" w:rsidRPr="00D32D15" w:rsidRDefault="003D4F20" w:rsidP="00D32D15">
      <w:pPr>
        <w:rPr>
          <w:rFonts w:cs="Times New Roman"/>
          <w:szCs w:val="28"/>
        </w:rPr>
      </w:pPr>
      <w:r w:rsidRPr="00D32D15">
        <w:rPr>
          <w:rFonts w:cs="Times New Roman"/>
          <w:szCs w:val="28"/>
        </w:rPr>
        <w:t>3. Как обобщённо называют стратегию, связанную с управлением персоналом, производством, финансами и другими сферами деятельности предприятия?</w:t>
      </w:r>
    </w:p>
    <w:p w14:paraId="0966E2B2" w14:textId="77777777" w:rsidR="003D4F20" w:rsidRPr="00D32D15" w:rsidRDefault="003D4F20" w:rsidP="00D32D15">
      <w:pPr>
        <w:rPr>
          <w:rFonts w:cs="Times New Roman"/>
          <w:szCs w:val="28"/>
        </w:rPr>
      </w:pPr>
      <w:r w:rsidRPr="00D32D15">
        <w:rPr>
          <w:rFonts w:cs="Times New Roman"/>
          <w:szCs w:val="28"/>
        </w:rPr>
        <w:t xml:space="preserve">А) корпоративная стратегия </w:t>
      </w:r>
    </w:p>
    <w:p w14:paraId="4B1373FF" w14:textId="77777777" w:rsidR="003D4F20" w:rsidRPr="00D32D15" w:rsidRDefault="003D4F20" w:rsidP="00D32D15">
      <w:pPr>
        <w:rPr>
          <w:rFonts w:cs="Times New Roman"/>
          <w:szCs w:val="28"/>
        </w:rPr>
      </w:pPr>
      <w:r w:rsidRPr="00D32D15">
        <w:rPr>
          <w:rFonts w:cs="Times New Roman"/>
          <w:szCs w:val="28"/>
        </w:rPr>
        <w:t xml:space="preserve">Б) функциональная стратегия </w:t>
      </w:r>
    </w:p>
    <w:p w14:paraId="4455DEDB" w14:textId="77777777" w:rsidR="003D4F20" w:rsidRPr="00D32D15" w:rsidRDefault="003D4F20" w:rsidP="00D32D15">
      <w:pPr>
        <w:autoSpaceDE w:val="0"/>
        <w:autoSpaceDN w:val="0"/>
        <w:adjustRightInd w:val="0"/>
        <w:rPr>
          <w:rFonts w:cs="Times New Roman"/>
          <w:szCs w:val="28"/>
        </w:rPr>
      </w:pPr>
      <w:r w:rsidRPr="00D32D15">
        <w:rPr>
          <w:rFonts w:cs="Times New Roman"/>
          <w:szCs w:val="28"/>
        </w:rPr>
        <w:t xml:space="preserve">В) бизнес-стратегия </w:t>
      </w:r>
    </w:p>
    <w:p w14:paraId="2D535838" w14:textId="77777777" w:rsidR="003D4F20" w:rsidRPr="00D32D15" w:rsidRDefault="003D4F20" w:rsidP="00D32D15">
      <w:pPr>
        <w:autoSpaceDE w:val="0"/>
        <w:autoSpaceDN w:val="0"/>
        <w:adjustRightInd w:val="0"/>
        <w:rPr>
          <w:rFonts w:cs="Times New Roman"/>
          <w:szCs w:val="28"/>
        </w:rPr>
      </w:pPr>
      <w:r w:rsidRPr="00D32D15">
        <w:rPr>
          <w:rFonts w:cs="Times New Roman"/>
          <w:szCs w:val="28"/>
        </w:rPr>
        <w:t xml:space="preserve">Правильный ответ: А </w:t>
      </w:r>
    </w:p>
    <w:p w14:paraId="716C1BF5" w14:textId="77777777" w:rsidR="003D4F20" w:rsidRPr="00D32D15" w:rsidRDefault="003D4F20" w:rsidP="00D32D15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32D15">
        <w:rPr>
          <w:sz w:val="28"/>
          <w:szCs w:val="28"/>
        </w:rPr>
        <w:t xml:space="preserve">Компетенции (индикаторы): ОПК-2 </w:t>
      </w:r>
    </w:p>
    <w:p w14:paraId="5B98050B" w14:textId="77777777" w:rsidR="003D4F20" w:rsidRPr="00D32D15" w:rsidRDefault="003D4F20" w:rsidP="00D32D15">
      <w:pPr>
        <w:rPr>
          <w:rFonts w:cs="Times New Roman"/>
          <w:szCs w:val="28"/>
        </w:rPr>
      </w:pPr>
    </w:p>
    <w:p w14:paraId="6BEC4D5B" w14:textId="77777777" w:rsidR="001333BD" w:rsidRPr="00D32D15" w:rsidRDefault="001333BD" w:rsidP="00D32D15">
      <w:pPr>
        <w:rPr>
          <w:rFonts w:cs="Times New Roman"/>
          <w:szCs w:val="28"/>
        </w:rPr>
      </w:pPr>
    </w:p>
    <w:p w14:paraId="07ABBDE4" w14:textId="77777777" w:rsidR="001333BD" w:rsidRPr="00D32D15" w:rsidRDefault="001333BD" w:rsidP="00D32D15">
      <w:pPr>
        <w:rPr>
          <w:rFonts w:cs="Times New Roman"/>
          <w:szCs w:val="28"/>
        </w:rPr>
      </w:pPr>
    </w:p>
    <w:p w14:paraId="42A1B673" w14:textId="77777777" w:rsidR="001333BD" w:rsidRPr="00D32D15" w:rsidRDefault="001333BD" w:rsidP="00D32D15">
      <w:pPr>
        <w:rPr>
          <w:rFonts w:cs="Times New Roman"/>
          <w:szCs w:val="28"/>
        </w:rPr>
      </w:pPr>
    </w:p>
    <w:p w14:paraId="2F316C0C" w14:textId="77777777" w:rsidR="001333BD" w:rsidRPr="00D32D15" w:rsidRDefault="001333BD" w:rsidP="00D32D15">
      <w:pPr>
        <w:rPr>
          <w:rFonts w:cs="Times New Roman"/>
          <w:szCs w:val="28"/>
        </w:rPr>
      </w:pPr>
    </w:p>
    <w:p w14:paraId="72065B8C" w14:textId="77777777" w:rsidR="003D4F20" w:rsidRPr="00D32D15" w:rsidRDefault="003D4F20" w:rsidP="00D32D15">
      <w:pPr>
        <w:pStyle w:val="4"/>
      </w:pPr>
      <w:r w:rsidRPr="00D32D15">
        <w:lastRenderedPageBreak/>
        <w:t>Задания закрытого типа на установление соответствия</w:t>
      </w:r>
    </w:p>
    <w:p w14:paraId="78F300EB" w14:textId="77777777" w:rsidR="003D4F20" w:rsidRPr="00D32D15" w:rsidRDefault="003D4F20" w:rsidP="00D32D15">
      <w:pPr>
        <w:rPr>
          <w:rFonts w:cs="Times New Roman"/>
          <w:i/>
          <w:iCs/>
          <w:szCs w:val="28"/>
        </w:rPr>
      </w:pPr>
      <w:r w:rsidRPr="00D32D15">
        <w:rPr>
          <w:rFonts w:cs="Times New Roman"/>
          <w:i/>
          <w:iCs/>
          <w:szCs w:val="28"/>
        </w:rPr>
        <w:t>Установите правильное соответствие.</w:t>
      </w:r>
    </w:p>
    <w:p w14:paraId="1D772957" w14:textId="77777777" w:rsidR="003D4F20" w:rsidRPr="00D32D15" w:rsidRDefault="003D4F20" w:rsidP="00D32D15">
      <w:pPr>
        <w:rPr>
          <w:rFonts w:cs="Times New Roman"/>
          <w:i/>
          <w:iCs/>
          <w:szCs w:val="28"/>
        </w:rPr>
      </w:pPr>
      <w:r w:rsidRPr="00D32D15">
        <w:rPr>
          <w:rFonts w:cs="Times New Roman"/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p w14:paraId="69C51110" w14:textId="77777777" w:rsidR="001333BD" w:rsidRPr="00D32D15" w:rsidRDefault="001333BD" w:rsidP="00D32D15">
      <w:pPr>
        <w:rPr>
          <w:rFonts w:cs="Times New Roman"/>
          <w:szCs w:val="28"/>
        </w:rPr>
      </w:pPr>
    </w:p>
    <w:p w14:paraId="7F79ACB8" w14:textId="45C676B6" w:rsidR="003D4F20" w:rsidRPr="00D32D15" w:rsidRDefault="003D4F20" w:rsidP="00D32D15">
      <w:pPr>
        <w:rPr>
          <w:rFonts w:cs="Times New Roman"/>
          <w:szCs w:val="28"/>
        </w:rPr>
      </w:pPr>
      <w:r w:rsidRPr="00D32D15">
        <w:rPr>
          <w:rFonts w:cs="Times New Roman"/>
          <w:szCs w:val="28"/>
        </w:rPr>
        <w:t>1. Установите соответствие между стратегическими подходами и их характеристиками:</w:t>
      </w:r>
    </w:p>
    <w:tbl>
      <w:tblPr>
        <w:tblW w:w="9918" w:type="dxa"/>
        <w:jc w:val="center"/>
        <w:tblLook w:val="0000" w:firstRow="0" w:lastRow="0" w:firstColumn="0" w:lastColumn="0" w:noHBand="0" w:noVBand="0"/>
      </w:tblPr>
      <w:tblGrid>
        <w:gridCol w:w="3681"/>
        <w:gridCol w:w="6237"/>
      </w:tblGrid>
      <w:tr w:rsidR="00D32D15" w:rsidRPr="00D32D15" w14:paraId="41D14AE1" w14:textId="77777777" w:rsidTr="001C3FA9">
        <w:trPr>
          <w:trHeight w:val="332"/>
          <w:jc w:val="center"/>
        </w:trPr>
        <w:tc>
          <w:tcPr>
            <w:tcW w:w="3681" w:type="dxa"/>
            <w:vAlign w:val="center"/>
          </w:tcPr>
          <w:p w14:paraId="79E3FEEF" w14:textId="77777777" w:rsidR="003D4F20" w:rsidRPr="00D32D15" w:rsidRDefault="003D4F20" w:rsidP="00D32D15">
            <w:pPr>
              <w:ind w:left="-12" w:firstLine="12"/>
              <w:jc w:val="center"/>
              <w:rPr>
                <w:rFonts w:cs="Times New Roman"/>
                <w:szCs w:val="28"/>
              </w:rPr>
            </w:pPr>
            <w:bookmarkStart w:id="0" w:name="_Hlk188273859"/>
            <w:r w:rsidRPr="00D32D15">
              <w:rPr>
                <w:rFonts w:cs="Times New Roman"/>
                <w:szCs w:val="28"/>
              </w:rPr>
              <w:t>Стратегический подход</w:t>
            </w:r>
          </w:p>
        </w:tc>
        <w:tc>
          <w:tcPr>
            <w:tcW w:w="6237" w:type="dxa"/>
            <w:vAlign w:val="center"/>
          </w:tcPr>
          <w:p w14:paraId="3AB80CD6" w14:textId="77777777" w:rsidR="003D4F20" w:rsidRPr="00D32D15" w:rsidRDefault="003D4F20" w:rsidP="00D32D15">
            <w:pPr>
              <w:ind w:left="-12" w:firstLine="12"/>
              <w:jc w:val="center"/>
              <w:rPr>
                <w:rFonts w:cs="Times New Roman"/>
                <w:szCs w:val="28"/>
              </w:rPr>
            </w:pPr>
            <w:r w:rsidRPr="00D32D15">
              <w:rPr>
                <w:rFonts w:cs="Times New Roman"/>
                <w:szCs w:val="28"/>
              </w:rPr>
              <w:t>Характеристика</w:t>
            </w:r>
          </w:p>
        </w:tc>
      </w:tr>
      <w:tr w:rsidR="00D32D15" w:rsidRPr="00D32D15" w14:paraId="2C1CD26F" w14:textId="77777777" w:rsidTr="001C3FA9">
        <w:trPr>
          <w:trHeight w:val="147"/>
          <w:jc w:val="center"/>
        </w:trPr>
        <w:tc>
          <w:tcPr>
            <w:tcW w:w="3681" w:type="dxa"/>
            <w:vAlign w:val="center"/>
          </w:tcPr>
          <w:p w14:paraId="15326B1D" w14:textId="77777777" w:rsidR="003D4F20" w:rsidRPr="00D32D15" w:rsidRDefault="003D4F20" w:rsidP="00D32D15">
            <w:pPr>
              <w:pStyle w:val="a8"/>
              <w:ind w:left="0" w:firstLine="12"/>
              <w:contextualSpacing w:val="0"/>
              <w:jc w:val="left"/>
              <w:rPr>
                <w:rFonts w:cs="Times New Roman"/>
                <w:szCs w:val="28"/>
              </w:rPr>
            </w:pPr>
            <w:r w:rsidRPr="00D32D15">
              <w:rPr>
                <w:rFonts w:cs="Times New Roman"/>
                <w:szCs w:val="28"/>
              </w:rPr>
              <w:t>1) Конкурентное преимущество через эффективность (Майкл Портер)</w:t>
            </w:r>
          </w:p>
        </w:tc>
        <w:tc>
          <w:tcPr>
            <w:tcW w:w="6237" w:type="dxa"/>
            <w:vAlign w:val="center"/>
          </w:tcPr>
          <w:p w14:paraId="4A43F50D" w14:textId="77777777" w:rsidR="003D4F20" w:rsidRPr="00D32D15" w:rsidRDefault="003D4F20" w:rsidP="00D32D15">
            <w:pPr>
              <w:pStyle w:val="a8"/>
              <w:ind w:left="0" w:firstLine="12"/>
              <w:contextualSpacing w:val="0"/>
              <w:jc w:val="left"/>
              <w:rPr>
                <w:rFonts w:cs="Times New Roman"/>
                <w:szCs w:val="28"/>
              </w:rPr>
            </w:pPr>
            <w:r w:rsidRPr="00D32D15">
              <w:rPr>
                <w:rFonts w:cs="Times New Roman"/>
                <w:szCs w:val="28"/>
              </w:rPr>
              <w:t>А) фокус на обслуживании узкой, специфической группы клиентов, которая часто остаётся недостаточно обслуженной крупными игроками рынка</w:t>
            </w:r>
          </w:p>
        </w:tc>
      </w:tr>
      <w:tr w:rsidR="00D32D15" w:rsidRPr="00D32D15" w14:paraId="37661C98" w14:textId="77777777" w:rsidTr="001C3FA9">
        <w:trPr>
          <w:trHeight w:val="84"/>
          <w:jc w:val="center"/>
        </w:trPr>
        <w:tc>
          <w:tcPr>
            <w:tcW w:w="3681" w:type="dxa"/>
            <w:vAlign w:val="center"/>
          </w:tcPr>
          <w:p w14:paraId="68C1B693" w14:textId="77777777" w:rsidR="003D4F20" w:rsidRPr="00D32D15" w:rsidRDefault="003D4F20" w:rsidP="00D32D15">
            <w:pPr>
              <w:pStyle w:val="a8"/>
              <w:ind w:left="0" w:firstLine="12"/>
              <w:contextualSpacing w:val="0"/>
              <w:jc w:val="left"/>
              <w:rPr>
                <w:rFonts w:cs="Times New Roman"/>
                <w:szCs w:val="28"/>
              </w:rPr>
            </w:pPr>
            <w:r w:rsidRPr="00D32D15">
              <w:rPr>
                <w:rFonts w:cs="Times New Roman"/>
                <w:szCs w:val="28"/>
              </w:rPr>
              <w:t>2) Специализация (нишевая стратегия или стратегия малого рынка)</w:t>
            </w:r>
          </w:p>
        </w:tc>
        <w:tc>
          <w:tcPr>
            <w:tcW w:w="6237" w:type="dxa"/>
            <w:vAlign w:val="center"/>
          </w:tcPr>
          <w:p w14:paraId="6A8625D4" w14:textId="77777777" w:rsidR="003D4F20" w:rsidRPr="00D32D15" w:rsidRDefault="003D4F20" w:rsidP="00D32D15">
            <w:pPr>
              <w:pStyle w:val="a8"/>
              <w:ind w:left="0" w:firstLine="12"/>
              <w:contextualSpacing w:val="0"/>
              <w:jc w:val="left"/>
              <w:rPr>
                <w:rFonts w:cs="Times New Roman"/>
                <w:szCs w:val="28"/>
              </w:rPr>
            </w:pPr>
            <w:r w:rsidRPr="00D32D15">
              <w:rPr>
                <w:rFonts w:cs="Times New Roman"/>
                <w:szCs w:val="28"/>
              </w:rPr>
              <w:t>Б) создание продукта или услуги, которые отличаются от предложений конкурентов по значимым для потребителей характеристикам, что позволяет устанавливать более высокие цены</w:t>
            </w:r>
          </w:p>
        </w:tc>
      </w:tr>
      <w:tr w:rsidR="00D32D15" w:rsidRPr="00D32D15" w14:paraId="2DBCE559" w14:textId="77777777" w:rsidTr="001C3FA9">
        <w:trPr>
          <w:trHeight w:val="140"/>
          <w:jc w:val="center"/>
        </w:trPr>
        <w:tc>
          <w:tcPr>
            <w:tcW w:w="3681" w:type="dxa"/>
            <w:vAlign w:val="center"/>
          </w:tcPr>
          <w:p w14:paraId="6363C03E" w14:textId="77777777" w:rsidR="003D4F20" w:rsidRPr="00D32D15" w:rsidRDefault="003D4F20" w:rsidP="00D32D15">
            <w:pPr>
              <w:pStyle w:val="a8"/>
              <w:ind w:left="0" w:firstLine="12"/>
              <w:contextualSpacing w:val="0"/>
              <w:jc w:val="left"/>
              <w:rPr>
                <w:rFonts w:cs="Times New Roman"/>
                <w:szCs w:val="28"/>
              </w:rPr>
            </w:pPr>
            <w:r w:rsidRPr="00D32D15">
              <w:rPr>
                <w:rFonts w:cs="Times New Roman"/>
                <w:szCs w:val="28"/>
              </w:rPr>
              <w:t>3) Конкурентное преимущество через уникальность (дифференциация) (Майкл Портер)</w:t>
            </w:r>
          </w:p>
        </w:tc>
        <w:tc>
          <w:tcPr>
            <w:tcW w:w="6237" w:type="dxa"/>
            <w:vAlign w:val="center"/>
          </w:tcPr>
          <w:p w14:paraId="04D3003D" w14:textId="77777777" w:rsidR="003D4F20" w:rsidRPr="00D32D15" w:rsidRDefault="003D4F20" w:rsidP="00D32D15">
            <w:pPr>
              <w:pStyle w:val="a8"/>
              <w:ind w:left="0" w:firstLine="12"/>
              <w:contextualSpacing w:val="0"/>
              <w:jc w:val="left"/>
              <w:rPr>
                <w:rFonts w:cs="Times New Roman"/>
                <w:szCs w:val="28"/>
              </w:rPr>
            </w:pPr>
            <w:r w:rsidRPr="00D32D15">
              <w:rPr>
                <w:rFonts w:cs="Times New Roman"/>
                <w:szCs w:val="28"/>
              </w:rPr>
              <w:t>В) фокус на оптимизации процессов и ресурсов для достижения более низких затрат или более высокой эффективности по сравнению с конкурентами</w:t>
            </w:r>
          </w:p>
        </w:tc>
      </w:tr>
    </w:tbl>
    <w:bookmarkEnd w:id="0"/>
    <w:p w14:paraId="42B76238" w14:textId="77777777" w:rsidR="003D4F20" w:rsidRPr="00D32D15" w:rsidRDefault="003D4F20" w:rsidP="00D32D15">
      <w:pPr>
        <w:rPr>
          <w:rFonts w:cs="Times New Roman"/>
          <w:szCs w:val="28"/>
        </w:rPr>
      </w:pPr>
      <w:r w:rsidRPr="00D32D15">
        <w:rPr>
          <w:rFonts w:cs="Times New Roman"/>
          <w:szCs w:val="28"/>
        </w:rPr>
        <w:t xml:space="preserve">Правильный ответ: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559"/>
        <w:gridCol w:w="1559"/>
      </w:tblGrid>
      <w:tr w:rsidR="00D32D15" w:rsidRPr="00D32D15" w14:paraId="186F1EF0" w14:textId="77777777" w:rsidTr="00AF7BD9">
        <w:trPr>
          <w:trHeight w:val="281"/>
          <w:jc w:val="center"/>
        </w:trPr>
        <w:tc>
          <w:tcPr>
            <w:tcW w:w="1555" w:type="dxa"/>
          </w:tcPr>
          <w:p w14:paraId="103FE4D9" w14:textId="77777777" w:rsidR="003D4F20" w:rsidRPr="00D32D15" w:rsidRDefault="003D4F20" w:rsidP="00D32D1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32D15">
              <w:rPr>
                <w:rFonts w:cs="Times New Roman"/>
                <w:szCs w:val="28"/>
              </w:rPr>
              <w:t>1</w:t>
            </w:r>
          </w:p>
        </w:tc>
        <w:tc>
          <w:tcPr>
            <w:tcW w:w="1559" w:type="dxa"/>
          </w:tcPr>
          <w:p w14:paraId="7E3B1EE3" w14:textId="77777777" w:rsidR="003D4F20" w:rsidRPr="00D32D15" w:rsidRDefault="003D4F20" w:rsidP="00D32D1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32D15">
              <w:rPr>
                <w:rFonts w:cs="Times New Roman"/>
                <w:szCs w:val="28"/>
              </w:rPr>
              <w:t>2</w:t>
            </w:r>
          </w:p>
        </w:tc>
        <w:tc>
          <w:tcPr>
            <w:tcW w:w="1559" w:type="dxa"/>
          </w:tcPr>
          <w:p w14:paraId="3D1CE44C" w14:textId="77777777" w:rsidR="003D4F20" w:rsidRPr="00D32D15" w:rsidRDefault="003D4F20" w:rsidP="00D32D1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32D15">
              <w:rPr>
                <w:rFonts w:cs="Times New Roman"/>
                <w:szCs w:val="28"/>
              </w:rPr>
              <w:t>3</w:t>
            </w:r>
          </w:p>
        </w:tc>
      </w:tr>
      <w:tr w:rsidR="00D32D15" w:rsidRPr="00D32D15" w14:paraId="1C0120E0" w14:textId="77777777" w:rsidTr="00AF7BD9">
        <w:trPr>
          <w:trHeight w:val="243"/>
          <w:jc w:val="center"/>
        </w:trPr>
        <w:tc>
          <w:tcPr>
            <w:tcW w:w="1555" w:type="dxa"/>
          </w:tcPr>
          <w:p w14:paraId="7A02A32B" w14:textId="77777777" w:rsidR="003D4F20" w:rsidRPr="00D32D15" w:rsidRDefault="003D4F20" w:rsidP="00D32D1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32D15">
              <w:rPr>
                <w:rFonts w:cs="Times New Roman"/>
                <w:szCs w:val="28"/>
              </w:rPr>
              <w:t>В</w:t>
            </w:r>
          </w:p>
        </w:tc>
        <w:tc>
          <w:tcPr>
            <w:tcW w:w="1559" w:type="dxa"/>
          </w:tcPr>
          <w:p w14:paraId="523A9B7C" w14:textId="77777777" w:rsidR="003D4F20" w:rsidRPr="00D32D15" w:rsidRDefault="003D4F20" w:rsidP="00D32D1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32D15">
              <w:rPr>
                <w:rFonts w:cs="Times New Roman"/>
                <w:szCs w:val="28"/>
              </w:rPr>
              <w:t>А</w:t>
            </w:r>
          </w:p>
        </w:tc>
        <w:tc>
          <w:tcPr>
            <w:tcW w:w="1559" w:type="dxa"/>
          </w:tcPr>
          <w:p w14:paraId="2D6BCF6C" w14:textId="77777777" w:rsidR="003D4F20" w:rsidRPr="00D32D15" w:rsidRDefault="003D4F20" w:rsidP="00D32D1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32D15">
              <w:rPr>
                <w:rFonts w:cs="Times New Roman"/>
                <w:szCs w:val="28"/>
              </w:rPr>
              <w:t>В</w:t>
            </w:r>
          </w:p>
        </w:tc>
      </w:tr>
    </w:tbl>
    <w:p w14:paraId="72570584" w14:textId="77777777" w:rsidR="003D4F20" w:rsidRPr="00D32D15" w:rsidRDefault="003D4F20" w:rsidP="00D32D15">
      <w:pPr>
        <w:rPr>
          <w:rFonts w:eastAsia="Times New Roman" w:cs="Times New Roman"/>
          <w:szCs w:val="28"/>
          <w:lang w:eastAsia="ru-RU"/>
        </w:rPr>
      </w:pPr>
      <w:r w:rsidRPr="00D32D15">
        <w:rPr>
          <w:rFonts w:eastAsia="Times New Roman" w:cs="Times New Roman"/>
          <w:szCs w:val="28"/>
          <w:lang w:eastAsia="ru-RU"/>
        </w:rPr>
        <w:t xml:space="preserve">Компетенции (индикаторы): ОПК-2 </w:t>
      </w:r>
    </w:p>
    <w:p w14:paraId="0F7B987C" w14:textId="77777777" w:rsidR="003D4F20" w:rsidRDefault="003D4F20" w:rsidP="00D32D15">
      <w:pPr>
        <w:rPr>
          <w:rFonts w:cs="Times New Roman"/>
          <w:i/>
          <w:iCs/>
          <w:szCs w:val="28"/>
        </w:rPr>
      </w:pPr>
      <w:bookmarkStart w:id="1" w:name="_Hlk188278501"/>
    </w:p>
    <w:p w14:paraId="3F8BBFFF" w14:textId="77777777" w:rsidR="001C3FA9" w:rsidRPr="00D32D15" w:rsidRDefault="001C3FA9" w:rsidP="00D32D15">
      <w:pPr>
        <w:rPr>
          <w:rFonts w:cs="Times New Roman"/>
          <w:i/>
          <w:iCs/>
          <w:szCs w:val="28"/>
        </w:rPr>
      </w:pPr>
    </w:p>
    <w:p w14:paraId="13958685" w14:textId="77777777" w:rsidR="003D4F20" w:rsidRPr="00D32D15" w:rsidRDefault="003D4F20" w:rsidP="00D32D15">
      <w:pPr>
        <w:rPr>
          <w:rFonts w:cs="Times New Roman"/>
          <w:szCs w:val="28"/>
        </w:rPr>
      </w:pPr>
      <w:r w:rsidRPr="00D32D15">
        <w:rPr>
          <w:rFonts w:cs="Times New Roman"/>
          <w:szCs w:val="28"/>
        </w:rPr>
        <w:t>2. Установите соответствие между этапами формирования стратегий и их описанием:</w:t>
      </w:r>
    </w:p>
    <w:tbl>
      <w:tblPr>
        <w:tblW w:w="9918" w:type="dxa"/>
        <w:jc w:val="center"/>
        <w:tblLook w:val="0000" w:firstRow="0" w:lastRow="0" w:firstColumn="0" w:lastColumn="0" w:noHBand="0" w:noVBand="0"/>
      </w:tblPr>
      <w:tblGrid>
        <w:gridCol w:w="3397"/>
        <w:gridCol w:w="6521"/>
      </w:tblGrid>
      <w:tr w:rsidR="00D32D15" w:rsidRPr="00D32D15" w14:paraId="42CC7E70" w14:textId="77777777" w:rsidTr="001C3FA9">
        <w:trPr>
          <w:trHeight w:val="323"/>
          <w:jc w:val="center"/>
        </w:trPr>
        <w:tc>
          <w:tcPr>
            <w:tcW w:w="3397" w:type="dxa"/>
            <w:vAlign w:val="center"/>
          </w:tcPr>
          <w:p w14:paraId="6A565C01" w14:textId="77777777" w:rsidR="003D4F20" w:rsidRPr="00D32D15" w:rsidRDefault="003D4F20" w:rsidP="00D32D15">
            <w:pPr>
              <w:ind w:left="-12" w:firstLine="12"/>
              <w:jc w:val="center"/>
              <w:rPr>
                <w:rFonts w:cs="Times New Roman"/>
                <w:szCs w:val="28"/>
              </w:rPr>
            </w:pPr>
            <w:r w:rsidRPr="00D32D15">
              <w:rPr>
                <w:rFonts w:cs="Times New Roman"/>
                <w:szCs w:val="28"/>
              </w:rPr>
              <w:t>Этапы формирования стратегий</w:t>
            </w:r>
          </w:p>
        </w:tc>
        <w:tc>
          <w:tcPr>
            <w:tcW w:w="6521" w:type="dxa"/>
            <w:vAlign w:val="center"/>
          </w:tcPr>
          <w:p w14:paraId="0E147B57" w14:textId="77777777" w:rsidR="003D4F20" w:rsidRPr="00D32D15" w:rsidRDefault="003D4F20" w:rsidP="00D32D15">
            <w:pPr>
              <w:ind w:left="-12" w:firstLine="12"/>
              <w:jc w:val="center"/>
              <w:rPr>
                <w:rFonts w:cs="Times New Roman"/>
                <w:szCs w:val="28"/>
              </w:rPr>
            </w:pPr>
            <w:r w:rsidRPr="00D32D15">
              <w:rPr>
                <w:rFonts w:cs="Times New Roman"/>
                <w:szCs w:val="28"/>
              </w:rPr>
              <w:t>Описание этапов формирования стратегий</w:t>
            </w:r>
          </w:p>
        </w:tc>
      </w:tr>
      <w:tr w:rsidR="00D32D15" w:rsidRPr="00D32D15" w14:paraId="11F381B1" w14:textId="77777777" w:rsidTr="001C3FA9">
        <w:trPr>
          <w:trHeight w:val="147"/>
          <w:jc w:val="center"/>
        </w:trPr>
        <w:tc>
          <w:tcPr>
            <w:tcW w:w="3397" w:type="dxa"/>
            <w:vAlign w:val="center"/>
          </w:tcPr>
          <w:p w14:paraId="3A1B739E" w14:textId="77777777" w:rsidR="003D4F20" w:rsidRPr="00D32D15" w:rsidRDefault="003D4F20" w:rsidP="00D32D15">
            <w:pPr>
              <w:pStyle w:val="a8"/>
              <w:ind w:left="0" w:firstLine="12"/>
              <w:contextualSpacing w:val="0"/>
              <w:jc w:val="left"/>
              <w:rPr>
                <w:rFonts w:cs="Times New Roman"/>
                <w:szCs w:val="28"/>
              </w:rPr>
            </w:pPr>
            <w:r w:rsidRPr="00D32D15">
              <w:rPr>
                <w:rFonts w:eastAsia="Times New Roman" w:cs="Times New Roman"/>
                <w:szCs w:val="28"/>
                <w:lang w:eastAsia="ru-RU"/>
              </w:rPr>
              <w:t>1) Анализ текущей ситуации</w:t>
            </w:r>
          </w:p>
        </w:tc>
        <w:tc>
          <w:tcPr>
            <w:tcW w:w="6521" w:type="dxa"/>
            <w:vAlign w:val="center"/>
          </w:tcPr>
          <w:p w14:paraId="4A2F4193" w14:textId="77777777" w:rsidR="003D4F20" w:rsidRPr="00D32D15" w:rsidRDefault="003D4F20" w:rsidP="00D32D15">
            <w:pPr>
              <w:pStyle w:val="a8"/>
              <w:ind w:left="0" w:firstLine="12"/>
              <w:contextualSpacing w:val="0"/>
              <w:jc w:val="left"/>
              <w:rPr>
                <w:rFonts w:cs="Times New Roman"/>
                <w:szCs w:val="28"/>
              </w:rPr>
            </w:pPr>
            <w:r w:rsidRPr="00D32D15">
              <w:rPr>
                <w:rFonts w:eastAsia="Times New Roman" w:cs="Times New Roman"/>
                <w:szCs w:val="28"/>
                <w:lang w:eastAsia="ru-RU"/>
              </w:rPr>
              <w:t xml:space="preserve">А) </w:t>
            </w:r>
            <w:r w:rsidRPr="00D32D15">
              <w:rPr>
                <w:rFonts w:cs="Times New Roman"/>
                <w:szCs w:val="28"/>
              </w:rPr>
              <w:t>Определения конкретных, измеримых и ограниченных во времени результатов, которые компания стремится достичь в долгосрочной перспективе для реализации своей стратегии</w:t>
            </w:r>
          </w:p>
        </w:tc>
      </w:tr>
      <w:tr w:rsidR="00D32D15" w:rsidRPr="00D32D15" w14:paraId="775F8C23" w14:textId="77777777" w:rsidTr="001C3FA9">
        <w:trPr>
          <w:trHeight w:val="84"/>
          <w:jc w:val="center"/>
        </w:trPr>
        <w:tc>
          <w:tcPr>
            <w:tcW w:w="3397" w:type="dxa"/>
            <w:vAlign w:val="center"/>
          </w:tcPr>
          <w:p w14:paraId="45C31C3F" w14:textId="77777777" w:rsidR="003D4F20" w:rsidRPr="00D32D15" w:rsidRDefault="003D4F20" w:rsidP="00D32D15">
            <w:pPr>
              <w:pStyle w:val="a8"/>
              <w:ind w:left="0" w:firstLine="12"/>
              <w:contextualSpacing w:val="0"/>
              <w:jc w:val="left"/>
              <w:rPr>
                <w:rFonts w:cs="Times New Roman"/>
                <w:szCs w:val="28"/>
              </w:rPr>
            </w:pPr>
            <w:r w:rsidRPr="00D32D15">
              <w:rPr>
                <w:rFonts w:eastAsia="Times New Roman" w:cs="Times New Roman"/>
                <w:szCs w:val="28"/>
                <w:lang w:eastAsia="ru-RU"/>
              </w:rPr>
              <w:t>2) Определение миссии и видения перспектив развития</w:t>
            </w:r>
          </w:p>
        </w:tc>
        <w:tc>
          <w:tcPr>
            <w:tcW w:w="6521" w:type="dxa"/>
            <w:vAlign w:val="center"/>
          </w:tcPr>
          <w:p w14:paraId="691F7886" w14:textId="77777777" w:rsidR="003D4F20" w:rsidRPr="00D32D15" w:rsidRDefault="003D4F20" w:rsidP="00D32D15">
            <w:pPr>
              <w:pStyle w:val="a8"/>
              <w:ind w:left="0" w:firstLine="12"/>
              <w:contextualSpacing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D32D15">
              <w:rPr>
                <w:rFonts w:eastAsia="Times New Roman" w:cs="Times New Roman"/>
                <w:szCs w:val="28"/>
                <w:lang w:eastAsia="ru-RU"/>
              </w:rPr>
              <w:t>Б) Применение намеченных планов в бизнес-процессах компании</w:t>
            </w:r>
          </w:p>
        </w:tc>
      </w:tr>
      <w:tr w:rsidR="00D32D15" w:rsidRPr="00D32D15" w14:paraId="5F202346" w14:textId="77777777" w:rsidTr="001C3FA9">
        <w:trPr>
          <w:trHeight w:val="140"/>
          <w:jc w:val="center"/>
        </w:trPr>
        <w:tc>
          <w:tcPr>
            <w:tcW w:w="3397" w:type="dxa"/>
            <w:vAlign w:val="center"/>
          </w:tcPr>
          <w:p w14:paraId="2790044A" w14:textId="77777777" w:rsidR="003D4F20" w:rsidRPr="00D32D15" w:rsidRDefault="003D4F20" w:rsidP="00D32D15">
            <w:pPr>
              <w:pStyle w:val="a8"/>
              <w:ind w:left="0" w:firstLine="12"/>
              <w:contextualSpacing w:val="0"/>
              <w:jc w:val="left"/>
              <w:rPr>
                <w:rFonts w:cs="Times New Roman"/>
                <w:szCs w:val="28"/>
              </w:rPr>
            </w:pPr>
            <w:r w:rsidRPr="00D32D15">
              <w:rPr>
                <w:rFonts w:eastAsia="Times New Roman" w:cs="Times New Roman"/>
                <w:szCs w:val="28"/>
                <w:lang w:eastAsia="ru-RU"/>
              </w:rPr>
              <w:t>3) Постановка стратегических целей</w:t>
            </w:r>
          </w:p>
        </w:tc>
        <w:tc>
          <w:tcPr>
            <w:tcW w:w="6521" w:type="dxa"/>
            <w:vAlign w:val="center"/>
          </w:tcPr>
          <w:p w14:paraId="5B01622C" w14:textId="77777777" w:rsidR="003D4F20" w:rsidRPr="00D32D15" w:rsidRDefault="003D4F20" w:rsidP="00D32D15">
            <w:pPr>
              <w:pStyle w:val="a8"/>
              <w:ind w:left="0" w:firstLine="12"/>
              <w:contextualSpacing w:val="0"/>
              <w:jc w:val="left"/>
              <w:rPr>
                <w:rFonts w:cs="Times New Roman"/>
                <w:szCs w:val="28"/>
              </w:rPr>
            </w:pPr>
            <w:r w:rsidRPr="00D32D15">
              <w:rPr>
                <w:rFonts w:eastAsia="Times New Roman" w:cs="Times New Roman"/>
                <w:szCs w:val="28"/>
                <w:lang w:eastAsia="ru-RU"/>
              </w:rPr>
              <w:t>В) Формулирование двух ключевых концепций, которые определяют сущность и ценности компании (миссия) и её долгосрочные амбиции и идеальное будущее состояние (видение)</w:t>
            </w:r>
          </w:p>
        </w:tc>
      </w:tr>
      <w:tr w:rsidR="00D32D15" w:rsidRPr="00D32D15" w14:paraId="66415E56" w14:textId="77777777" w:rsidTr="001C3FA9">
        <w:trPr>
          <w:trHeight w:val="140"/>
          <w:jc w:val="center"/>
        </w:trPr>
        <w:tc>
          <w:tcPr>
            <w:tcW w:w="3397" w:type="dxa"/>
            <w:vAlign w:val="center"/>
          </w:tcPr>
          <w:p w14:paraId="6EF626D8" w14:textId="77777777" w:rsidR="003D4F20" w:rsidRPr="00D32D15" w:rsidRDefault="003D4F20" w:rsidP="00D32D15">
            <w:pPr>
              <w:pStyle w:val="a8"/>
              <w:ind w:left="0" w:firstLine="12"/>
              <w:contextualSpacing w:val="0"/>
              <w:jc w:val="left"/>
              <w:rPr>
                <w:rFonts w:cs="Times New Roman"/>
                <w:szCs w:val="28"/>
              </w:rPr>
            </w:pPr>
            <w:r w:rsidRPr="00D32D15">
              <w:rPr>
                <w:rFonts w:eastAsia="Times New Roman" w:cs="Times New Roman"/>
                <w:szCs w:val="28"/>
                <w:lang w:eastAsia="ru-RU"/>
              </w:rPr>
              <w:t>4) Реализация стратегии</w:t>
            </w:r>
          </w:p>
        </w:tc>
        <w:tc>
          <w:tcPr>
            <w:tcW w:w="6521" w:type="dxa"/>
            <w:vAlign w:val="center"/>
          </w:tcPr>
          <w:p w14:paraId="743D1451" w14:textId="77777777" w:rsidR="003D4F20" w:rsidRPr="00D32D15" w:rsidRDefault="003D4F20" w:rsidP="00D32D15">
            <w:pPr>
              <w:pStyle w:val="a8"/>
              <w:ind w:left="0" w:firstLine="12"/>
              <w:contextualSpacing w:val="0"/>
              <w:jc w:val="left"/>
              <w:rPr>
                <w:rFonts w:cs="Times New Roman"/>
                <w:szCs w:val="28"/>
              </w:rPr>
            </w:pPr>
            <w:r w:rsidRPr="00D32D15">
              <w:rPr>
                <w:rFonts w:eastAsia="Times New Roman" w:cs="Times New Roman"/>
                <w:szCs w:val="28"/>
                <w:lang w:eastAsia="ru-RU"/>
              </w:rPr>
              <w:t>Г) определение внутренних и внешних факторов, влияющих на бизнес</w:t>
            </w:r>
          </w:p>
        </w:tc>
      </w:tr>
    </w:tbl>
    <w:p w14:paraId="74B75CB6" w14:textId="77777777" w:rsidR="003D4F20" w:rsidRPr="00D32D15" w:rsidRDefault="003D4F20" w:rsidP="00D32D15">
      <w:pPr>
        <w:rPr>
          <w:rFonts w:cs="Times New Roman"/>
          <w:szCs w:val="28"/>
        </w:rPr>
      </w:pPr>
      <w:r w:rsidRPr="00D32D15">
        <w:rPr>
          <w:rFonts w:cs="Times New Roman"/>
          <w:szCs w:val="28"/>
        </w:rPr>
        <w:lastRenderedPageBreak/>
        <w:t xml:space="preserve">Правильный ответ: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559"/>
        <w:gridCol w:w="1559"/>
        <w:gridCol w:w="1559"/>
      </w:tblGrid>
      <w:tr w:rsidR="00D32D15" w:rsidRPr="00D32D15" w14:paraId="35D3593F" w14:textId="77777777" w:rsidTr="00AF7BD9">
        <w:trPr>
          <w:trHeight w:val="281"/>
          <w:jc w:val="center"/>
        </w:trPr>
        <w:tc>
          <w:tcPr>
            <w:tcW w:w="1555" w:type="dxa"/>
          </w:tcPr>
          <w:p w14:paraId="396C9AA5" w14:textId="77777777" w:rsidR="003D4F20" w:rsidRPr="00D32D15" w:rsidRDefault="003D4F20" w:rsidP="00D32D1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32D15">
              <w:rPr>
                <w:rFonts w:cs="Times New Roman"/>
                <w:szCs w:val="28"/>
              </w:rPr>
              <w:t>1</w:t>
            </w:r>
          </w:p>
        </w:tc>
        <w:tc>
          <w:tcPr>
            <w:tcW w:w="1559" w:type="dxa"/>
          </w:tcPr>
          <w:p w14:paraId="16756E68" w14:textId="77777777" w:rsidR="003D4F20" w:rsidRPr="00D32D15" w:rsidRDefault="003D4F20" w:rsidP="00D32D1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32D15">
              <w:rPr>
                <w:rFonts w:cs="Times New Roman"/>
                <w:szCs w:val="28"/>
              </w:rPr>
              <w:t>2</w:t>
            </w:r>
          </w:p>
        </w:tc>
        <w:tc>
          <w:tcPr>
            <w:tcW w:w="1559" w:type="dxa"/>
          </w:tcPr>
          <w:p w14:paraId="321943AE" w14:textId="77777777" w:rsidR="003D4F20" w:rsidRPr="00D32D15" w:rsidRDefault="003D4F20" w:rsidP="00D32D1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32D15">
              <w:rPr>
                <w:rFonts w:cs="Times New Roman"/>
                <w:szCs w:val="28"/>
              </w:rPr>
              <w:t>3</w:t>
            </w:r>
          </w:p>
        </w:tc>
        <w:tc>
          <w:tcPr>
            <w:tcW w:w="1559" w:type="dxa"/>
          </w:tcPr>
          <w:p w14:paraId="0E463106" w14:textId="77777777" w:rsidR="003D4F20" w:rsidRPr="00D32D15" w:rsidRDefault="003D4F20" w:rsidP="00D32D1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32D15">
              <w:rPr>
                <w:rFonts w:cs="Times New Roman"/>
                <w:szCs w:val="28"/>
              </w:rPr>
              <w:t>4</w:t>
            </w:r>
          </w:p>
        </w:tc>
      </w:tr>
      <w:tr w:rsidR="00D32D15" w:rsidRPr="00D32D15" w14:paraId="40277627" w14:textId="77777777" w:rsidTr="00AF7BD9">
        <w:trPr>
          <w:trHeight w:val="243"/>
          <w:jc w:val="center"/>
        </w:trPr>
        <w:tc>
          <w:tcPr>
            <w:tcW w:w="1555" w:type="dxa"/>
          </w:tcPr>
          <w:p w14:paraId="081383DB" w14:textId="77777777" w:rsidR="003D4F20" w:rsidRPr="00D32D15" w:rsidRDefault="003D4F20" w:rsidP="00D32D1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32D15">
              <w:rPr>
                <w:rFonts w:cs="Times New Roman"/>
                <w:szCs w:val="28"/>
              </w:rPr>
              <w:t>Г</w:t>
            </w:r>
          </w:p>
        </w:tc>
        <w:tc>
          <w:tcPr>
            <w:tcW w:w="1559" w:type="dxa"/>
          </w:tcPr>
          <w:p w14:paraId="6FB62459" w14:textId="77777777" w:rsidR="003D4F20" w:rsidRPr="00D32D15" w:rsidRDefault="003D4F20" w:rsidP="00D32D1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32D15">
              <w:rPr>
                <w:rFonts w:cs="Times New Roman"/>
                <w:szCs w:val="28"/>
              </w:rPr>
              <w:t>В</w:t>
            </w:r>
          </w:p>
        </w:tc>
        <w:tc>
          <w:tcPr>
            <w:tcW w:w="1559" w:type="dxa"/>
          </w:tcPr>
          <w:p w14:paraId="399D6896" w14:textId="77777777" w:rsidR="003D4F20" w:rsidRPr="00D32D15" w:rsidRDefault="003D4F20" w:rsidP="00D32D1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32D15">
              <w:rPr>
                <w:rFonts w:cs="Times New Roman"/>
                <w:szCs w:val="28"/>
              </w:rPr>
              <w:t>А</w:t>
            </w:r>
          </w:p>
        </w:tc>
        <w:tc>
          <w:tcPr>
            <w:tcW w:w="1559" w:type="dxa"/>
          </w:tcPr>
          <w:p w14:paraId="66C21EE0" w14:textId="77777777" w:rsidR="003D4F20" w:rsidRPr="00D32D15" w:rsidRDefault="003D4F20" w:rsidP="00D32D1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32D15">
              <w:rPr>
                <w:rFonts w:cs="Times New Roman"/>
                <w:szCs w:val="28"/>
              </w:rPr>
              <w:t>Б</w:t>
            </w:r>
          </w:p>
        </w:tc>
      </w:tr>
    </w:tbl>
    <w:p w14:paraId="44EC9CE5" w14:textId="77777777" w:rsidR="003D4F20" w:rsidRPr="00D32D15" w:rsidRDefault="003D4F20" w:rsidP="00D32D15">
      <w:pPr>
        <w:rPr>
          <w:rFonts w:eastAsia="Times New Roman" w:cs="Times New Roman"/>
          <w:szCs w:val="28"/>
          <w:lang w:eastAsia="ru-RU"/>
        </w:rPr>
      </w:pPr>
      <w:r w:rsidRPr="00D32D15">
        <w:rPr>
          <w:rFonts w:eastAsia="Times New Roman" w:cs="Times New Roman"/>
          <w:szCs w:val="28"/>
          <w:lang w:eastAsia="ru-RU"/>
        </w:rPr>
        <w:t xml:space="preserve">Компетенции (индикаторы): ОПК-2 </w:t>
      </w:r>
    </w:p>
    <w:bookmarkEnd w:id="1"/>
    <w:p w14:paraId="444BD828" w14:textId="77777777" w:rsidR="003D4F20" w:rsidRPr="00D32D15" w:rsidRDefault="003D4F20" w:rsidP="00D32D15">
      <w:pPr>
        <w:rPr>
          <w:rFonts w:cs="Times New Roman"/>
          <w:szCs w:val="28"/>
        </w:rPr>
      </w:pPr>
    </w:p>
    <w:p w14:paraId="2CB03DA4" w14:textId="77777777" w:rsidR="003D4F20" w:rsidRPr="00D32D15" w:rsidRDefault="003D4F20" w:rsidP="00D32D15">
      <w:pPr>
        <w:rPr>
          <w:rFonts w:cs="Times New Roman"/>
          <w:szCs w:val="28"/>
        </w:rPr>
      </w:pPr>
      <w:r w:rsidRPr="00D32D15">
        <w:rPr>
          <w:rFonts w:cs="Times New Roman"/>
          <w:szCs w:val="28"/>
        </w:rPr>
        <w:t>3. Установите соответствие между стратегическими инструментами и их назначением:</w:t>
      </w:r>
    </w:p>
    <w:tbl>
      <w:tblPr>
        <w:tblW w:w="10060" w:type="dxa"/>
        <w:jc w:val="center"/>
        <w:tblLook w:val="0000" w:firstRow="0" w:lastRow="0" w:firstColumn="0" w:lastColumn="0" w:noHBand="0" w:noVBand="0"/>
      </w:tblPr>
      <w:tblGrid>
        <w:gridCol w:w="2830"/>
        <w:gridCol w:w="7230"/>
      </w:tblGrid>
      <w:tr w:rsidR="00D32D15" w:rsidRPr="00D32D15" w14:paraId="6E2FB2C3" w14:textId="77777777" w:rsidTr="001C3FA9">
        <w:trPr>
          <w:trHeight w:val="194"/>
          <w:jc w:val="center"/>
        </w:trPr>
        <w:tc>
          <w:tcPr>
            <w:tcW w:w="2830" w:type="dxa"/>
            <w:vAlign w:val="center"/>
          </w:tcPr>
          <w:p w14:paraId="00397E85" w14:textId="77777777" w:rsidR="003D4F20" w:rsidRPr="00D32D15" w:rsidRDefault="003D4F20" w:rsidP="00D32D15">
            <w:pPr>
              <w:ind w:left="-12" w:firstLine="12"/>
              <w:jc w:val="center"/>
              <w:rPr>
                <w:rFonts w:cs="Times New Roman"/>
                <w:szCs w:val="28"/>
              </w:rPr>
            </w:pPr>
            <w:r w:rsidRPr="00D32D15">
              <w:rPr>
                <w:rFonts w:cs="Times New Roman"/>
                <w:szCs w:val="28"/>
              </w:rPr>
              <w:t>Инструмент</w:t>
            </w:r>
          </w:p>
        </w:tc>
        <w:tc>
          <w:tcPr>
            <w:tcW w:w="7230" w:type="dxa"/>
            <w:vAlign w:val="center"/>
          </w:tcPr>
          <w:p w14:paraId="38B761CC" w14:textId="77777777" w:rsidR="003D4F20" w:rsidRPr="00D32D15" w:rsidRDefault="003D4F20" w:rsidP="00D32D15">
            <w:pPr>
              <w:ind w:left="-12" w:firstLine="12"/>
              <w:jc w:val="center"/>
              <w:rPr>
                <w:rFonts w:cs="Times New Roman"/>
                <w:szCs w:val="28"/>
              </w:rPr>
            </w:pPr>
            <w:r w:rsidRPr="00D32D15">
              <w:rPr>
                <w:rFonts w:cs="Times New Roman"/>
                <w:szCs w:val="28"/>
              </w:rPr>
              <w:t>Назначение</w:t>
            </w:r>
          </w:p>
        </w:tc>
      </w:tr>
      <w:tr w:rsidR="00D32D15" w:rsidRPr="00D32D15" w14:paraId="4241B5C9" w14:textId="77777777" w:rsidTr="001C3FA9">
        <w:trPr>
          <w:trHeight w:val="84"/>
          <w:jc w:val="center"/>
        </w:trPr>
        <w:tc>
          <w:tcPr>
            <w:tcW w:w="2830" w:type="dxa"/>
            <w:vAlign w:val="center"/>
          </w:tcPr>
          <w:p w14:paraId="36E9E165" w14:textId="77777777" w:rsidR="003D4F20" w:rsidRPr="00D32D15" w:rsidRDefault="003D4F20" w:rsidP="00D32D15">
            <w:pPr>
              <w:ind w:left="-12" w:firstLine="12"/>
              <w:jc w:val="left"/>
              <w:rPr>
                <w:rFonts w:cs="Times New Roman"/>
                <w:szCs w:val="28"/>
              </w:rPr>
            </w:pPr>
            <w:r w:rsidRPr="00D32D15">
              <w:rPr>
                <w:rFonts w:cs="Times New Roman"/>
                <w:szCs w:val="28"/>
              </w:rPr>
              <w:t>1) Анализ сценариев</w:t>
            </w:r>
          </w:p>
        </w:tc>
        <w:tc>
          <w:tcPr>
            <w:tcW w:w="7230" w:type="dxa"/>
          </w:tcPr>
          <w:p w14:paraId="4578B197" w14:textId="77777777" w:rsidR="003D4F20" w:rsidRPr="00D32D15" w:rsidRDefault="003D4F20" w:rsidP="00D32D15">
            <w:pPr>
              <w:ind w:left="-12" w:firstLine="12"/>
              <w:jc w:val="left"/>
              <w:rPr>
                <w:rFonts w:cs="Times New Roman"/>
                <w:szCs w:val="28"/>
              </w:rPr>
            </w:pPr>
            <w:r w:rsidRPr="00D32D15">
              <w:rPr>
                <w:rFonts w:cs="Times New Roman"/>
                <w:szCs w:val="28"/>
              </w:rPr>
              <w:t>А) Оценка текущего положения и потенциала продуктов компании на рынке с точки зрения их доли и роста рынка</w:t>
            </w:r>
          </w:p>
        </w:tc>
      </w:tr>
      <w:tr w:rsidR="00D32D15" w:rsidRPr="00D32D15" w14:paraId="60F051C4" w14:textId="77777777" w:rsidTr="001C3FA9">
        <w:trPr>
          <w:trHeight w:val="84"/>
          <w:jc w:val="center"/>
        </w:trPr>
        <w:tc>
          <w:tcPr>
            <w:tcW w:w="2830" w:type="dxa"/>
            <w:vAlign w:val="center"/>
          </w:tcPr>
          <w:p w14:paraId="6DE7C83E" w14:textId="77777777" w:rsidR="003D4F20" w:rsidRPr="00D32D15" w:rsidRDefault="003D4F20" w:rsidP="00D32D15">
            <w:pPr>
              <w:ind w:left="-12" w:firstLine="12"/>
              <w:jc w:val="left"/>
              <w:rPr>
                <w:rFonts w:cs="Times New Roman"/>
                <w:szCs w:val="28"/>
              </w:rPr>
            </w:pPr>
            <w:r w:rsidRPr="00D32D15">
              <w:rPr>
                <w:rFonts w:cs="Times New Roman"/>
                <w:szCs w:val="28"/>
              </w:rPr>
              <w:t>2) Портфельный анализ</w:t>
            </w:r>
          </w:p>
        </w:tc>
        <w:tc>
          <w:tcPr>
            <w:tcW w:w="7230" w:type="dxa"/>
            <w:vAlign w:val="center"/>
          </w:tcPr>
          <w:p w14:paraId="6FF9E5C3" w14:textId="77777777" w:rsidR="003D4F20" w:rsidRPr="00D32D15" w:rsidRDefault="003D4F20" w:rsidP="00D32D15">
            <w:pPr>
              <w:ind w:left="-12" w:firstLine="12"/>
              <w:jc w:val="left"/>
              <w:rPr>
                <w:rFonts w:cs="Times New Roman"/>
                <w:szCs w:val="28"/>
              </w:rPr>
            </w:pPr>
            <w:r w:rsidRPr="00D32D15">
              <w:rPr>
                <w:rFonts w:cs="Times New Roman"/>
                <w:szCs w:val="28"/>
              </w:rPr>
              <w:t>Б) Построение возможных сценариев развития для учёта неопределённостей будущего</w:t>
            </w:r>
          </w:p>
        </w:tc>
      </w:tr>
      <w:tr w:rsidR="00D32D15" w:rsidRPr="00D32D15" w14:paraId="3A79CE29" w14:textId="77777777" w:rsidTr="001C3FA9">
        <w:trPr>
          <w:trHeight w:val="84"/>
          <w:jc w:val="center"/>
        </w:trPr>
        <w:tc>
          <w:tcPr>
            <w:tcW w:w="2830" w:type="dxa"/>
            <w:vAlign w:val="center"/>
          </w:tcPr>
          <w:p w14:paraId="7E7DA3A4" w14:textId="77777777" w:rsidR="003D4F20" w:rsidRPr="00D32D15" w:rsidRDefault="003D4F20" w:rsidP="00D32D15">
            <w:pPr>
              <w:ind w:left="-12" w:firstLine="12"/>
              <w:jc w:val="left"/>
              <w:rPr>
                <w:rFonts w:cs="Times New Roman"/>
                <w:szCs w:val="28"/>
              </w:rPr>
            </w:pPr>
            <w:r w:rsidRPr="00D32D15">
              <w:rPr>
                <w:rFonts w:cs="Times New Roman"/>
                <w:szCs w:val="28"/>
              </w:rPr>
              <w:t>3) Матрица McKinsey</w:t>
            </w:r>
          </w:p>
        </w:tc>
        <w:tc>
          <w:tcPr>
            <w:tcW w:w="7230" w:type="dxa"/>
            <w:vAlign w:val="center"/>
          </w:tcPr>
          <w:p w14:paraId="34FBC9CF" w14:textId="77777777" w:rsidR="003D4F20" w:rsidRPr="00D32D15" w:rsidRDefault="003D4F20" w:rsidP="00D32D15">
            <w:pPr>
              <w:ind w:left="-12" w:firstLine="12"/>
              <w:jc w:val="left"/>
              <w:rPr>
                <w:rFonts w:cs="Times New Roman"/>
                <w:szCs w:val="28"/>
              </w:rPr>
            </w:pPr>
            <w:r w:rsidRPr="00D32D15">
              <w:rPr>
                <w:rFonts w:cs="Times New Roman"/>
                <w:szCs w:val="28"/>
              </w:rPr>
              <w:t>В) Оценка и оптимизация ассортимента продуктов для достижения баланса в структуре бизнеса</w:t>
            </w:r>
          </w:p>
        </w:tc>
      </w:tr>
      <w:tr w:rsidR="00D32D15" w:rsidRPr="00D32D15" w14:paraId="5DE904A9" w14:textId="77777777" w:rsidTr="001C3FA9">
        <w:trPr>
          <w:trHeight w:val="84"/>
          <w:jc w:val="center"/>
        </w:trPr>
        <w:tc>
          <w:tcPr>
            <w:tcW w:w="2830" w:type="dxa"/>
            <w:vAlign w:val="center"/>
          </w:tcPr>
          <w:p w14:paraId="6DE6CB11" w14:textId="77777777" w:rsidR="003D4F20" w:rsidRPr="00D32D15" w:rsidRDefault="003D4F20" w:rsidP="00D32D15">
            <w:pPr>
              <w:ind w:left="-12" w:firstLine="12"/>
              <w:jc w:val="left"/>
              <w:rPr>
                <w:rFonts w:cs="Times New Roman"/>
                <w:szCs w:val="28"/>
              </w:rPr>
            </w:pPr>
            <w:r w:rsidRPr="00D32D15">
              <w:rPr>
                <w:rFonts w:cs="Times New Roman"/>
                <w:szCs w:val="28"/>
              </w:rPr>
              <w:t xml:space="preserve">4) Матрица </w:t>
            </w:r>
            <w:proofErr w:type="spellStart"/>
            <w:r w:rsidRPr="00D32D15">
              <w:rPr>
                <w:rFonts w:cs="Times New Roman"/>
                <w:szCs w:val="28"/>
              </w:rPr>
              <w:t>BCG</w:t>
            </w:r>
            <w:proofErr w:type="spellEnd"/>
          </w:p>
        </w:tc>
        <w:tc>
          <w:tcPr>
            <w:tcW w:w="7230" w:type="dxa"/>
            <w:vAlign w:val="center"/>
          </w:tcPr>
          <w:p w14:paraId="4A0932A7" w14:textId="77777777" w:rsidR="003D4F20" w:rsidRPr="00D32D15" w:rsidRDefault="003D4F20" w:rsidP="00D32D15">
            <w:pPr>
              <w:ind w:left="-12" w:firstLine="12"/>
              <w:jc w:val="left"/>
              <w:rPr>
                <w:rFonts w:cs="Times New Roman"/>
                <w:szCs w:val="28"/>
              </w:rPr>
            </w:pPr>
            <w:r w:rsidRPr="00D32D15">
              <w:rPr>
                <w:rFonts w:cs="Times New Roman"/>
                <w:szCs w:val="28"/>
              </w:rPr>
              <w:t>Г) Выбор инвестиционных приоритетов на основе привлекательности отрасли и конкурентных преимуществ</w:t>
            </w:r>
          </w:p>
        </w:tc>
      </w:tr>
    </w:tbl>
    <w:p w14:paraId="4F64B8FC" w14:textId="77777777" w:rsidR="003D4F20" w:rsidRPr="00D32D15" w:rsidRDefault="003D4F20" w:rsidP="00D32D15">
      <w:pPr>
        <w:rPr>
          <w:rFonts w:cs="Times New Roman"/>
          <w:szCs w:val="28"/>
        </w:rPr>
      </w:pPr>
      <w:r w:rsidRPr="00D32D15">
        <w:rPr>
          <w:rFonts w:cs="Times New Roman"/>
          <w:szCs w:val="28"/>
        </w:rPr>
        <w:t xml:space="preserve">Правильный ответ: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559"/>
        <w:gridCol w:w="1559"/>
        <w:gridCol w:w="1559"/>
      </w:tblGrid>
      <w:tr w:rsidR="00D32D15" w:rsidRPr="00D32D15" w14:paraId="3D5902C4" w14:textId="77777777" w:rsidTr="00AF7BD9">
        <w:trPr>
          <w:trHeight w:val="281"/>
          <w:jc w:val="center"/>
        </w:trPr>
        <w:tc>
          <w:tcPr>
            <w:tcW w:w="1555" w:type="dxa"/>
          </w:tcPr>
          <w:p w14:paraId="66198378" w14:textId="77777777" w:rsidR="003D4F20" w:rsidRPr="00D32D15" w:rsidRDefault="003D4F20" w:rsidP="00D32D1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32D15">
              <w:rPr>
                <w:rFonts w:cs="Times New Roman"/>
                <w:szCs w:val="28"/>
              </w:rPr>
              <w:t>1</w:t>
            </w:r>
          </w:p>
        </w:tc>
        <w:tc>
          <w:tcPr>
            <w:tcW w:w="1559" w:type="dxa"/>
          </w:tcPr>
          <w:p w14:paraId="7BD59052" w14:textId="77777777" w:rsidR="003D4F20" w:rsidRPr="00D32D15" w:rsidRDefault="003D4F20" w:rsidP="00D32D1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32D15">
              <w:rPr>
                <w:rFonts w:cs="Times New Roman"/>
                <w:szCs w:val="28"/>
              </w:rPr>
              <w:t>2</w:t>
            </w:r>
          </w:p>
        </w:tc>
        <w:tc>
          <w:tcPr>
            <w:tcW w:w="1559" w:type="dxa"/>
          </w:tcPr>
          <w:p w14:paraId="4B0E920C" w14:textId="77777777" w:rsidR="003D4F20" w:rsidRPr="00D32D15" w:rsidRDefault="003D4F20" w:rsidP="00D32D1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32D15">
              <w:rPr>
                <w:rFonts w:cs="Times New Roman"/>
                <w:szCs w:val="28"/>
              </w:rPr>
              <w:t>3</w:t>
            </w:r>
          </w:p>
        </w:tc>
        <w:tc>
          <w:tcPr>
            <w:tcW w:w="1559" w:type="dxa"/>
          </w:tcPr>
          <w:p w14:paraId="0905C4BC" w14:textId="77777777" w:rsidR="003D4F20" w:rsidRPr="00D32D15" w:rsidRDefault="003D4F20" w:rsidP="00D32D1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32D15">
              <w:rPr>
                <w:rFonts w:cs="Times New Roman"/>
                <w:szCs w:val="28"/>
              </w:rPr>
              <w:t>4</w:t>
            </w:r>
          </w:p>
        </w:tc>
      </w:tr>
      <w:tr w:rsidR="00D32D15" w:rsidRPr="00D32D15" w14:paraId="173F578D" w14:textId="77777777" w:rsidTr="00AF7BD9">
        <w:trPr>
          <w:trHeight w:val="243"/>
          <w:jc w:val="center"/>
        </w:trPr>
        <w:tc>
          <w:tcPr>
            <w:tcW w:w="1555" w:type="dxa"/>
          </w:tcPr>
          <w:p w14:paraId="1ACBE1F6" w14:textId="77777777" w:rsidR="003D4F20" w:rsidRPr="00D32D15" w:rsidRDefault="003D4F20" w:rsidP="00D32D1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32D15">
              <w:rPr>
                <w:rFonts w:cs="Times New Roman"/>
                <w:szCs w:val="28"/>
              </w:rPr>
              <w:t>Б</w:t>
            </w:r>
          </w:p>
        </w:tc>
        <w:tc>
          <w:tcPr>
            <w:tcW w:w="1559" w:type="dxa"/>
          </w:tcPr>
          <w:p w14:paraId="1AA85C28" w14:textId="77777777" w:rsidR="003D4F20" w:rsidRPr="00D32D15" w:rsidRDefault="003D4F20" w:rsidP="00D32D1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32D15">
              <w:rPr>
                <w:rFonts w:cs="Times New Roman"/>
                <w:szCs w:val="28"/>
              </w:rPr>
              <w:t>В</w:t>
            </w:r>
          </w:p>
        </w:tc>
        <w:tc>
          <w:tcPr>
            <w:tcW w:w="1559" w:type="dxa"/>
          </w:tcPr>
          <w:p w14:paraId="47E43070" w14:textId="77777777" w:rsidR="003D4F20" w:rsidRPr="00D32D15" w:rsidRDefault="003D4F20" w:rsidP="00D32D1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32D15">
              <w:rPr>
                <w:rFonts w:cs="Times New Roman"/>
                <w:szCs w:val="28"/>
              </w:rPr>
              <w:t>Г</w:t>
            </w:r>
          </w:p>
        </w:tc>
        <w:tc>
          <w:tcPr>
            <w:tcW w:w="1559" w:type="dxa"/>
          </w:tcPr>
          <w:p w14:paraId="18232496" w14:textId="77777777" w:rsidR="003D4F20" w:rsidRPr="00D32D15" w:rsidRDefault="003D4F20" w:rsidP="00D32D1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32D15">
              <w:rPr>
                <w:rFonts w:cs="Times New Roman"/>
                <w:szCs w:val="28"/>
              </w:rPr>
              <w:t>А</w:t>
            </w:r>
          </w:p>
        </w:tc>
      </w:tr>
    </w:tbl>
    <w:p w14:paraId="740E7384" w14:textId="77777777" w:rsidR="003D4F20" w:rsidRPr="00D32D15" w:rsidRDefault="003D4F20" w:rsidP="00D32D15">
      <w:pPr>
        <w:rPr>
          <w:rFonts w:eastAsia="Times New Roman" w:cs="Times New Roman"/>
          <w:szCs w:val="28"/>
          <w:lang w:eastAsia="ru-RU"/>
        </w:rPr>
      </w:pPr>
      <w:r w:rsidRPr="00D32D15">
        <w:rPr>
          <w:rFonts w:eastAsia="Times New Roman" w:cs="Times New Roman"/>
          <w:szCs w:val="28"/>
          <w:lang w:eastAsia="ru-RU"/>
        </w:rPr>
        <w:t xml:space="preserve">Компетенции (индикаторы): ОПК-2 </w:t>
      </w:r>
    </w:p>
    <w:p w14:paraId="6972911A" w14:textId="77777777" w:rsidR="003D4F20" w:rsidRPr="00D32D15" w:rsidRDefault="003D4F20" w:rsidP="00D32D15">
      <w:pPr>
        <w:rPr>
          <w:rFonts w:cs="Times New Roman"/>
          <w:szCs w:val="28"/>
        </w:rPr>
      </w:pPr>
    </w:p>
    <w:p w14:paraId="6B357FEA" w14:textId="77777777" w:rsidR="003D4F20" w:rsidRPr="00D32D15" w:rsidRDefault="003D4F20" w:rsidP="00D32D15">
      <w:pPr>
        <w:pStyle w:val="4"/>
      </w:pPr>
      <w:r w:rsidRPr="00D32D15">
        <w:t>Задания закрытого типа на установление правильной последовательности</w:t>
      </w:r>
    </w:p>
    <w:p w14:paraId="7E791C4E" w14:textId="77777777" w:rsidR="003D4F20" w:rsidRPr="00D32D15" w:rsidRDefault="003D4F20" w:rsidP="00D32D15">
      <w:pPr>
        <w:rPr>
          <w:rFonts w:cs="Times New Roman"/>
          <w:i/>
          <w:iCs/>
          <w:szCs w:val="28"/>
        </w:rPr>
      </w:pPr>
      <w:r w:rsidRPr="00D32D15">
        <w:rPr>
          <w:rFonts w:cs="Times New Roman"/>
          <w:i/>
          <w:iCs/>
          <w:szCs w:val="28"/>
        </w:rPr>
        <w:t>Установите правильную последовательность.</w:t>
      </w:r>
    </w:p>
    <w:p w14:paraId="073FD68C" w14:textId="77777777" w:rsidR="003D4F20" w:rsidRPr="00D32D15" w:rsidRDefault="003D4F20" w:rsidP="00D32D15">
      <w:pPr>
        <w:rPr>
          <w:rFonts w:cs="Times New Roman"/>
          <w:i/>
          <w:iCs/>
          <w:szCs w:val="28"/>
        </w:rPr>
      </w:pPr>
      <w:r w:rsidRPr="00D32D15">
        <w:rPr>
          <w:rFonts w:cs="Times New Roman"/>
          <w:i/>
          <w:iCs/>
          <w:szCs w:val="28"/>
        </w:rPr>
        <w:t>Запишите правильную последовательность букв слева направо.</w:t>
      </w:r>
    </w:p>
    <w:p w14:paraId="3716763A" w14:textId="77777777" w:rsidR="003D4F20" w:rsidRPr="00D32D15" w:rsidRDefault="003D4F20" w:rsidP="00D32D15">
      <w:pPr>
        <w:rPr>
          <w:rFonts w:cs="Times New Roman"/>
          <w:szCs w:val="28"/>
        </w:rPr>
      </w:pPr>
    </w:p>
    <w:p w14:paraId="73C25FD7" w14:textId="77777777" w:rsidR="003D4F20" w:rsidRPr="00D32D15" w:rsidRDefault="003D4F20" w:rsidP="00D32D15">
      <w:pPr>
        <w:rPr>
          <w:rFonts w:cs="Times New Roman"/>
          <w:szCs w:val="28"/>
        </w:rPr>
      </w:pPr>
      <w:r w:rsidRPr="00D32D15">
        <w:rPr>
          <w:rFonts w:cs="Times New Roman"/>
          <w:szCs w:val="28"/>
        </w:rPr>
        <w:t>1. Установите правильную последовательность этапов стратегического планирования:</w:t>
      </w:r>
    </w:p>
    <w:p w14:paraId="02E3B3F8" w14:textId="77777777" w:rsidR="003D4F20" w:rsidRPr="00D32D15" w:rsidRDefault="003D4F20" w:rsidP="00D32D15">
      <w:pPr>
        <w:rPr>
          <w:rFonts w:cs="Times New Roman"/>
          <w:szCs w:val="28"/>
        </w:rPr>
      </w:pPr>
      <w:r w:rsidRPr="00D32D15">
        <w:rPr>
          <w:rFonts w:cs="Times New Roman"/>
          <w:szCs w:val="28"/>
        </w:rPr>
        <w:t xml:space="preserve">А) итоговое формулирование стратегии предприятия </w:t>
      </w:r>
    </w:p>
    <w:p w14:paraId="747BE41E" w14:textId="77777777" w:rsidR="003D4F20" w:rsidRPr="00D32D15" w:rsidRDefault="003D4F20" w:rsidP="00D32D15">
      <w:pPr>
        <w:rPr>
          <w:rFonts w:cs="Times New Roman"/>
          <w:szCs w:val="28"/>
        </w:rPr>
      </w:pPr>
      <w:r w:rsidRPr="00D32D15">
        <w:rPr>
          <w:rFonts w:cs="Times New Roman"/>
          <w:szCs w:val="28"/>
        </w:rPr>
        <w:t xml:space="preserve">Б) определение миссии и видения предприятия </w:t>
      </w:r>
    </w:p>
    <w:p w14:paraId="4FEB477D" w14:textId="77777777" w:rsidR="003D4F20" w:rsidRPr="00D32D15" w:rsidRDefault="003D4F20" w:rsidP="00D32D15">
      <w:pPr>
        <w:rPr>
          <w:rFonts w:cs="Times New Roman"/>
          <w:szCs w:val="28"/>
        </w:rPr>
      </w:pPr>
      <w:r w:rsidRPr="00D32D15">
        <w:rPr>
          <w:rFonts w:cs="Times New Roman"/>
          <w:szCs w:val="28"/>
        </w:rPr>
        <w:t xml:space="preserve">В) разработка стратегических целей предприятия </w:t>
      </w:r>
    </w:p>
    <w:p w14:paraId="1022693E" w14:textId="77777777" w:rsidR="003D4F20" w:rsidRPr="00D32D15" w:rsidRDefault="003D4F20" w:rsidP="00D32D15">
      <w:pPr>
        <w:rPr>
          <w:rFonts w:cs="Times New Roman"/>
          <w:szCs w:val="28"/>
        </w:rPr>
      </w:pPr>
      <w:r w:rsidRPr="00D32D15">
        <w:rPr>
          <w:rFonts w:cs="Times New Roman"/>
          <w:szCs w:val="28"/>
        </w:rPr>
        <w:t xml:space="preserve">Г) анализ внутренней и внешней среды предприятия </w:t>
      </w:r>
    </w:p>
    <w:p w14:paraId="132C3968" w14:textId="77777777" w:rsidR="003D4F20" w:rsidRPr="00D32D15" w:rsidRDefault="003D4F20" w:rsidP="00D32D15">
      <w:pPr>
        <w:rPr>
          <w:rFonts w:cs="Times New Roman"/>
          <w:szCs w:val="28"/>
        </w:rPr>
      </w:pPr>
      <w:r w:rsidRPr="00D32D15">
        <w:rPr>
          <w:rFonts w:cs="Times New Roman"/>
          <w:szCs w:val="28"/>
        </w:rPr>
        <w:t>Правильный ответ: Б, Г, В, А</w:t>
      </w:r>
    </w:p>
    <w:p w14:paraId="22A30201" w14:textId="77777777" w:rsidR="003D4F20" w:rsidRPr="00D32D15" w:rsidRDefault="003D4F20" w:rsidP="00D32D15">
      <w:pPr>
        <w:rPr>
          <w:rFonts w:eastAsia="Times New Roman" w:cs="Times New Roman"/>
          <w:szCs w:val="28"/>
          <w:lang w:eastAsia="ru-RU"/>
        </w:rPr>
      </w:pPr>
      <w:r w:rsidRPr="00D32D15">
        <w:rPr>
          <w:rFonts w:eastAsia="Times New Roman" w:cs="Times New Roman"/>
          <w:szCs w:val="28"/>
          <w:lang w:eastAsia="ru-RU"/>
        </w:rPr>
        <w:t xml:space="preserve">Компетенции (индикаторы): ОПК-2 </w:t>
      </w:r>
    </w:p>
    <w:p w14:paraId="6290B52E" w14:textId="77777777" w:rsidR="003D4F20" w:rsidRPr="00D32D15" w:rsidRDefault="003D4F20" w:rsidP="00D32D15">
      <w:pPr>
        <w:rPr>
          <w:rFonts w:cs="Times New Roman"/>
          <w:szCs w:val="28"/>
        </w:rPr>
      </w:pPr>
    </w:p>
    <w:p w14:paraId="6483973A" w14:textId="77777777" w:rsidR="003D4F20" w:rsidRPr="00D32D15" w:rsidRDefault="003D4F20" w:rsidP="00D32D15">
      <w:pPr>
        <w:rPr>
          <w:rFonts w:cs="Times New Roman"/>
          <w:szCs w:val="28"/>
        </w:rPr>
      </w:pPr>
      <w:r w:rsidRPr="00D32D15">
        <w:rPr>
          <w:rFonts w:cs="Times New Roman"/>
          <w:szCs w:val="28"/>
        </w:rPr>
        <w:t>2. Установите правильный порядок оценки стратегической эффективности предприятия:</w:t>
      </w:r>
    </w:p>
    <w:p w14:paraId="274D6D08" w14:textId="77777777" w:rsidR="003D4F20" w:rsidRPr="00D32D15" w:rsidRDefault="003D4F20" w:rsidP="00D32D15">
      <w:pPr>
        <w:rPr>
          <w:rFonts w:cs="Times New Roman"/>
          <w:szCs w:val="28"/>
        </w:rPr>
      </w:pPr>
      <w:r w:rsidRPr="00D32D15">
        <w:rPr>
          <w:rFonts w:cs="Times New Roman"/>
          <w:szCs w:val="28"/>
        </w:rPr>
        <w:t xml:space="preserve">А) сбор данных по ключевым показателям </w:t>
      </w:r>
    </w:p>
    <w:p w14:paraId="605C8107" w14:textId="77777777" w:rsidR="003D4F20" w:rsidRPr="00D32D15" w:rsidRDefault="003D4F20" w:rsidP="00D32D15">
      <w:pPr>
        <w:rPr>
          <w:rFonts w:cs="Times New Roman"/>
          <w:szCs w:val="28"/>
        </w:rPr>
      </w:pPr>
      <w:r w:rsidRPr="00D32D15">
        <w:rPr>
          <w:rFonts w:cs="Times New Roman"/>
          <w:szCs w:val="28"/>
        </w:rPr>
        <w:t xml:space="preserve">Б) принятие решений по оптимизации деятельности </w:t>
      </w:r>
    </w:p>
    <w:p w14:paraId="57CEE16D" w14:textId="77777777" w:rsidR="003D4F20" w:rsidRPr="00D32D15" w:rsidRDefault="003D4F20" w:rsidP="00D32D15">
      <w:pPr>
        <w:rPr>
          <w:rFonts w:cs="Times New Roman"/>
          <w:szCs w:val="28"/>
        </w:rPr>
      </w:pPr>
      <w:r w:rsidRPr="00D32D15">
        <w:rPr>
          <w:rFonts w:cs="Times New Roman"/>
          <w:szCs w:val="28"/>
        </w:rPr>
        <w:t xml:space="preserve">В) определение критериев оценки </w:t>
      </w:r>
    </w:p>
    <w:p w14:paraId="36AB046A" w14:textId="77777777" w:rsidR="003D4F20" w:rsidRPr="00D32D15" w:rsidRDefault="003D4F20" w:rsidP="00D32D15">
      <w:pPr>
        <w:rPr>
          <w:rFonts w:cs="Times New Roman"/>
          <w:szCs w:val="28"/>
        </w:rPr>
      </w:pPr>
      <w:r w:rsidRPr="00D32D15">
        <w:rPr>
          <w:rFonts w:cs="Times New Roman"/>
          <w:szCs w:val="28"/>
        </w:rPr>
        <w:t xml:space="preserve">Г) анализ полученных результатов </w:t>
      </w:r>
    </w:p>
    <w:p w14:paraId="59D52CF9" w14:textId="77777777" w:rsidR="003D4F20" w:rsidRPr="00D32D15" w:rsidRDefault="003D4F20" w:rsidP="00D32D15">
      <w:pPr>
        <w:rPr>
          <w:rFonts w:cs="Times New Roman"/>
          <w:szCs w:val="28"/>
        </w:rPr>
      </w:pPr>
      <w:r w:rsidRPr="00D32D15">
        <w:rPr>
          <w:rFonts w:cs="Times New Roman"/>
          <w:szCs w:val="28"/>
        </w:rPr>
        <w:t>Правильный ответ: В, А, Г, Б</w:t>
      </w:r>
    </w:p>
    <w:p w14:paraId="622B3DD2" w14:textId="77777777" w:rsidR="003D4F20" w:rsidRPr="00D32D15" w:rsidRDefault="003D4F20" w:rsidP="00D32D15">
      <w:pPr>
        <w:rPr>
          <w:rFonts w:eastAsia="Times New Roman" w:cs="Times New Roman"/>
          <w:szCs w:val="28"/>
          <w:lang w:eastAsia="ru-RU"/>
        </w:rPr>
      </w:pPr>
      <w:r w:rsidRPr="00D32D15">
        <w:rPr>
          <w:rFonts w:eastAsia="Times New Roman" w:cs="Times New Roman"/>
          <w:szCs w:val="28"/>
          <w:lang w:eastAsia="ru-RU"/>
        </w:rPr>
        <w:t xml:space="preserve">Компетенции (индикаторы): ОПК-2 </w:t>
      </w:r>
    </w:p>
    <w:p w14:paraId="2FEF9AAD" w14:textId="77777777" w:rsidR="003D4F20" w:rsidRPr="00D32D15" w:rsidRDefault="003D4F20" w:rsidP="00D32D15">
      <w:pPr>
        <w:rPr>
          <w:rFonts w:cs="Times New Roman"/>
          <w:szCs w:val="28"/>
        </w:rPr>
      </w:pPr>
      <w:r w:rsidRPr="00D32D15">
        <w:rPr>
          <w:rFonts w:cs="Times New Roman"/>
          <w:szCs w:val="28"/>
        </w:rPr>
        <w:lastRenderedPageBreak/>
        <w:t>3. Определите правильный порядок реализации процесса реструктуризации торгового предприятия:</w:t>
      </w:r>
    </w:p>
    <w:p w14:paraId="160D9C38" w14:textId="77777777" w:rsidR="003D4F20" w:rsidRPr="00D32D15" w:rsidRDefault="003D4F20" w:rsidP="00D32D15">
      <w:pPr>
        <w:rPr>
          <w:rFonts w:cs="Times New Roman"/>
          <w:szCs w:val="28"/>
        </w:rPr>
      </w:pPr>
      <w:r w:rsidRPr="00D32D15">
        <w:rPr>
          <w:rFonts w:cs="Times New Roman"/>
          <w:szCs w:val="28"/>
        </w:rPr>
        <w:t xml:space="preserve">А) реализация мероприятий по реструктуризации </w:t>
      </w:r>
    </w:p>
    <w:p w14:paraId="232EBAC1" w14:textId="77777777" w:rsidR="003D4F20" w:rsidRPr="00D32D15" w:rsidRDefault="003D4F20" w:rsidP="00D32D15">
      <w:pPr>
        <w:rPr>
          <w:rFonts w:cs="Times New Roman"/>
          <w:szCs w:val="28"/>
        </w:rPr>
      </w:pPr>
      <w:r w:rsidRPr="00D32D15">
        <w:rPr>
          <w:rFonts w:cs="Times New Roman"/>
          <w:szCs w:val="28"/>
        </w:rPr>
        <w:t xml:space="preserve">Б) анализ результатов выполнения мероприятий и внесение корректировок </w:t>
      </w:r>
    </w:p>
    <w:p w14:paraId="52BF509C" w14:textId="77777777" w:rsidR="003D4F20" w:rsidRPr="00D32D15" w:rsidRDefault="003D4F20" w:rsidP="00D32D15">
      <w:pPr>
        <w:rPr>
          <w:rFonts w:cs="Times New Roman"/>
          <w:szCs w:val="28"/>
        </w:rPr>
      </w:pPr>
      <w:r w:rsidRPr="00D32D15">
        <w:rPr>
          <w:rFonts w:cs="Times New Roman"/>
          <w:szCs w:val="28"/>
        </w:rPr>
        <w:t xml:space="preserve">В) оценка текущего состояния предприятия </w:t>
      </w:r>
    </w:p>
    <w:p w14:paraId="108449FD" w14:textId="77777777" w:rsidR="003D4F20" w:rsidRPr="00D32D15" w:rsidRDefault="003D4F20" w:rsidP="00D32D15">
      <w:pPr>
        <w:rPr>
          <w:rFonts w:cs="Times New Roman"/>
          <w:szCs w:val="28"/>
        </w:rPr>
      </w:pPr>
      <w:r w:rsidRPr="00D32D15">
        <w:rPr>
          <w:rFonts w:cs="Times New Roman"/>
          <w:szCs w:val="28"/>
        </w:rPr>
        <w:t xml:space="preserve">Г) разработка программы реструктуризации </w:t>
      </w:r>
    </w:p>
    <w:p w14:paraId="3E17362B" w14:textId="77777777" w:rsidR="003D4F20" w:rsidRPr="00D32D15" w:rsidRDefault="003D4F20" w:rsidP="00D32D15">
      <w:pPr>
        <w:rPr>
          <w:rFonts w:cs="Times New Roman"/>
          <w:szCs w:val="28"/>
        </w:rPr>
      </w:pPr>
      <w:r w:rsidRPr="00D32D15">
        <w:rPr>
          <w:rFonts w:cs="Times New Roman"/>
          <w:szCs w:val="28"/>
        </w:rPr>
        <w:t>Правильный ответ: В, Г, А, Б</w:t>
      </w:r>
    </w:p>
    <w:p w14:paraId="1B85DF7F" w14:textId="77777777" w:rsidR="003D4F20" w:rsidRPr="00D32D15" w:rsidRDefault="003D4F20" w:rsidP="00D32D15">
      <w:pPr>
        <w:rPr>
          <w:rFonts w:eastAsia="Times New Roman" w:cs="Times New Roman"/>
          <w:szCs w:val="28"/>
          <w:lang w:eastAsia="ru-RU"/>
        </w:rPr>
      </w:pPr>
      <w:r w:rsidRPr="00D32D15">
        <w:rPr>
          <w:rFonts w:eastAsia="Times New Roman" w:cs="Times New Roman"/>
          <w:szCs w:val="28"/>
          <w:lang w:eastAsia="ru-RU"/>
        </w:rPr>
        <w:t xml:space="preserve">Компетенции (индикаторы): ОПК-2 </w:t>
      </w:r>
    </w:p>
    <w:p w14:paraId="79DBD6BC" w14:textId="77777777" w:rsidR="003D4F20" w:rsidRPr="00D32D15" w:rsidRDefault="003D4F20" w:rsidP="00D32D15">
      <w:pPr>
        <w:rPr>
          <w:rFonts w:cs="Times New Roman"/>
          <w:szCs w:val="28"/>
        </w:rPr>
      </w:pPr>
    </w:p>
    <w:p w14:paraId="01C9F511" w14:textId="77777777" w:rsidR="003D4F20" w:rsidRPr="00D32D15" w:rsidRDefault="003D4F20" w:rsidP="00D32D15">
      <w:pPr>
        <w:pStyle w:val="3"/>
      </w:pPr>
      <w:r w:rsidRPr="00D32D15">
        <w:t>Задания открытого типа</w:t>
      </w:r>
    </w:p>
    <w:p w14:paraId="3BCB4FF0" w14:textId="77777777" w:rsidR="003D4F20" w:rsidRPr="00D32D15" w:rsidRDefault="003D4F20" w:rsidP="00D32D15">
      <w:pPr>
        <w:pStyle w:val="4"/>
      </w:pPr>
      <w:r w:rsidRPr="00D32D15">
        <w:t>Задания открытого типа на дополнение</w:t>
      </w:r>
    </w:p>
    <w:p w14:paraId="01C67DF7" w14:textId="77777777" w:rsidR="003D4F20" w:rsidRPr="00D32D15" w:rsidRDefault="003D4F20" w:rsidP="00D32D15">
      <w:pPr>
        <w:rPr>
          <w:rFonts w:cs="Times New Roman"/>
          <w:i/>
          <w:iCs/>
          <w:szCs w:val="28"/>
        </w:rPr>
      </w:pPr>
      <w:r w:rsidRPr="00D32D15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14:paraId="36DB13B2" w14:textId="77777777" w:rsidR="003D4F20" w:rsidRPr="00D32D15" w:rsidRDefault="003D4F20" w:rsidP="00D32D15">
      <w:pPr>
        <w:rPr>
          <w:rFonts w:cs="Times New Roman"/>
          <w:i/>
          <w:iCs/>
          <w:szCs w:val="28"/>
        </w:rPr>
      </w:pPr>
    </w:p>
    <w:p w14:paraId="0D8F5887" w14:textId="77777777" w:rsidR="003D4F20" w:rsidRPr="00D32D15" w:rsidRDefault="003D4F20" w:rsidP="00D32D15">
      <w:pPr>
        <w:rPr>
          <w:rFonts w:cs="Times New Roman"/>
          <w:szCs w:val="28"/>
        </w:rPr>
      </w:pPr>
      <w:r w:rsidRPr="00D32D15">
        <w:rPr>
          <w:rFonts w:cs="Times New Roman"/>
          <w:szCs w:val="28"/>
        </w:rPr>
        <w:t>1. Запланированный объём финансовых средств, предусмотренный для осуществления конкретных мероприятий, действий или операций – это ________</w:t>
      </w:r>
    </w:p>
    <w:p w14:paraId="4F43FAC0" w14:textId="77777777" w:rsidR="003D4F20" w:rsidRPr="00D32D15" w:rsidRDefault="003D4F20" w:rsidP="00D32D15">
      <w:pPr>
        <w:rPr>
          <w:rFonts w:cs="Times New Roman"/>
          <w:szCs w:val="28"/>
        </w:rPr>
      </w:pPr>
      <w:r w:rsidRPr="00D32D15">
        <w:rPr>
          <w:rFonts w:cs="Times New Roman"/>
          <w:szCs w:val="28"/>
        </w:rPr>
        <w:t xml:space="preserve">Правильный ответ: бюджет. </w:t>
      </w:r>
    </w:p>
    <w:p w14:paraId="7DF76B11" w14:textId="77777777" w:rsidR="003D4F20" w:rsidRPr="00D32D15" w:rsidRDefault="003D4F20" w:rsidP="00D32D15">
      <w:pPr>
        <w:rPr>
          <w:rFonts w:eastAsia="Times New Roman" w:cs="Times New Roman"/>
          <w:szCs w:val="28"/>
          <w:lang w:eastAsia="ru-RU"/>
        </w:rPr>
      </w:pPr>
      <w:r w:rsidRPr="00D32D15">
        <w:rPr>
          <w:rFonts w:eastAsia="Times New Roman" w:cs="Times New Roman"/>
          <w:szCs w:val="28"/>
          <w:lang w:eastAsia="ru-RU"/>
        </w:rPr>
        <w:t xml:space="preserve">Компетенции (индикаторы): ОПК-2 </w:t>
      </w:r>
    </w:p>
    <w:p w14:paraId="17D36AC8" w14:textId="77777777" w:rsidR="003D4F20" w:rsidRPr="00D32D15" w:rsidRDefault="003D4F20" w:rsidP="00D32D15">
      <w:pPr>
        <w:rPr>
          <w:rFonts w:cs="Times New Roman"/>
          <w:szCs w:val="28"/>
        </w:rPr>
      </w:pPr>
    </w:p>
    <w:p w14:paraId="24B43B06" w14:textId="77777777" w:rsidR="003D4F20" w:rsidRPr="00D32D15" w:rsidRDefault="003D4F20" w:rsidP="00D32D15">
      <w:pPr>
        <w:rPr>
          <w:rFonts w:cs="Times New Roman"/>
          <w:szCs w:val="28"/>
        </w:rPr>
      </w:pPr>
      <w:r w:rsidRPr="00D32D15">
        <w:rPr>
          <w:rFonts w:cs="Times New Roman"/>
          <w:szCs w:val="28"/>
        </w:rPr>
        <w:t>2. Определение уровня цен, на который ориентируется компания, чтобы получить прибыль и быть конкурентоспособной на рынке – это _____________</w:t>
      </w:r>
    </w:p>
    <w:p w14:paraId="314909C8" w14:textId="77777777" w:rsidR="003D4F20" w:rsidRPr="00D32D15" w:rsidRDefault="003D4F20" w:rsidP="00D32D15">
      <w:pPr>
        <w:rPr>
          <w:rFonts w:cs="Times New Roman"/>
          <w:szCs w:val="28"/>
        </w:rPr>
      </w:pPr>
      <w:r w:rsidRPr="00D32D15">
        <w:rPr>
          <w:rFonts w:cs="Times New Roman"/>
          <w:szCs w:val="28"/>
        </w:rPr>
        <w:t>Правильный ответ: ценообразование.</w:t>
      </w:r>
    </w:p>
    <w:p w14:paraId="5A0904C3" w14:textId="77777777" w:rsidR="003D4F20" w:rsidRPr="00D32D15" w:rsidRDefault="003D4F20" w:rsidP="00D32D15">
      <w:pPr>
        <w:rPr>
          <w:rFonts w:eastAsia="Times New Roman" w:cs="Times New Roman"/>
          <w:szCs w:val="28"/>
          <w:lang w:eastAsia="ru-RU"/>
        </w:rPr>
      </w:pPr>
      <w:r w:rsidRPr="00D32D15">
        <w:rPr>
          <w:rFonts w:eastAsia="Times New Roman" w:cs="Times New Roman"/>
          <w:szCs w:val="28"/>
          <w:lang w:eastAsia="ru-RU"/>
        </w:rPr>
        <w:t xml:space="preserve">Компетенции (индикаторы): ОПК-2 </w:t>
      </w:r>
    </w:p>
    <w:p w14:paraId="27089524" w14:textId="77777777" w:rsidR="003D4F20" w:rsidRPr="00D32D15" w:rsidRDefault="003D4F20" w:rsidP="00D32D15">
      <w:pPr>
        <w:rPr>
          <w:rFonts w:cs="Times New Roman"/>
          <w:szCs w:val="28"/>
        </w:rPr>
      </w:pPr>
    </w:p>
    <w:p w14:paraId="0F4E59ED" w14:textId="77777777" w:rsidR="003D4F20" w:rsidRPr="00D32D15" w:rsidRDefault="003D4F20" w:rsidP="00D32D15">
      <w:pPr>
        <w:rPr>
          <w:rFonts w:cs="Times New Roman"/>
          <w:szCs w:val="28"/>
        </w:rPr>
      </w:pPr>
      <w:r w:rsidRPr="00D32D15">
        <w:rPr>
          <w:rFonts w:cs="Times New Roman"/>
          <w:szCs w:val="28"/>
        </w:rPr>
        <w:t>3. Долгосрочные отношения между поставщиком и покупателем, направленные на создание взаимной выгоды – это ____________</w:t>
      </w:r>
    </w:p>
    <w:p w14:paraId="4BDC9663" w14:textId="77777777" w:rsidR="003D4F20" w:rsidRPr="00D32D15" w:rsidRDefault="003D4F20" w:rsidP="00D32D15">
      <w:pPr>
        <w:rPr>
          <w:rFonts w:cs="Times New Roman"/>
          <w:szCs w:val="28"/>
        </w:rPr>
      </w:pPr>
      <w:r w:rsidRPr="00D32D15">
        <w:rPr>
          <w:rFonts w:cs="Times New Roman"/>
          <w:szCs w:val="28"/>
        </w:rPr>
        <w:t>Правильный ответ: партнёрство.</w:t>
      </w:r>
    </w:p>
    <w:p w14:paraId="68824421" w14:textId="77777777" w:rsidR="003D4F20" w:rsidRPr="00D32D15" w:rsidRDefault="003D4F20" w:rsidP="00D32D15">
      <w:pPr>
        <w:rPr>
          <w:rFonts w:eastAsia="Times New Roman" w:cs="Times New Roman"/>
          <w:szCs w:val="28"/>
          <w:lang w:eastAsia="ru-RU"/>
        </w:rPr>
      </w:pPr>
      <w:r w:rsidRPr="00D32D15">
        <w:rPr>
          <w:rFonts w:eastAsia="Times New Roman" w:cs="Times New Roman"/>
          <w:szCs w:val="28"/>
          <w:lang w:eastAsia="ru-RU"/>
        </w:rPr>
        <w:t xml:space="preserve">Компетенции (индикаторы): ОПК-2 </w:t>
      </w:r>
    </w:p>
    <w:p w14:paraId="687CA2F7" w14:textId="77777777" w:rsidR="003D4F20" w:rsidRPr="00D32D15" w:rsidRDefault="003D4F20" w:rsidP="00D32D15">
      <w:pPr>
        <w:rPr>
          <w:rFonts w:cs="Times New Roman"/>
          <w:szCs w:val="28"/>
        </w:rPr>
      </w:pPr>
    </w:p>
    <w:p w14:paraId="1084DD09" w14:textId="77777777" w:rsidR="003D4F20" w:rsidRPr="00D32D15" w:rsidRDefault="003D4F20" w:rsidP="00D32D15">
      <w:pPr>
        <w:pStyle w:val="4"/>
      </w:pPr>
      <w:r w:rsidRPr="00D32D15">
        <w:t>Задания открытого типа с кратким свободным ответом</w:t>
      </w:r>
    </w:p>
    <w:p w14:paraId="54206D0C" w14:textId="77777777" w:rsidR="003D4F20" w:rsidRPr="00D32D15" w:rsidRDefault="003D4F20" w:rsidP="00D32D15">
      <w:pPr>
        <w:rPr>
          <w:rFonts w:cs="Times New Roman"/>
          <w:i/>
          <w:iCs/>
          <w:szCs w:val="28"/>
        </w:rPr>
      </w:pPr>
      <w:r w:rsidRPr="00D32D15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14:paraId="7B0449D6" w14:textId="77777777" w:rsidR="003D4F20" w:rsidRPr="00D32D15" w:rsidRDefault="003D4F20" w:rsidP="00D32D15">
      <w:pPr>
        <w:rPr>
          <w:rFonts w:cs="Times New Roman"/>
          <w:szCs w:val="28"/>
        </w:rPr>
      </w:pPr>
    </w:p>
    <w:p w14:paraId="6E9186D5" w14:textId="77777777" w:rsidR="003D4F20" w:rsidRPr="00D32D15" w:rsidRDefault="003D4F20" w:rsidP="00D32D15">
      <w:pPr>
        <w:rPr>
          <w:rFonts w:cs="Times New Roman"/>
          <w:szCs w:val="28"/>
        </w:rPr>
      </w:pPr>
      <w:r w:rsidRPr="00D32D15">
        <w:rPr>
          <w:rFonts w:cs="Times New Roman"/>
          <w:szCs w:val="28"/>
        </w:rPr>
        <w:t>1. Процесс формирования долгосрочного направления развития торгового предприятия с учётом его конкурентных преимуществ и особенностей внешней среды – это ______________</w:t>
      </w:r>
    </w:p>
    <w:p w14:paraId="5FEE8F64" w14:textId="77777777" w:rsidR="003D4F20" w:rsidRPr="00D32D15" w:rsidRDefault="003D4F20" w:rsidP="00D32D15">
      <w:pPr>
        <w:rPr>
          <w:rFonts w:cs="Times New Roman"/>
          <w:szCs w:val="28"/>
        </w:rPr>
      </w:pPr>
      <w:r w:rsidRPr="00D32D15">
        <w:rPr>
          <w:rFonts w:cs="Times New Roman"/>
          <w:szCs w:val="28"/>
        </w:rPr>
        <w:t>Правильный ответ: стратегическое планирование / формирование стратегии развития / стратегическое управление</w:t>
      </w:r>
    </w:p>
    <w:p w14:paraId="5DFFCC76" w14:textId="77777777" w:rsidR="003D4F20" w:rsidRPr="00D32D15" w:rsidRDefault="003D4F20" w:rsidP="00D32D15">
      <w:pPr>
        <w:rPr>
          <w:rFonts w:eastAsia="Times New Roman" w:cs="Times New Roman"/>
          <w:szCs w:val="28"/>
          <w:lang w:eastAsia="ru-RU"/>
        </w:rPr>
      </w:pPr>
      <w:r w:rsidRPr="00D32D15">
        <w:rPr>
          <w:rFonts w:eastAsia="Times New Roman" w:cs="Times New Roman"/>
          <w:szCs w:val="28"/>
          <w:lang w:eastAsia="ru-RU"/>
        </w:rPr>
        <w:t xml:space="preserve">Компетенции (индикаторы): ОПК-2 </w:t>
      </w:r>
    </w:p>
    <w:p w14:paraId="3953C29A" w14:textId="77777777" w:rsidR="003D4F20" w:rsidRPr="00D32D15" w:rsidRDefault="003D4F20" w:rsidP="00D32D15">
      <w:pPr>
        <w:rPr>
          <w:rFonts w:cs="Times New Roman"/>
          <w:szCs w:val="28"/>
        </w:rPr>
      </w:pPr>
    </w:p>
    <w:p w14:paraId="5D5D71D3" w14:textId="77777777" w:rsidR="003D4F20" w:rsidRPr="00D32D15" w:rsidRDefault="003D4F20" w:rsidP="00D32D15">
      <w:pPr>
        <w:rPr>
          <w:rFonts w:cs="Times New Roman"/>
          <w:szCs w:val="28"/>
        </w:rPr>
      </w:pPr>
    </w:p>
    <w:p w14:paraId="64E48A5C" w14:textId="77777777" w:rsidR="003D4F20" w:rsidRPr="00D32D15" w:rsidRDefault="003D4F20" w:rsidP="00D32D15">
      <w:pPr>
        <w:rPr>
          <w:rFonts w:cs="Times New Roman"/>
          <w:szCs w:val="28"/>
        </w:rPr>
      </w:pPr>
    </w:p>
    <w:p w14:paraId="2E9CDC0A" w14:textId="77777777" w:rsidR="003D4F20" w:rsidRPr="00D32D15" w:rsidRDefault="003D4F20" w:rsidP="00D32D15">
      <w:pPr>
        <w:rPr>
          <w:rFonts w:cs="Times New Roman"/>
          <w:szCs w:val="28"/>
        </w:rPr>
      </w:pPr>
      <w:r w:rsidRPr="00D32D15">
        <w:rPr>
          <w:rFonts w:cs="Times New Roman"/>
          <w:szCs w:val="28"/>
        </w:rPr>
        <w:lastRenderedPageBreak/>
        <w:t>2. Способность торгового предприятия быстро адаптироваться к изменениям на рынке и использовать новые возможности – это ______________</w:t>
      </w:r>
    </w:p>
    <w:p w14:paraId="52B245B2" w14:textId="77777777" w:rsidR="003D4F20" w:rsidRPr="00D32D15" w:rsidRDefault="003D4F20" w:rsidP="00D32D15">
      <w:pPr>
        <w:rPr>
          <w:rFonts w:cs="Times New Roman"/>
          <w:szCs w:val="28"/>
        </w:rPr>
      </w:pPr>
      <w:r w:rsidRPr="00D32D15">
        <w:rPr>
          <w:rFonts w:cs="Times New Roman"/>
          <w:szCs w:val="28"/>
        </w:rPr>
        <w:t>Правильный ответ: адаптивность / стратегическая гибкость / гибкость управления</w:t>
      </w:r>
    </w:p>
    <w:p w14:paraId="1C28A43E" w14:textId="77777777" w:rsidR="003D4F20" w:rsidRPr="00D32D15" w:rsidRDefault="003D4F20" w:rsidP="00D32D15">
      <w:pPr>
        <w:rPr>
          <w:rFonts w:eastAsia="Times New Roman" w:cs="Times New Roman"/>
          <w:szCs w:val="28"/>
          <w:lang w:eastAsia="ru-RU"/>
        </w:rPr>
      </w:pPr>
      <w:r w:rsidRPr="00D32D15">
        <w:rPr>
          <w:rFonts w:eastAsia="Times New Roman" w:cs="Times New Roman"/>
          <w:szCs w:val="28"/>
          <w:lang w:eastAsia="ru-RU"/>
        </w:rPr>
        <w:t xml:space="preserve">Компетенции (индикаторы): ОПК-2 </w:t>
      </w:r>
    </w:p>
    <w:p w14:paraId="5E31AB8C" w14:textId="77777777" w:rsidR="003D4F20" w:rsidRPr="00D32D15" w:rsidRDefault="003D4F20" w:rsidP="00D32D15">
      <w:pPr>
        <w:rPr>
          <w:rFonts w:cs="Times New Roman"/>
          <w:szCs w:val="28"/>
        </w:rPr>
      </w:pPr>
    </w:p>
    <w:p w14:paraId="328F0F93" w14:textId="77777777" w:rsidR="003D4F20" w:rsidRPr="00D32D15" w:rsidRDefault="003D4F20" w:rsidP="00D32D15">
      <w:pPr>
        <w:rPr>
          <w:rFonts w:cs="Times New Roman"/>
          <w:szCs w:val="28"/>
        </w:rPr>
      </w:pPr>
      <w:r w:rsidRPr="00D32D15">
        <w:rPr>
          <w:rFonts w:cs="Times New Roman"/>
          <w:szCs w:val="28"/>
        </w:rPr>
        <w:t>3. Долгосрочное взаимодействие с ключевыми поставщиками и клиентами для достижения стратегических целей предприятия – это _______________</w:t>
      </w:r>
    </w:p>
    <w:p w14:paraId="35553B97" w14:textId="77777777" w:rsidR="003D4F20" w:rsidRPr="00D32D15" w:rsidRDefault="003D4F20" w:rsidP="00D32D15">
      <w:pPr>
        <w:rPr>
          <w:rFonts w:cs="Times New Roman"/>
          <w:szCs w:val="28"/>
        </w:rPr>
      </w:pPr>
      <w:r w:rsidRPr="00D32D15">
        <w:rPr>
          <w:rFonts w:cs="Times New Roman"/>
          <w:szCs w:val="28"/>
        </w:rPr>
        <w:t>Правильный ответ: стратегическое сотрудничество / стратегическое партнёрство / партнёрские отношения</w:t>
      </w:r>
    </w:p>
    <w:p w14:paraId="21DBEABF" w14:textId="77777777" w:rsidR="003D4F20" w:rsidRPr="00D32D15" w:rsidRDefault="003D4F20" w:rsidP="00D32D15">
      <w:pPr>
        <w:rPr>
          <w:rFonts w:eastAsia="Times New Roman" w:cs="Times New Roman"/>
          <w:szCs w:val="28"/>
          <w:lang w:eastAsia="ru-RU"/>
        </w:rPr>
      </w:pPr>
      <w:bookmarkStart w:id="2" w:name="_Hlk189404484"/>
      <w:r w:rsidRPr="00D32D15">
        <w:rPr>
          <w:rFonts w:eastAsia="Times New Roman" w:cs="Times New Roman"/>
          <w:szCs w:val="28"/>
          <w:lang w:eastAsia="ru-RU"/>
        </w:rPr>
        <w:t xml:space="preserve">Компетенции (индикаторы): ОПК-2 </w:t>
      </w:r>
    </w:p>
    <w:p w14:paraId="0CC96187" w14:textId="77777777" w:rsidR="003D4F20" w:rsidRPr="00D32D15" w:rsidRDefault="003D4F20" w:rsidP="00D32D15">
      <w:pPr>
        <w:rPr>
          <w:rFonts w:eastAsia="Times New Roman" w:cs="Times New Roman"/>
          <w:szCs w:val="28"/>
          <w:lang w:eastAsia="ru-RU"/>
        </w:rPr>
      </w:pPr>
    </w:p>
    <w:bookmarkEnd w:id="2"/>
    <w:p w14:paraId="24AF3E1A" w14:textId="77777777" w:rsidR="003D4F20" w:rsidRPr="00D32D15" w:rsidRDefault="003D4F20" w:rsidP="00D32D15">
      <w:pPr>
        <w:pStyle w:val="4"/>
      </w:pPr>
      <w:r w:rsidRPr="00D32D15">
        <w:t>Задания открытого типа с развёрнутым ответом</w:t>
      </w:r>
    </w:p>
    <w:p w14:paraId="71EE3EEA" w14:textId="77777777" w:rsidR="003D4F20" w:rsidRPr="00D32D15" w:rsidRDefault="003D4F20" w:rsidP="00D32D15">
      <w:pPr>
        <w:rPr>
          <w:rFonts w:cs="Times New Roman"/>
          <w:szCs w:val="28"/>
        </w:rPr>
      </w:pPr>
      <w:r w:rsidRPr="00D32D15">
        <w:rPr>
          <w:rFonts w:cs="Times New Roman"/>
          <w:szCs w:val="28"/>
        </w:rPr>
        <w:t xml:space="preserve">1. Практическая задача </w:t>
      </w:r>
    </w:p>
    <w:p w14:paraId="5BF07E2F" w14:textId="77777777" w:rsidR="003D4F20" w:rsidRPr="00D32D15" w:rsidRDefault="003D4F20" w:rsidP="00D32D15">
      <w:pPr>
        <w:rPr>
          <w:rFonts w:cs="Times New Roman"/>
          <w:szCs w:val="28"/>
        </w:rPr>
      </w:pPr>
      <w:r w:rsidRPr="00D32D15">
        <w:rPr>
          <w:rFonts w:cs="Times New Roman"/>
          <w:szCs w:val="28"/>
        </w:rPr>
        <w:t>Условие задачи. Торговое предприятие планирует увеличить свою рыночную долю. Для реализации поставленной цели руководство предприятия рассматривает целесообразность осуществления следующих действий:</w:t>
      </w:r>
    </w:p>
    <w:p w14:paraId="3425AF8F" w14:textId="77777777" w:rsidR="003D4F20" w:rsidRPr="00D32D15" w:rsidRDefault="003D4F20" w:rsidP="00D32D15">
      <w:pPr>
        <w:rPr>
          <w:rFonts w:cs="Times New Roman"/>
          <w:szCs w:val="28"/>
        </w:rPr>
      </w:pPr>
      <w:r w:rsidRPr="00D32D15">
        <w:rPr>
          <w:rFonts w:cs="Times New Roman"/>
          <w:szCs w:val="28"/>
        </w:rPr>
        <w:t xml:space="preserve">1) повышение качества обслуживания; </w:t>
      </w:r>
    </w:p>
    <w:p w14:paraId="24CCDCAA" w14:textId="77777777" w:rsidR="003D4F20" w:rsidRPr="00D32D15" w:rsidRDefault="003D4F20" w:rsidP="00D32D15">
      <w:pPr>
        <w:rPr>
          <w:rFonts w:cs="Times New Roman"/>
          <w:szCs w:val="28"/>
        </w:rPr>
      </w:pPr>
      <w:r w:rsidRPr="00D32D15">
        <w:rPr>
          <w:rFonts w:cs="Times New Roman"/>
          <w:szCs w:val="28"/>
        </w:rPr>
        <w:t xml:space="preserve">2) проведение регулярных опросов для изучения потребностей целевой аудитории; </w:t>
      </w:r>
    </w:p>
    <w:p w14:paraId="623A25D2" w14:textId="77777777" w:rsidR="003D4F20" w:rsidRPr="00D32D15" w:rsidRDefault="003D4F20" w:rsidP="00D32D15">
      <w:pPr>
        <w:rPr>
          <w:rFonts w:cs="Times New Roman"/>
          <w:szCs w:val="28"/>
        </w:rPr>
      </w:pPr>
      <w:r w:rsidRPr="00D32D15">
        <w:rPr>
          <w:rFonts w:cs="Times New Roman"/>
          <w:szCs w:val="28"/>
        </w:rPr>
        <w:t xml:space="preserve">3) расширение ассортимента товаров для удовлетворения большего числа потребностей клиентов; </w:t>
      </w:r>
    </w:p>
    <w:p w14:paraId="6BC9CEBD" w14:textId="77777777" w:rsidR="003D4F20" w:rsidRPr="00D32D15" w:rsidRDefault="003D4F20" w:rsidP="00D32D15">
      <w:pPr>
        <w:rPr>
          <w:rFonts w:cs="Times New Roman"/>
          <w:szCs w:val="28"/>
        </w:rPr>
      </w:pPr>
      <w:r w:rsidRPr="00D32D15">
        <w:rPr>
          <w:rFonts w:cs="Times New Roman"/>
          <w:szCs w:val="28"/>
        </w:rPr>
        <w:t xml:space="preserve">4) уменьшение затрат в рекламу и маркетинг. </w:t>
      </w:r>
    </w:p>
    <w:p w14:paraId="380D269E" w14:textId="77777777" w:rsidR="003D4F20" w:rsidRPr="00D32D15" w:rsidRDefault="003D4F20" w:rsidP="00D32D15">
      <w:pPr>
        <w:rPr>
          <w:rFonts w:cs="Times New Roman"/>
          <w:szCs w:val="28"/>
        </w:rPr>
      </w:pPr>
      <w:bookmarkStart w:id="3" w:name="_Hlk189404364"/>
      <w:r w:rsidRPr="00D32D15">
        <w:rPr>
          <w:rFonts w:cs="Times New Roman"/>
          <w:szCs w:val="28"/>
        </w:rPr>
        <w:t>Вопрос к задаче. Какое из перечисленных действий не способствует увеличению рыночной доли предприятия? Обоснуйте ответ.</w:t>
      </w:r>
    </w:p>
    <w:p w14:paraId="6B8F3BE9" w14:textId="77777777" w:rsidR="003D4F20" w:rsidRPr="00D32D15" w:rsidRDefault="003D4F20" w:rsidP="00D32D15">
      <w:pPr>
        <w:rPr>
          <w:rFonts w:cs="Times New Roman"/>
          <w:szCs w:val="28"/>
        </w:rPr>
      </w:pPr>
      <w:bookmarkStart w:id="4" w:name="_Hlk190692255"/>
      <w:r w:rsidRPr="00D32D15">
        <w:rPr>
          <w:rFonts w:cs="Times New Roman"/>
          <w:szCs w:val="28"/>
        </w:rPr>
        <w:t xml:space="preserve">Время выполнения – 15 мин. </w:t>
      </w:r>
    </w:p>
    <w:p w14:paraId="70FA428B" w14:textId="77777777" w:rsidR="003D4F20" w:rsidRPr="00D32D15" w:rsidRDefault="003D4F20" w:rsidP="00D32D15">
      <w:pPr>
        <w:rPr>
          <w:rFonts w:cs="Times New Roman"/>
          <w:szCs w:val="28"/>
        </w:rPr>
      </w:pPr>
      <w:r w:rsidRPr="00D32D15">
        <w:rPr>
          <w:rFonts w:cs="Times New Roman"/>
          <w:szCs w:val="28"/>
        </w:rPr>
        <w:t xml:space="preserve">Ожидаемый результат: </w:t>
      </w:r>
    </w:p>
    <w:p w14:paraId="4BD7B3B9" w14:textId="77777777" w:rsidR="003D4F20" w:rsidRPr="00D32D15" w:rsidRDefault="003D4F20" w:rsidP="00D32D15">
      <w:pPr>
        <w:rPr>
          <w:rFonts w:cs="Times New Roman"/>
          <w:szCs w:val="28"/>
        </w:rPr>
      </w:pPr>
      <w:r w:rsidRPr="00D32D15">
        <w:rPr>
          <w:rFonts w:cs="Times New Roman"/>
          <w:szCs w:val="28"/>
        </w:rPr>
        <w:t xml:space="preserve">– обоснованный ответ, который в полной мере отвечает на поставленный вопрос. </w:t>
      </w:r>
    </w:p>
    <w:p w14:paraId="2D16A955" w14:textId="77777777" w:rsidR="003D4F20" w:rsidRPr="00D32D15" w:rsidRDefault="003D4F20" w:rsidP="00D32D15">
      <w:pPr>
        <w:rPr>
          <w:rFonts w:cs="Times New Roman"/>
          <w:szCs w:val="28"/>
        </w:rPr>
      </w:pPr>
      <w:bookmarkStart w:id="5" w:name="_Hlk190529684"/>
      <w:r w:rsidRPr="00D32D15">
        <w:rPr>
          <w:rFonts w:cs="Times New Roman"/>
          <w:szCs w:val="28"/>
        </w:rPr>
        <w:t xml:space="preserve">Критерии оценивания: </w:t>
      </w:r>
    </w:p>
    <w:p w14:paraId="596AF5A6" w14:textId="77777777" w:rsidR="003D4F20" w:rsidRPr="00D32D15" w:rsidRDefault="003D4F20" w:rsidP="00D32D15">
      <w:pPr>
        <w:rPr>
          <w:rFonts w:cs="Times New Roman"/>
          <w:szCs w:val="28"/>
        </w:rPr>
      </w:pPr>
      <w:r w:rsidRPr="00D32D15">
        <w:rPr>
          <w:rFonts w:cs="Times New Roman"/>
          <w:szCs w:val="28"/>
        </w:rPr>
        <w:t xml:space="preserve">– правильность ответа; </w:t>
      </w:r>
    </w:p>
    <w:p w14:paraId="775EBDFD" w14:textId="77777777" w:rsidR="003D4F20" w:rsidRPr="00D32D15" w:rsidRDefault="003D4F20" w:rsidP="00D32D15">
      <w:pPr>
        <w:rPr>
          <w:rFonts w:cs="Times New Roman"/>
          <w:szCs w:val="28"/>
        </w:rPr>
      </w:pPr>
      <w:r w:rsidRPr="00D32D15">
        <w:rPr>
          <w:rFonts w:cs="Times New Roman"/>
          <w:szCs w:val="28"/>
        </w:rPr>
        <w:t xml:space="preserve">– обоснованность ответа. </w:t>
      </w:r>
    </w:p>
    <w:bookmarkEnd w:id="5"/>
    <w:p w14:paraId="08AB8734" w14:textId="77777777" w:rsidR="003D4F20" w:rsidRPr="00D32D15" w:rsidRDefault="003D4F20" w:rsidP="00D32D15">
      <w:pPr>
        <w:rPr>
          <w:rFonts w:cs="Times New Roman"/>
          <w:szCs w:val="28"/>
        </w:rPr>
      </w:pPr>
      <w:r w:rsidRPr="00D32D15">
        <w:rPr>
          <w:rFonts w:cs="Times New Roman"/>
          <w:szCs w:val="28"/>
        </w:rPr>
        <w:t xml:space="preserve">Ожидаемый результат в виде ответа </w:t>
      </w:r>
    </w:p>
    <w:bookmarkEnd w:id="4"/>
    <w:p w14:paraId="376E85C5" w14:textId="77777777" w:rsidR="003D4F20" w:rsidRPr="00D32D15" w:rsidRDefault="003D4F20" w:rsidP="00D32D15">
      <w:pPr>
        <w:rPr>
          <w:rFonts w:cs="Times New Roman"/>
          <w:szCs w:val="28"/>
        </w:rPr>
      </w:pPr>
      <w:r w:rsidRPr="00D32D15">
        <w:rPr>
          <w:rFonts w:cs="Times New Roman"/>
          <w:szCs w:val="28"/>
        </w:rPr>
        <w:t>Ответ 4 – Уменьшение затрат в рекламу и маркетинг.</w:t>
      </w:r>
    </w:p>
    <w:bookmarkEnd w:id="3"/>
    <w:p w14:paraId="260EB308" w14:textId="77777777" w:rsidR="003D4F20" w:rsidRPr="00D32D15" w:rsidRDefault="003D4F20" w:rsidP="00D32D15">
      <w:pPr>
        <w:rPr>
          <w:rFonts w:cs="Times New Roman"/>
          <w:szCs w:val="28"/>
        </w:rPr>
      </w:pPr>
      <w:r w:rsidRPr="00D32D15">
        <w:rPr>
          <w:rFonts w:cs="Times New Roman"/>
          <w:szCs w:val="28"/>
        </w:rPr>
        <w:t xml:space="preserve">Обоснование ответа </w:t>
      </w:r>
    </w:p>
    <w:p w14:paraId="1CF6F2EE" w14:textId="77777777" w:rsidR="003D4F20" w:rsidRPr="00D32D15" w:rsidRDefault="003D4F20" w:rsidP="00D32D15">
      <w:pPr>
        <w:rPr>
          <w:rFonts w:cs="Times New Roman"/>
          <w:szCs w:val="28"/>
        </w:rPr>
      </w:pPr>
      <w:r w:rsidRPr="00D32D15">
        <w:rPr>
          <w:rFonts w:cs="Times New Roman"/>
          <w:szCs w:val="28"/>
        </w:rPr>
        <w:t xml:space="preserve">Увеличение рыночной доли предполагает активную работу с клиентами, включая улучшение ассортимента, качества обслуживания и изучение их потребностей. Уменьшение затрат в рекламу и маркетинг, напротив, может привести к снижению узнаваемости бренда и потере клиентов, что противоречит поставленной цели по увеличению рыночной доли. </w:t>
      </w:r>
    </w:p>
    <w:p w14:paraId="48D250B4" w14:textId="77777777" w:rsidR="003D4F20" w:rsidRPr="00D32D15" w:rsidRDefault="003D4F20" w:rsidP="00D32D15">
      <w:pPr>
        <w:rPr>
          <w:rFonts w:eastAsia="Times New Roman" w:cs="Times New Roman"/>
          <w:szCs w:val="28"/>
          <w:lang w:eastAsia="ru-RU"/>
        </w:rPr>
      </w:pPr>
      <w:r w:rsidRPr="00D32D15">
        <w:rPr>
          <w:rFonts w:eastAsia="Times New Roman" w:cs="Times New Roman"/>
          <w:szCs w:val="28"/>
          <w:lang w:eastAsia="ru-RU"/>
        </w:rPr>
        <w:t xml:space="preserve">Компетенции (индикаторы): ОПК-2 </w:t>
      </w:r>
    </w:p>
    <w:p w14:paraId="476EE4BA" w14:textId="77777777" w:rsidR="003D4F20" w:rsidRPr="00D32D15" w:rsidRDefault="003D4F20" w:rsidP="00D32D15">
      <w:pPr>
        <w:rPr>
          <w:rFonts w:cs="Times New Roman"/>
          <w:szCs w:val="28"/>
        </w:rPr>
      </w:pPr>
    </w:p>
    <w:p w14:paraId="04499D86" w14:textId="77777777" w:rsidR="003D4F20" w:rsidRPr="00D32D15" w:rsidRDefault="003D4F20" w:rsidP="00D32D15">
      <w:pPr>
        <w:rPr>
          <w:rFonts w:cs="Times New Roman"/>
          <w:szCs w:val="28"/>
        </w:rPr>
      </w:pPr>
    </w:p>
    <w:p w14:paraId="172CCB04" w14:textId="77777777" w:rsidR="003D4F20" w:rsidRPr="00D32D15" w:rsidRDefault="003D4F20" w:rsidP="00D32D15">
      <w:pPr>
        <w:rPr>
          <w:rFonts w:cs="Times New Roman"/>
          <w:szCs w:val="28"/>
        </w:rPr>
      </w:pPr>
    </w:p>
    <w:p w14:paraId="2C7507CF" w14:textId="75DE7FE8" w:rsidR="003D4F20" w:rsidRPr="00D32D15" w:rsidRDefault="002626B9" w:rsidP="00D32D15">
      <w:pPr>
        <w:rPr>
          <w:rFonts w:cs="Times New Roman"/>
          <w:szCs w:val="28"/>
        </w:rPr>
      </w:pPr>
      <w:r w:rsidRPr="00D32D15">
        <w:rPr>
          <w:rFonts w:cs="Times New Roman"/>
          <w:szCs w:val="28"/>
        </w:rPr>
        <w:lastRenderedPageBreak/>
        <w:t>2</w:t>
      </w:r>
      <w:r w:rsidR="003D4F20" w:rsidRPr="00D32D15">
        <w:rPr>
          <w:rFonts w:cs="Times New Roman"/>
          <w:szCs w:val="28"/>
        </w:rPr>
        <w:t xml:space="preserve">. Практическая задача </w:t>
      </w:r>
    </w:p>
    <w:p w14:paraId="20B9623F" w14:textId="77777777" w:rsidR="003D4F20" w:rsidRPr="00D32D15" w:rsidRDefault="003D4F20" w:rsidP="00D32D15">
      <w:pPr>
        <w:rPr>
          <w:rFonts w:cs="Times New Roman"/>
          <w:szCs w:val="28"/>
        </w:rPr>
      </w:pPr>
      <w:r w:rsidRPr="00D32D15">
        <w:rPr>
          <w:rFonts w:cs="Times New Roman"/>
          <w:szCs w:val="28"/>
        </w:rPr>
        <w:t>Условие задачи. Торговое предприятие обнаружило, что на складе скопилось большое количество неликвидных товаров, которые практически не продаются в течение последних 12 месяцев. Эти товары занимают ценное место на складе, увеличивая затраты на его содержание. Руководство рассматривает три варианта действий:</w:t>
      </w:r>
    </w:p>
    <w:p w14:paraId="02FAE0C2" w14:textId="77777777" w:rsidR="003D4F20" w:rsidRPr="00D32D15" w:rsidRDefault="003D4F20" w:rsidP="00D32D15">
      <w:pPr>
        <w:rPr>
          <w:rFonts w:cs="Times New Roman"/>
          <w:szCs w:val="28"/>
        </w:rPr>
      </w:pPr>
      <w:r w:rsidRPr="00D32D15">
        <w:rPr>
          <w:rFonts w:cs="Times New Roman"/>
          <w:szCs w:val="28"/>
        </w:rPr>
        <w:t>1)</w:t>
      </w:r>
      <w:r w:rsidRPr="00D32D15">
        <w:rPr>
          <w:rFonts w:cs="Times New Roman"/>
          <w:szCs w:val="28"/>
          <w:lang w:val="en-US"/>
        </w:rPr>
        <w:t> </w:t>
      </w:r>
      <w:r w:rsidRPr="00D32D15">
        <w:rPr>
          <w:rFonts w:cs="Times New Roman"/>
          <w:szCs w:val="28"/>
        </w:rPr>
        <w:t>продолжать хранить неликвидные товары, рассчитывая на их продажу в будущем;</w:t>
      </w:r>
    </w:p>
    <w:p w14:paraId="6D8D2C18" w14:textId="77777777" w:rsidR="003D4F20" w:rsidRPr="00D32D15" w:rsidRDefault="003D4F20" w:rsidP="00D32D15">
      <w:pPr>
        <w:rPr>
          <w:rFonts w:cs="Times New Roman"/>
          <w:szCs w:val="28"/>
        </w:rPr>
      </w:pPr>
      <w:r w:rsidRPr="00D32D15">
        <w:rPr>
          <w:rFonts w:cs="Times New Roman"/>
          <w:szCs w:val="28"/>
        </w:rPr>
        <w:t>2)</w:t>
      </w:r>
      <w:r w:rsidRPr="00D32D15">
        <w:rPr>
          <w:rFonts w:cs="Times New Roman"/>
          <w:szCs w:val="28"/>
          <w:lang w:val="en-US"/>
        </w:rPr>
        <w:t> </w:t>
      </w:r>
      <w:r w:rsidRPr="00D32D15">
        <w:rPr>
          <w:rFonts w:cs="Times New Roman"/>
          <w:szCs w:val="28"/>
        </w:rPr>
        <w:t>предложить скидки и акции для ускоренной реализации неликвидов;</w:t>
      </w:r>
    </w:p>
    <w:p w14:paraId="5BE188B5" w14:textId="77777777" w:rsidR="003D4F20" w:rsidRPr="00D32D15" w:rsidRDefault="003D4F20" w:rsidP="00D32D15">
      <w:pPr>
        <w:rPr>
          <w:rFonts w:cs="Times New Roman"/>
          <w:szCs w:val="28"/>
        </w:rPr>
      </w:pPr>
      <w:r w:rsidRPr="00D32D15">
        <w:rPr>
          <w:rFonts w:cs="Times New Roman"/>
          <w:szCs w:val="28"/>
        </w:rPr>
        <w:t>3)</w:t>
      </w:r>
      <w:r w:rsidRPr="00D32D15">
        <w:rPr>
          <w:rFonts w:cs="Times New Roman"/>
          <w:szCs w:val="28"/>
          <w:lang w:val="en-US"/>
        </w:rPr>
        <w:t> </w:t>
      </w:r>
      <w:r w:rsidRPr="00D32D15">
        <w:rPr>
          <w:rFonts w:cs="Times New Roman"/>
          <w:szCs w:val="28"/>
        </w:rPr>
        <w:t>увеличить закупки новых товаров, не обращая внимания на складские остатки.</w:t>
      </w:r>
    </w:p>
    <w:p w14:paraId="76467F90" w14:textId="77777777" w:rsidR="003D4F20" w:rsidRPr="00D32D15" w:rsidRDefault="003D4F20" w:rsidP="00D32D15">
      <w:pPr>
        <w:rPr>
          <w:rFonts w:cs="Times New Roman"/>
          <w:szCs w:val="28"/>
        </w:rPr>
      </w:pPr>
      <w:r w:rsidRPr="00D32D15">
        <w:rPr>
          <w:rFonts w:cs="Times New Roman"/>
          <w:szCs w:val="28"/>
        </w:rPr>
        <w:t>Вопрос к задаче. Какое из перечисленных решений будет наиболее логичным для оптимизации складских затрат? Обоснуйте ответ.</w:t>
      </w:r>
    </w:p>
    <w:p w14:paraId="0998A22A" w14:textId="77777777" w:rsidR="003D4F20" w:rsidRPr="00D32D15" w:rsidRDefault="003D4F20" w:rsidP="00D32D15">
      <w:pPr>
        <w:rPr>
          <w:rFonts w:cs="Times New Roman"/>
          <w:szCs w:val="28"/>
        </w:rPr>
      </w:pPr>
      <w:bookmarkStart w:id="6" w:name="_Hlk189404690"/>
      <w:r w:rsidRPr="00D32D15">
        <w:rPr>
          <w:rFonts w:cs="Times New Roman"/>
          <w:szCs w:val="28"/>
        </w:rPr>
        <w:t xml:space="preserve">Время выполнения – 15 мин. </w:t>
      </w:r>
    </w:p>
    <w:p w14:paraId="3F91D9A2" w14:textId="77777777" w:rsidR="003D4F20" w:rsidRPr="00D32D15" w:rsidRDefault="003D4F20" w:rsidP="00D32D15">
      <w:pPr>
        <w:rPr>
          <w:rFonts w:cs="Times New Roman"/>
          <w:szCs w:val="28"/>
        </w:rPr>
      </w:pPr>
      <w:r w:rsidRPr="00D32D15">
        <w:rPr>
          <w:rFonts w:cs="Times New Roman"/>
          <w:szCs w:val="28"/>
        </w:rPr>
        <w:t xml:space="preserve">Ожидаемый результат: </w:t>
      </w:r>
    </w:p>
    <w:p w14:paraId="5956F46A" w14:textId="77777777" w:rsidR="003D4F20" w:rsidRPr="00D32D15" w:rsidRDefault="003D4F20" w:rsidP="00D32D15">
      <w:pPr>
        <w:rPr>
          <w:rFonts w:cs="Times New Roman"/>
          <w:szCs w:val="28"/>
        </w:rPr>
      </w:pPr>
      <w:r w:rsidRPr="00D32D15">
        <w:rPr>
          <w:rFonts w:cs="Times New Roman"/>
          <w:szCs w:val="28"/>
        </w:rPr>
        <w:t xml:space="preserve">– обоснованный ответ, который в полной мере отвечает на поставленный вопрос. </w:t>
      </w:r>
    </w:p>
    <w:p w14:paraId="77EB7B2B" w14:textId="77777777" w:rsidR="003D4F20" w:rsidRPr="00D32D15" w:rsidRDefault="003D4F20" w:rsidP="00D32D15">
      <w:pPr>
        <w:rPr>
          <w:rFonts w:cs="Times New Roman"/>
          <w:szCs w:val="28"/>
        </w:rPr>
      </w:pPr>
      <w:r w:rsidRPr="00D32D15">
        <w:rPr>
          <w:rFonts w:cs="Times New Roman"/>
          <w:szCs w:val="28"/>
        </w:rPr>
        <w:t xml:space="preserve">Критерии оценивания: </w:t>
      </w:r>
    </w:p>
    <w:p w14:paraId="1FE119B5" w14:textId="77777777" w:rsidR="003D4F20" w:rsidRPr="00D32D15" w:rsidRDefault="003D4F20" w:rsidP="00D32D15">
      <w:pPr>
        <w:rPr>
          <w:rFonts w:cs="Times New Roman"/>
          <w:szCs w:val="28"/>
        </w:rPr>
      </w:pPr>
      <w:r w:rsidRPr="00D32D15">
        <w:rPr>
          <w:rFonts w:cs="Times New Roman"/>
          <w:szCs w:val="28"/>
        </w:rPr>
        <w:t xml:space="preserve">– правильность ответа; </w:t>
      </w:r>
    </w:p>
    <w:p w14:paraId="19A3FC9D" w14:textId="77777777" w:rsidR="003D4F20" w:rsidRPr="00D32D15" w:rsidRDefault="003D4F20" w:rsidP="00D32D15">
      <w:pPr>
        <w:rPr>
          <w:rFonts w:cs="Times New Roman"/>
          <w:szCs w:val="28"/>
        </w:rPr>
      </w:pPr>
      <w:r w:rsidRPr="00D32D15">
        <w:rPr>
          <w:rFonts w:cs="Times New Roman"/>
          <w:szCs w:val="28"/>
        </w:rPr>
        <w:t xml:space="preserve">– обоснованность ответа. </w:t>
      </w:r>
    </w:p>
    <w:p w14:paraId="431ECDEE" w14:textId="77777777" w:rsidR="003D4F20" w:rsidRPr="00D32D15" w:rsidRDefault="003D4F20" w:rsidP="00D32D15">
      <w:pPr>
        <w:rPr>
          <w:rFonts w:cs="Times New Roman"/>
          <w:szCs w:val="28"/>
        </w:rPr>
      </w:pPr>
      <w:r w:rsidRPr="00D32D15">
        <w:rPr>
          <w:rFonts w:cs="Times New Roman"/>
          <w:szCs w:val="28"/>
        </w:rPr>
        <w:t xml:space="preserve">Ожидаемый результат в виде ответа </w:t>
      </w:r>
    </w:p>
    <w:p w14:paraId="0FCEF476" w14:textId="77777777" w:rsidR="003D4F20" w:rsidRPr="00D32D15" w:rsidRDefault="003D4F20" w:rsidP="00D32D15">
      <w:pPr>
        <w:rPr>
          <w:rFonts w:cs="Times New Roman"/>
          <w:szCs w:val="28"/>
        </w:rPr>
      </w:pPr>
      <w:r w:rsidRPr="00D32D15">
        <w:rPr>
          <w:rFonts w:cs="Times New Roman"/>
          <w:szCs w:val="28"/>
        </w:rPr>
        <w:t xml:space="preserve">Ответ 2 – Предложить скидки и акции для ускоренной реализации неликвидов. </w:t>
      </w:r>
    </w:p>
    <w:p w14:paraId="118513E8" w14:textId="77777777" w:rsidR="003D4F20" w:rsidRPr="00D32D15" w:rsidRDefault="003D4F20" w:rsidP="00D32D15">
      <w:pPr>
        <w:rPr>
          <w:rFonts w:cs="Times New Roman"/>
          <w:szCs w:val="28"/>
        </w:rPr>
      </w:pPr>
      <w:r w:rsidRPr="00D32D15">
        <w:rPr>
          <w:rFonts w:cs="Times New Roman"/>
          <w:szCs w:val="28"/>
        </w:rPr>
        <w:t xml:space="preserve">Обоснование ответа </w:t>
      </w:r>
    </w:p>
    <w:bookmarkEnd w:id="6"/>
    <w:p w14:paraId="3959783C" w14:textId="77777777" w:rsidR="003D4F20" w:rsidRPr="00D32D15" w:rsidRDefault="003D4F20" w:rsidP="00D32D15">
      <w:pPr>
        <w:rPr>
          <w:rFonts w:cs="Times New Roman"/>
          <w:szCs w:val="28"/>
        </w:rPr>
      </w:pPr>
      <w:r w:rsidRPr="00D32D15">
        <w:rPr>
          <w:rFonts w:cs="Times New Roman"/>
          <w:szCs w:val="28"/>
        </w:rPr>
        <w:t>Скидки и акции помогут освободить склад от неликвидных товаров, сократив издержки на их хранение. Продолжение хранения только увеличивает расходы, а закупки новых товаров без устранения старых запасов приведут к нехватке складских площадей и росту затрат.</w:t>
      </w:r>
    </w:p>
    <w:p w14:paraId="38665E2E" w14:textId="77777777" w:rsidR="003D4F20" w:rsidRPr="00D32D15" w:rsidRDefault="003D4F20" w:rsidP="00D32D15">
      <w:pPr>
        <w:rPr>
          <w:rFonts w:eastAsia="Times New Roman" w:cs="Times New Roman"/>
          <w:szCs w:val="28"/>
          <w:lang w:eastAsia="ru-RU"/>
        </w:rPr>
      </w:pPr>
      <w:r w:rsidRPr="00D32D15">
        <w:rPr>
          <w:rFonts w:eastAsia="Times New Roman" w:cs="Times New Roman"/>
          <w:szCs w:val="28"/>
          <w:lang w:eastAsia="ru-RU"/>
        </w:rPr>
        <w:t xml:space="preserve">Компетенции (индикаторы): ОПК-2 </w:t>
      </w:r>
    </w:p>
    <w:p w14:paraId="4A37D005" w14:textId="77777777" w:rsidR="003D4F20" w:rsidRPr="00D32D15" w:rsidRDefault="003D4F20" w:rsidP="00D32D15">
      <w:pPr>
        <w:rPr>
          <w:rFonts w:cs="Times New Roman"/>
          <w:szCs w:val="28"/>
        </w:rPr>
      </w:pPr>
    </w:p>
    <w:p w14:paraId="5A342A54" w14:textId="77777777" w:rsidR="003D4F20" w:rsidRPr="00D32D15" w:rsidRDefault="003D4F20" w:rsidP="00D32D15">
      <w:pPr>
        <w:rPr>
          <w:rFonts w:cs="Times New Roman"/>
          <w:szCs w:val="28"/>
        </w:rPr>
      </w:pPr>
    </w:p>
    <w:p w14:paraId="1E48C28B" w14:textId="257EA7E3" w:rsidR="003D4F20" w:rsidRPr="00D32D15" w:rsidRDefault="002626B9" w:rsidP="00D32D15">
      <w:pPr>
        <w:rPr>
          <w:rFonts w:cs="Times New Roman"/>
          <w:szCs w:val="28"/>
        </w:rPr>
      </w:pPr>
      <w:r w:rsidRPr="00D32D15">
        <w:rPr>
          <w:rFonts w:cs="Times New Roman"/>
          <w:szCs w:val="28"/>
        </w:rPr>
        <w:t>3</w:t>
      </w:r>
      <w:r w:rsidR="003D4F20" w:rsidRPr="00D32D15">
        <w:rPr>
          <w:rFonts w:cs="Times New Roman"/>
          <w:szCs w:val="28"/>
        </w:rPr>
        <w:t xml:space="preserve">. Практическая задача </w:t>
      </w:r>
    </w:p>
    <w:p w14:paraId="685C02CB" w14:textId="77777777" w:rsidR="003D4F20" w:rsidRPr="00D32D15" w:rsidRDefault="003D4F20" w:rsidP="00D32D15">
      <w:pPr>
        <w:rPr>
          <w:rFonts w:cs="Times New Roman"/>
          <w:szCs w:val="28"/>
        </w:rPr>
      </w:pPr>
      <w:r w:rsidRPr="00D32D15">
        <w:rPr>
          <w:rFonts w:cs="Times New Roman"/>
          <w:szCs w:val="28"/>
        </w:rPr>
        <w:t>Условие задачи. Торговое предприятие столкнулось с проблемой высокой текучести кадров на складе. Руководство рассматривает три возможных действия для решения данной проблемы:</w:t>
      </w:r>
    </w:p>
    <w:p w14:paraId="2CE41DB5" w14:textId="77777777" w:rsidR="003D4F20" w:rsidRPr="00D32D15" w:rsidRDefault="003D4F20" w:rsidP="00D32D15">
      <w:pPr>
        <w:rPr>
          <w:rFonts w:cs="Times New Roman"/>
          <w:szCs w:val="28"/>
        </w:rPr>
      </w:pPr>
      <w:r w:rsidRPr="00D32D15">
        <w:rPr>
          <w:rFonts w:cs="Times New Roman"/>
          <w:szCs w:val="28"/>
        </w:rPr>
        <w:t>1)</w:t>
      </w:r>
      <w:r w:rsidRPr="00D32D15">
        <w:rPr>
          <w:rFonts w:cs="Times New Roman"/>
          <w:szCs w:val="28"/>
          <w:lang w:val="en-US"/>
        </w:rPr>
        <w:t> </w:t>
      </w:r>
      <w:r w:rsidRPr="00D32D15">
        <w:rPr>
          <w:rFonts w:cs="Times New Roman"/>
          <w:szCs w:val="28"/>
        </w:rPr>
        <w:t>проведение тренингов для повышения квалификации сотрудников;</w:t>
      </w:r>
    </w:p>
    <w:p w14:paraId="46547B2D" w14:textId="77777777" w:rsidR="003D4F20" w:rsidRPr="00D32D15" w:rsidRDefault="003D4F20" w:rsidP="00D32D15">
      <w:pPr>
        <w:rPr>
          <w:rFonts w:cs="Times New Roman"/>
          <w:szCs w:val="28"/>
        </w:rPr>
      </w:pPr>
      <w:r w:rsidRPr="00D32D15">
        <w:rPr>
          <w:rFonts w:cs="Times New Roman"/>
          <w:szCs w:val="28"/>
        </w:rPr>
        <w:t>2)</w:t>
      </w:r>
      <w:r w:rsidRPr="00D32D15">
        <w:rPr>
          <w:rFonts w:cs="Times New Roman"/>
          <w:szCs w:val="28"/>
          <w:lang w:val="en-US"/>
        </w:rPr>
        <w:t> </w:t>
      </w:r>
      <w:r w:rsidRPr="00D32D15">
        <w:rPr>
          <w:rFonts w:cs="Times New Roman"/>
          <w:szCs w:val="28"/>
        </w:rPr>
        <w:t>улучшение условий труда на складе (например, установка системы кондиционирования);</w:t>
      </w:r>
    </w:p>
    <w:p w14:paraId="32063FB2" w14:textId="5C3A6EFF" w:rsidR="003D4F20" w:rsidRPr="00D32D15" w:rsidRDefault="003D4F20" w:rsidP="00D32D15">
      <w:pPr>
        <w:rPr>
          <w:rFonts w:cs="Times New Roman"/>
          <w:szCs w:val="28"/>
        </w:rPr>
      </w:pPr>
      <w:r w:rsidRPr="00D32D15">
        <w:rPr>
          <w:rFonts w:cs="Times New Roman"/>
          <w:szCs w:val="28"/>
        </w:rPr>
        <w:t>3)</w:t>
      </w:r>
      <w:r w:rsidRPr="00D32D15">
        <w:rPr>
          <w:rFonts w:cs="Times New Roman"/>
          <w:szCs w:val="28"/>
          <w:lang w:val="en-US"/>
        </w:rPr>
        <w:t> </w:t>
      </w:r>
      <w:r w:rsidRPr="00D32D15">
        <w:rPr>
          <w:rFonts w:cs="Times New Roman"/>
          <w:szCs w:val="28"/>
        </w:rPr>
        <w:t>увеличение заработной платы складским работникам</w:t>
      </w:r>
      <w:r w:rsidR="00CE27BD" w:rsidRPr="00D32D15">
        <w:rPr>
          <w:rFonts w:cs="Times New Roman"/>
          <w:szCs w:val="28"/>
        </w:rPr>
        <w:t>.</w:t>
      </w:r>
    </w:p>
    <w:p w14:paraId="34C65B0B" w14:textId="77777777" w:rsidR="003D4F20" w:rsidRPr="00D32D15" w:rsidRDefault="003D4F20" w:rsidP="00D32D15">
      <w:pPr>
        <w:rPr>
          <w:rFonts w:cs="Times New Roman"/>
          <w:szCs w:val="28"/>
        </w:rPr>
      </w:pPr>
      <w:r w:rsidRPr="00D32D15">
        <w:rPr>
          <w:rFonts w:cs="Times New Roman"/>
          <w:szCs w:val="28"/>
        </w:rPr>
        <w:t>Вопрос к задаче. Какое из перечисленных действий будет наименее эффективным для решения обозначенной проблемы? Обоснуйте ответ.</w:t>
      </w:r>
    </w:p>
    <w:p w14:paraId="389F847F" w14:textId="77777777" w:rsidR="003D4F20" w:rsidRPr="00D32D15" w:rsidRDefault="003D4F20" w:rsidP="00D32D15">
      <w:pPr>
        <w:rPr>
          <w:rFonts w:cs="Times New Roman"/>
          <w:szCs w:val="28"/>
        </w:rPr>
      </w:pPr>
      <w:r w:rsidRPr="00D32D15">
        <w:rPr>
          <w:rFonts w:cs="Times New Roman"/>
          <w:szCs w:val="28"/>
        </w:rPr>
        <w:t xml:space="preserve">Время выполнения – 15 мин. </w:t>
      </w:r>
    </w:p>
    <w:p w14:paraId="5AAACB42" w14:textId="77777777" w:rsidR="003D4F20" w:rsidRPr="00D32D15" w:rsidRDefault="003D4F20" w:rsidP="00D32D15">
      <w:pPr>
        <w:rPr>
          <w:rFonts w:cs="Times New Roman"/>
          <w:szCs w:val="28"/>
        </w:rPr>
      </w:pPr>
      <w:r w:rsidRPr="00D32D15">
        <w:rPr>
          <w:rFonts w:cs="Times New Roman"/>
          <w:szCs w:val="28"/>
        </w:rPr>
        <w:t xml:space="preserve">Ожидаемый результат: </w:t>
      </w:r>
    </w:p>
    <w:p w14:paraId="65449BFC" w14:textId="77777777" w:rsidR="003D4F20" w:rsidRPr="00D32D15" w:rsidRDefault="003D4F20" w:rsidP="00D32D15">
      <w:pPr>
        <w:rPr>
          <w:rFonts w:cs="Times New Roman"/>
          <w:szCs w:val="28"/>
        </w:rPr>
      </w:pPr>
      <w:r w:rsidRPr="00D32D15">
        <w:rPr>
          <w:rFonts w:cs="Times New Roman"/>
          <w:szCs w:val="28"/>
        </w:rPr>
        <w:t xml:space="preserve">– обоснованный ответ, который в полной мере отвечает на поставленный вопрос. </w:t>
      </w:r>
    </w:p>
    <w:p w14:paraId="1420F9CD" w14:textId="77777777" w:rsidR="003D4F20" w:rsidRPr="00D32D15" w:rsidRDefault="003D4F20" w:rsidP="00D32D15">
      <w:pPr>
        <w:rPr>
          <w:rFonts w:cs="Times New Roman"/>
          <w:szCs w:val="28"/>
        </w:rPr>
      </w:pPr>
      <w:r w:rsidRPr="00D32D15">
        <w:rPr>
          <w:rFonts w:cs="Times New Roman"/>
          <w:szCs w:val="28"/>
        </w:rPr>
        <w:lastRenderedPageBreak/>
        <w:t xml:space="preserve">Критерии оценивания: </w:t>
      </w:r>
    </w:p>
    <w:p w14:paraId="501BEC7D" w14:textId="77777777" w:rsidR="003D4F20" w:rsidRPr="00D32D15" w:rsidRDefault="003D4F20" w:rsidP="00D32D15">
      <w:pPr>
        <w:rPr>
          <w:rFonts w:cs="Times New Roman"/>
          <w:szCs w:val="28"/>
        </w:rPr>
      </w:pPr>
      <w:r w:rsidRPr="00D32D15">
        <w:rPr>
          <w:rFonts w:cs="Times New Roman"/>
          <w:szCs w:val="28"/>
        </w:rPr>
        <w:t xml:space="preserve">– правильность ответа; </w:t>
      </w:r>
    </w:p>
    <w:p w14:paraId="5A4C4808" w14:textId="77777777" w:rsidR="003D4F20" w:rsidRPr="00D32D15" w:rsidRDefault="003D4F20" w:rsidP="00D32D15">
      <w:pPr>
        <w:rPr>
          <w:rFonts w:cs="Times New Roman"/>
          <w:szCs w:val="28"/>
        </w:rPr>
      </w:pPr>
      <w:r w:rsidRPr="00D32D15">
        <w:rPr>
          <w:rFonts w:cs="Times New Roman"/>
          <w:szCs w:val="28"/>
        </w:rPr>
        <w:t xml:space="preserve">– обоснованность ответа. </w:t>
      </w:r>
    </w:p>
    <w:p w14:paraId="3B7445D4" w14:textId="77777777" w:rsidR="003D4F20" w:rsidRPr="00D32D15" w:rsidRDefault="003D4F20" w:rsidP="00D32D15">
      <w:pPr>
        <w:rPr>
          <w:rFonts w:cs="Times New Roman"/>
          <w:szCs w:val="28"/>
        </w:rPr>
      </w:pPr>
      <w:r w:rsidRPr="00D32D15">
        <w:rPr>
          <w:rFonts w:cs="Times New Roman"/>
          <w:szCs w:val="28"/>
        </w:rPr>
        <w:t xml:space="preserve">Ожидаемый результат в виде ответа </w:t>
      </w:r>
    </w:p>
    <w:p w14:paraId="76A7B792" w14:textId="77777777" w:rsidR="003D4F20" w:rsidRPr="00D32D15" w:rsidRDefault="003D4F20" w:rsidP="00D32D15">
      <w:pPr>
        <w:rPr>
          <w:rFonts w:cs="Times New Roman"/>
          <w:szCs w:val="28"/>
        </w:rPr>
      </w:pPr>
      <w:r w:rsidRPr="00D32D15">
        <w:rPr>
          <w:rFonts w:cs="Times New Roman"/>
          <w:szCs w:val="28"/>
        </w:rPr>
        <w:t>Ответ 1 – Проведение тренингов для повышения квалификации сотрудников.</w:t>
      </w:r>
    </w:p>
    <w:p w14:paraId="1B3A48EA" w14:textId="77777777" w:rsidR="003D4F20" w:rsidRPr="00D32D15" w:rsidRDefault="003D4F20" w:rsidP="00D32D15">
      <w:pPr>
        <w:rPr>
          <w:rFonts w:cs="Times New Roman"/>
          <w:szCs w:val="28"/>
        </w:rPr>
      </w:pPr>
      <w:r w:rsidRPr="00D32D15">
        <w:rPr>
          <w:rFonts w:cs="Times New Roman"/>
          <w:szCs w:val="28"/>
        </w:rPr>
        <w:t xml:space="preserve">Обоснование ответа </w:t>
      </w:r>
    </w:p>
    <w:p w14:paraId="260BE9A3" w14:textId="77777777" w:rsidR="003D4F20" w:rsidRPr="00D32D15" w:rsidRDefault="003D4F20" w:rsidP="00D32D15">
      <w:pPr>
        <w:rPr>
          <w:rFonts w:cs="Times New Roman"/>
          <w:szCs w:val="28"/>
        </w:rPr>
      </w:pPr>
      <w:r w:rsidRPr="00D32D15">
        <w:rPr>
          <w:rFonts w:cs="Times New Roman"/>
          <w:szCs w:val="28"/>
        </w:rPr>
        <w:t xml:space="preserve">Высокая текучесть кадров, как правило, связана с неудовлетворительными условиями труда или низкой оплатой. Хотя тренинги могут быть полезны для развития сотрудников, они напрямую не решают проблему текучести кадров, если работники недовольны зарплатой или условиями труда. </w:t>
      </w:r>
    </w:p>
    <w:p w14:paraId="320EE7A2" w14:textId="77777777" w:rsidR="003D4F20" w:rsidRDefault="003D4F20" w:rsidP="00D32D15">
      <w:pPr>
        <w:rPr>
          <w:rFonts w:eastAsia="Times New Roman" w:cs="Times New Roman"/>
          <w:szCs w:val="28"/>
          <w:lang w:eastAsia="ru-RU"/>
        </w:rPr>
      </w:pPr>
      <w:r w:rsidRPr="00D32D15">
        <w:rPr>
          <w:rFonts w:eastAsia="Times New Roman" w:cs="Times New Roman"/>
          <w:szCs w:val="28"/>
          <w:lang w:eastAsia="ru-RU"/>
        </w:rPr>
        <w:t xml:space="preserve">Компетенции (индикаторы): ОПК-2 </w:t>
      </w:r>
    </w:p>
    <w:sectPr w:rsidR="003D4F20" w:rsidSect="001C3FA9">
      <w:footerReference w:type="default" r:id="rId6"/>
      <w:pgSz w:w="11906" w:h="16838" w:code="9"/>
      <w:pgMar w:top="1134" w:right="851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2D77F" w14:textId="77777777" w:rsidR="009A01E5" w:rsidRDefault="009A01E5" w:rsidP="006943A0">
      <w:r>
        <w:separator/>
      </w:r>
    </w:p>
  </w:endnote>
  <w:endnote w:type="continuationSeparator" w:id="0">
    <w:p w14:paraId="61F75502" w14:textId="77777777" w:rsidR="009A01E5" w:rsidRDefault="009A01E5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7050284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534502E4" w14:textId="0D4CDA26" w:rsidR="001C3FA9" w:rsidRPr="001C3FA9" w:rsidRDefault="001C3FA9" w:rsidP="001C3FA9">
        <w:pPr>
          <w:pStyle w:val="af"/>
          <w:tabs>
            <w:tab w:val="clear" w:pos="4677"/>
            <w:tab w:val="clear" w:pos="9355"/>
          </w:tabs>
          <w:ind w:firstLine="0"/>
          <w:jc w:val="center"/>
          <w:rPr>
            <w:sz w:val="24"/>
          </w:rPr>
        </w:pPr>
        <w:r w:rsidRPr="001C3FA9">
          <w:rPr>
            <w:sz w:val="24"/>
          </w:rPr>
          <w:fldChar w:fldCharType="begin"/>
        </w:r>
        <w:r w:rsidRPr="001C3FA9">
          <w:rPr>
            <w:sz w:val="24"/>
          </w:rPr>
          <w:instrText>PAGE   \* MERGEFORMAT</w:instrText>
        </w:r>
        <w:r w:rsidRPr="001C3FA9">
          <w:rPr>
            <w:sz w:val="24"/>
          </w:rPr>
          <w:fldChar w:fldCharType="separate"/>
        </w:r>
        <w:r w:rsidRPr="001C3FA9">
          <w:rPr>
            <w:sz w:val="24"/>
          </w:rPr>
          <w:t>2</w:t>
        </w:r>
        <w:r w:rsidRPr="001C3FA9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6FA43" w14:textId="77777777" w:rsidR="009A01E5" w:rsidRDefault="009A01E5" w:rsidP="006943A0">
      <w:r>
        <w:separator/>
      </w:r>
    </w:p>
  </w:footnote>
  <w:footnote w:type="continuationSeparator" w:id="0">
    <w:p w14:paraId="236A49E5" w14:textId="77777777" w:rsidR="009A01E5" w:rsidRDefault="009A01E5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23E4C"/>
    <w:rsid w:val="00062BCC"/>
    <w:rsid w:val="0006311A"/>
    <w:rsid w:val="000B798B"/>
    <w:rsid w:val="000D01B5"/>
    <w:rsid w:val="000E395F"/>
    <w:rsid w:val="000F6E65"/>
    <w:rsid w:val="000F76CE"/>
    <w:rsid w:val="00115C60"/>
    <w:rsid w:val="001333BD"/>
    <w:rsid w:val="0016736B"/>
    <w:rsid w:val="00172F27"/>
    <w:rsid w:val="001869D7"/>
    <w:rsid w:val="001C3FA9"/>
    <w:rsid w:val="001D5E96"/>
    <w:rsid w:val="00211ABD"/>
    <w:rsid w:val="00213F0E"/>
    <w:rsid w:val="002626B9"/>
    <w:rsid w:val="00273ED8"/>
    <w:rsid w:val="002A0645"/>
    <w:rsid w:val="002A49F5"/>
    <w:rsid w:val="002C4C12"/>
    <w:rsid w:val="002F1E4B"/>
    <w:rsid w:val="002F20EB"/>
    <w:rsid w:val="00327AF3"/>
    <w:rsid w:val="00347C37"/>
    <w:rsid w:val="003746B9"/>
    <w:rsid w:val="003C45E1"/>
    <w:rsid w:val="003D20AC"/>
    <w:rsid w:val="003D4F20"/>
    <w:rsid w:val="00447A87"/>
    <w:rsid w:val="00447D46"/>
    <w:rsid w:val="00455055"/>
    <w:rsid w:val="00455698"/>
    <w:rsid w:val="00461D7F"/>
    <w:rsid w:val="004E5C56"/>
    <w:rsid w:val="004F45C3"/>
    <w:rsid w:val="00521B0F"/>
    <w:rsid w:val="00550A9B"/>
    <w:rsid w:val="00553B51"/>
    <w:rsid w:val="00554334"/>
    <w:rsid w:val="00576582"/>
    <w:rsid w:val="005D527B"/>
    <w:rsid w:val="005F6CD2"/>
    <w:rsid w:val="006029E3"/>
    <w:rsid w:val="00610745"/>
    <w:rsid w:val="006137ED"/>
    <w:rsid w:val="00667BFE"/>
    <w:rsid w:val="00683375"/>
    <w:rsid w:val="006943A0"/>
    <w:rsid w:val="006F0392"/>
    <w:rsid w:val="006F12BB"/>
    <w:rsid w:val="007022D7"/>
    <w:rsid w:val="007357D6"/>
    <w:rsid w:val="00736951"/>
    <w:rsid w:val="0075756E"/>
    <w:rsid w:val="007636B3"/>
    <w:rsid w:val="007A4D53"/>
    <w:rsid w:val="007A51D0"/>
    <w:rsid w:val="007B5CD3"/>
    <w:rsid w:val="007B6FCE"/>
    <w:rsid w:val="007D25A4"/>
    <w:rsid w:val="007D68C8"/>
    <w:rsid w:val="008159DB"/>
    <w:rsid w:val="008327EE"/>
    <w:rsid w:val="00840510"/>
    <w:rsid w:val="00854417"/>
    <w:rsid w:val="00874B3E"/>
    <w:rsid w:val="0087694B"/>
    <w:rsid w:val="00876CCF"/>
    <w:rsid w:val="008A5486"/>
    <w:rsid w:val="008B5A8C"/>
    <w:rsid w:val="008C1727"/>
    <w:rsid w:val="008D77C8"/>
    <w:rsid w:val="009261A6"/>
    <w:rsid w:val="00954F54"/>
    <w:rsid w:val="00962E17"/>
    <w:rsid w:val="009A01E5"/>
    <w:rsid w:val="009B6C90"/>
    <w:rsid w:val="009F54C4"/>
    <w:rsid w:val="009F744D"/>
    <w:rsid w:val="00A07227"/>
    <w:rsid w:val="00A34E55"/>
    <w:rsid w:val="00A528C0"/>
    <w:rsid w:val="00A62DE5"/>
    <w:rsid w:val="00A80417"/>
    <w:rsid w:val="00A92163"/>
    <w:rsid w:val="00A93D69"/>
    <w:rsid w:val="00AA0374"/>
    <w:rsid w:val="00AA6323"/>
    <w:rsid w:val="00AD2DFE"/>
    <w:rsid w:val="00AD44A6"/>
    <w:rsid w:val="00AD4B9F"/>
    <w:rsid w:val="00B42FE7"/>
    <w:rsid w:val="00B53E66"/>
    <w:rsid w:val="00B72A8F"/>
    <w:rsid w:val="00B7649F"/>
    <w:rsid w:val="00B932DD"/>
    <w:rsid w:val="00BB4E23"/>
    <w:rsid w:val="00C171EF"/>
    <w:rsid w:val="00C23EE3"/>
    <w:rsid w:val="00C446EB"/>
    <w:rsid w:val="00C74995"/>
    <w:rsid w:val="00C830AB"/>
    <w:rsid w:val="00C86A37"/>
    <w:rsid w:val="00CB0A90"/>
    <w:rsid w:val="00CB1CEE"/>
    <w:rsid w:val="00CD06E6"/>
    <w:rsid w:val="00CE27BD"/>
    <w:rsid w:val="00D26BBE"/>
    <w:rsid w:val="00D32D15"/>
    <w:rsid w:val="00D42829"/>
    <w:rsid w:val="00D47B32"/>
    <w:rsid w:val="00DB324E"/>
    <w:rsid w:val="00E134E4"/>
    <w:rsid w:val="00E256D0"/>
    <w:rsid w:val="00E52088"/>
    <w:rsid w:val="00E821B2"/>
    <w:rsid w:val="00ED08A7"/>
    <w:rsid w:val="00EE6778"/>
    <w:rsid w:val="00EF1151"/>
    <w:rsid w:val="00F27B2F"/>
    <w:rsid w:val="00F337D1"/>
    <w:rsid w:val="00F3589D"/>
    <w:rsid w:val="00F41C91"/>
    <w:rsid w:val="00F47D73"/>
    <w:rsid w:val="00F7660C"/>
    <w:rsid w:val="00FD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customStyle="1" w:styleId="futurismarkdown-paragraph">
    <w:name w:val="futurismarkdown-paragraph"/>
    <w:basedOn w:val="a"/>
    <w:rsid w:val="00EE677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3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1559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Ретивцев</dc:creator>
  <cp:keywords/>
  <dc:description/>
  <cp:lastModifiedBy>Пользователь</cp:lastModifiedBy>
  <cp:revision>40</cp:revision>
  <dcterms:created xsi:type="dcterms:W3CDTF">2024-11-25T08:08:00Z</dcterms:created>
  <dcterms:modified xsi:type="dcterms:W3CDTF">2025-03-18T20:05:00Z</dcterms:modified>
</cp:coreProperties>
</file>