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F493" w14:textId="40C77CF2" w:rsidR="002F1287" w:rsidRDefault="00114813" w:rsidP="00D1355E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2050BA71" w14:textId="77777777" w:rsidR="002F1287" w:rsidRPr="00D1355E" w:rsidRDefault="00114813" w:rsidP="00D1355E">
      <w:pPr>
        <w:widowControl w:val="0"/>
        <w:tabs>
          <w:tab w:val="left" w:pos="8397"/>
        </w:tabs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 w:rsidRPr="00D1355E">
        <w:rPr>
          <w:rFonts w:eastAsia="Times New Roman" w:cs="Times New Roman"/>
          <w:b/>
          <w:spacing w:val="-10"/>
          <w:szCs w:val="28"/>
        </w:rPr>
        <w:t>«Финансовая стратегия»</w:t>
      </w:r>
    </w:p>
    <w:p w14:paraId="540D5173" w14:textId="77777777" w:rsidR="002F1287" w:rsidRDefault="002F1287" w:rsidP="00D1355E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2DDF1FAB" w14:textId="77777777" w:rsidR="002F1287" w:rsidRDefault="00114813" w:rsidP="00D1355E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3CEA881" w14:textId="77777777" w:rsidR="002F1287" w:rsidRDefault="002F1287" w:rsidP="00D1355E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0A233E59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051B9BE0" w14:textId="77777777" w:rsidR="002F1287" w:rsidRDefault="002F1287" w:rsidP="00D1355E">
      <w:pPr>
        <w:spacing w:after="0"/>
        <w:ind w:firstLine="726"/>
        <w:jc w:val="both"/>
      </w:pPr>
    </w:p>
    <w:p w14:paraId="0F37950E" w14:textId="05CAEC54" w:rsidR="002F1287" w:rsidRDefault="006A211F" w:rsidP="00D1355E">
      <w:pPr>
        <w:spacing w:after="0"/>
        <w:jc w:val="both"/>
        <w:rPr>
          <w:i/>
          <w:iCs/>
        </w:rPr>
      </w:pPr>
      <w:r w:rsidRPr="006A211F">
        <w:rPr>
          <w:iCs/>
        </w:rPr>
        <w:t>1</w:t>
      </w:r>
      <w:r>
        <w:rPr>
          <w:iCs/>
        </w:rPr>
        <w:t xml:space="preserve">. </w:t>
      </w:r>
      <w:r w:rsidR="00114813">
        <w:rPr>
          <w:i/>
          <w:iCs/>
        </w:rPr>
        <w:t>Выберите один правильный ответ</w:t>
      </w:r>
      <w:bookmarkEnd w:id="0"/>
    </w:p>
    <w:p w14:paraId="625DE1CC" w14:textId="259C6961" w:rsidR="002F1287" w:rsidRDefault="00114813" w:rsidP="00D1355E">
      <w:pPr>
        <w:spacing w:after="0"/>
        <w:jc w:val="both"/>
      </w:pPr>
      <w:r>
        <w:t xml:space="preserve"> Главная цель стратегии формирования финансовых ресурсов – это …</w:t>
      </w:r>
    </w:p>
    <w:p w14:paraId="46AC334A" w14:textId="60E6BC79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Широкое </w:t>
      </w:r>
      <w:r>
        <w:t>привлечение внешних заемных источников финансирования для реализации инвестиционных планов компании</w:t>
      </w:r>
    </w:p>
    <w:p w14:paraId="5738721A" w14:textId="3EDB1765" w:rsidR="002F1287" w:rsidRDefault="00114813" w:rsidP="00D1355E">
      <w:pPr>
        <w:spacing w:after="0"/>
        <w:jc w:val="both"/>
      </w:pPr>
      <w:r>
        <w:t xml:space="preserve">Б) </w:t>
      </w:r>
      <w:bookmarkStart w:id="1" w:name="_Hlk188902600"/>
      <w:r w:rsidR="00D1355E">
        <w:t xml:space="preserve">Создание </w:t>
      </w:r>
      <w:r>
        <w:t>объема, состава и структуры финансовых ресурсов, соответствующих стратегическим планам компании при условии сохранения постоянной высокой финансовой устойчивости</w:t>
      </w:r>
    </w:p>
    <w:bookmarkEnd w:id="1"/>
    <w:p w14:paraId="2B7E2F94" w14:textId="282EF73F" w:rsidR="002F1287" w:rsidRDefault="00114813" w:rsidP="00D1355E">
      <w:pPr>
        <w:spacing w:after="0"/>
        <w:jc w:val="both"/>
        <w:rPr>
          <w:b/>
          <w:bCs/>
        </w:rPr>
      </w:pPr>
      <w:r>
        <w:t xml:space="preserve">В) </w:t>
      </w:r>
      <w:r w:rsidR="00D1355E">
        <w:t xml:space="preserve">Обеспечение </w:t>
      </w:r>
      <w:r>
        <w:t>максимальной финансовой устойчивости компании путем отказа от привлечения заемного капитала</w:t>
      </w:r>
    </w:p>
    <w:p w14:paraId="22F41C55" w14:textId="77777777" w:rsidR="002F1287" w:rsidRDefault="00114813" w:rsidP="00D1355E">
      <w:pPr>
        <w:spacing w:after="0"/>
        <w:jc w:val="both"/>
      </w:pPr>
      <w:r>
        <w:t>Правильный ответ: Б</w:t>
      </w:r>
    </w:p>
    <w:p w14:paraId="09EF9B02" w14:textId="4110A914" w:rsidR="002F1287" w:rsidRDefault="00114813" w:rsidP="00D1355E">
      <w:pPr>
        <w:spacing w:after="0"/>
        <w:jc w:val="both"/>
      </w:pPr>
      <w:bookmarkStart w:id="2" w:name="_Hlk190013382"/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</w:t>
      </w:r>
      <w:r w:rsidR="00001CFD">
        <w:t>,</w:t>
      </w:r>
      <w:r w:rsidR="00001CFD" w:rsidRPr="00001CFD">
        <w:t xml:space="preserve"> </w:t>
      </w:r>
      <w:r w:rsidR="00001CFD">
        <w:t>УК-1.2, УК-1.3</w:t>
      </w:r>
      <w:r>
        <w:t>)</w:t>
      </w:r>
    </w:p>
    <w:p w14:paraId="481A630F" w14:textId="77777777" w:rsidR="002F1287" w:rsidRDefault="002F1287" w:rsidP="00D1355E">
      <w:pPr>
        <w:spacing w:after="0"/>
        <w:ind w:firstLine="726"/>
        <w:jc w:val="both"/>
      </w:pPr>
    </w:p>
    <w:bookmarkEnd w:id="2"/>
    <w:p w14:paraId="37570D4B" w14:textId="3F655D43" w:rsidR="002F1287" w:rsidRDefault="006A211F" w:rsidP="00D1355E">
      <w:pPr>
        <w:spacing w:after="0"/>
        <w:jc w:val="both"/>
        <w:rPr>
          <w:i/>
          <w:iCs/>
        </w:rPr>
      </w:pPr>
      <w:r>
        <w:t xml:space="preserve">2. </w:t>
      </w:r>
      <w:r w:rsidR="00114813">
        <w:rPr>
          <w:i/>
          <w:iCs/>
        </w:rPr>
        <w:t>Выберите один правильный ответ</w:t>
      </w:r>
    </w:p>
    <w:p w14:paraId="21A5BDBB" w14:textId="48E61FF9" w:rsidR="002F1287" w:rsidRDefault="00114813" w:rsidP="00D1355E">
      <w:pPr>
        <w:spacing w:after="0"/>
        <w:jc w:val="both"/>
      </w:pPr>
      <w:r>
        <w:t xml:space="preserve">Корпоративная стратегия – это система … </w:t>
      </w:r>
    </w:p>
    <w:p w14:paraId="6E6C6D59" w14:textId="09E464AB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Взаимоувязанных </w:t>
      </w:r>
      <w:r>
        <w:t xml:space="preserve">друг с другом долгосрочных целей развития предприятия и путей их достижения </w:t>
      </w:r>
    </w:p>
    <w:p w14:paraId="50ABD4EF" w14:textId="6C6017F5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Нормативных </w:t>
      </w:r>
      <w:r>
        <w:t xml:space="preserve">документов, разрабатываемых собственниками компании и обязательных для исполнения финансовыми работниками </w:t>
      </w:r>
    </w:p>
    <w:p w14:paraId="6B14BA5A" w14:textId="3B1481ED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Планов </w:t>
      </w:r>
      <w:r>
        <w:t xml:space="preserve">и программ, направленная на повышение рыночной стоимости компании </w:t>
      </w:r>
    </w:p>
    <w:p w14:paraId="153DED42" w14:textId="77777777" w:rsidR="002F1287" w:rsidRDefault="00114813" w:rsidP="00D1355E">
      <w:pPr>
        <w:spacing w:after="0"/>
        <w:jc w:val="both"/>
      </w:pPr>
      <w:r>
        <w:t>Правильный ответ: А</w:t>
      </w:r>
    </w:p>
    <w:p w14:paraId="03C3B973" w14:textId="3F4AF896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6AE144C" w14:textId="77777777" w:rsidR="002F1287" w:rsidRDefault="002F1287" w:rsidP="00D1355E">
      <w:pPr>
        <w:spacing w:after="0"/>
        <w:ind w:firstLine="726"/>
        <w:jc w:val="both"/>
      </w:pPr>
    </w:p>
    <w:p w14:paraId="5F4D5ED4" w14:textId="3AABD39D" w:rsidR="002F1287" w:rsidRDefault="006A211F" w:rsidP="00D1355E">
      <w:pPr>
        <w:spacing w:after="0"/>
        <w:jc w:val="both"/>
        <w:rPr>
          <w:i/>
          <w:iCs/>
        </w:rPr>
      </w:pPr>
      <w:r>
        <w:t xml:space="preserve">3. </w:t>
      </w:r>
      <w:r w:rsidR="00114813">
        <w:rPr>
          <w:i/>
          <w:iCs/>
        </w:rPr>
        <w:t>Выберите один правильный ответ</w:t>
      </w:r>
    </w:p>
    <w:p w14:paraId="363BE633" w14:textId="3464B2B2" w:rsidR="002F1287" w:rsidRDefault="00114813" w:rsidP="00D1355E">
      <w:pPr>
        <w:spacing w:after="0"/>
        <w:jc w:val="both"/>
      </w:pPr>
      <w:r>
        <w:t xml:space="preserve">Целью составления финансового плана является определение … </w:t>
      </w:r>
    </w:p>
    <w:p w14:paraId="32FAFDAE" w14:textId="64D75290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Объема </w:t>
      </w:r>
      <w:r>
        <w:t xml:space="preserve">финансовых ресурсов, необходимых для достижения целей предприятия, на основе прогнозирования финансовых показателей </w:t>
      </w:r>
    </w:p>
    <w:p w14:paraId="61E2DD2B" w14:textId="658AA173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Потребности </w:t>
      </w:r>
      <w:r>
        <w:t xml:space="preserve">в финансовых ресурсах на основе решения собрания </w:t>
      </w:r>
      <w:r w:rsidR="00D1355E">
        <w:t>акционеров</w:t>
      </w:r>
      <w:r>
        <w:t xml:space="preserve"> </w:t>
      </w:r>
    </w:p>
    <w:p w14:paraId="574B961C" w14:textId="2842E21D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Источников </w:t>
      </w:r>
      <w:r>
        <w:t xml:space="preserve">и стоимости капитала </w:t>
      </w:r>
    </w:p>
    <w:p w14:paraId="09CA81B3" w14:textId="21B9BCF9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Структуры </w:t>
      </w:r>
      <w:r>
        <w:t>капитала, риска финан</w:t>
      </w:r>
      <w:r w:rsidR="00D1355E">
        <w:t>совых операций и привлечение за</w:t>
      </w:r>
      <w:r>
        <w:t xml:space="preserve">емных источников </w:t>
      </w:r>
    </w:p>
    <w:p w14:paraId="38DE551E" w14:textId="77777777" w:rsidR="002F1287" w:rsidRDefault="00114813" w:rsidP="00D1355E">
      <w:pPr>
        <w:spacing w:after="0"/>
        <w:jc w:val="both"/>
      </w:pPr>
      <w:r>
        <w:t>Правильный ответ: А</w:t>
      </w:r>
    </w:p>
    <w:p w14:paraId="4474365E" w14:textId="706ABC03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9567F27" w14:textId="77777777" w:rsidR="002F1287" w:rsidRDefault="002F1287" w:rsidP="00D1355E">
      <w:pPr>
        <w:spacing w:after="0"/>
        <w:ind w:firstLine="726"/>
        <w:jc w:val="both"/>
      </w:pPr>
    </w:p>
    <w:p w14:paraId="6A4CA164" w14:textId="0F1F4C90" w:rsidR="002F1287" w:rsidRDefault="006A211F" w:rsidP="00D1355E">
      <w:pPr>
        <w:spacing w:after="0"/>
        <w:jc w:val="both"/>
        <w:rPr>
          <w:i/>
          <w:iCs/>
        </w:rPr>
      </w:pPr>
      <w:r>
        <w:t xml:space="preserve">4. </w:t>
      </w:r>
      <w:r w:rsidR="00114813">
        <w:rPr>
          <w:i/>
          <w:iCs/>
        </w:rPr>
        <w:t>Выберите один правильный ответ</w:t>
      </w:r>
    </w:p>
    <w:p w14:paraId="18D87231" w14:textId="7910E51E" w:rsidR="002F1287" w:rsidRDefault="00114813" w:rsidP="00D1355E">
      <w:pPr>
        <w:spacing w:after="0"/>
        <w:jc w:val="both"/>
      </w:pPr>
      <w:r>
        <w:t>Структура всех источников средств предприятия формирует …</w:t>
      </w:r>
    </w:p>
    <w:p w14:paraId="42A174C1" w14:textId="1351027E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Структуру </w:t>
      </w:r>
      <w:r>
        <w:t xml:space="preserve">собственности </w:t>
      </w:r>
    </w:p>
    <w:p w14:paraId="4708D75F" w14:textId="21BA4AB3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Производственную </w:t>
      </w:r>
      <w:r>
        <w:t xml:space="preserve">структуру </w:t>
      </w:r>
    </w:p>
    <w:p w14:paraId="393B2763" w14:textId="020DB840" w:rsidR="002F1287" w:rsidRDefault="00114813" w:rsidP="00D1355E">
      <w:pPr>
        <w:spacing w:after="0"/>
        <w:jc w:val="both"/>
      </w:pPr>
      <w:r>
        <w:lastRenderedPageBreak/>
        <w:t xml:space="preserve">В) </w:t>
      </w:r>
      <w:bookmarkStart w:id="3" w:name="_Hlk188904492"/>
      <w:r w:rsidR="00D1355E">
        <w:t xml:space="preserve">Финансовую </w:t>
      </w:r>
      <w:r>
        <w:t xml:space="preserve">структуру </w:t>
      </w:r>
    </w:p>
    <w:bookmarkEnd w:id="3"/>
    <w:p w14:paraId="2D62CC92" w14:textId="497C5DD4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Акционерную </w:t>
      </w:r>
      <w:r>
        <w:t xml:space="preserve">структуру </w:t>
      </w:r>
    </w:p>
    <w:p w14:paraId="424EBB14" w14:textId="01C70796" w:rsidR="002F1287" w:rsidRDefault="00114813" w:rsidP="00D1355E">
      <w:pPr>
        <w:spacing w:after="0"/>
        <w:jc w:val="both"/>
      </w:pPr>
      <w:r>
        <w:t xml:space="preserve">Правильный ответ: </w:t>
      </w:r>
      <w:r w:rsidR="00D1355E">
        <w:t>В</w:t>
      </w:r>
      <w:r>
        <w:t xml:space="preserve"> </w:t>
      </w:r>
    </w:p>
    <w:p w14:paraId="616BD763" w14:textId="48F9E370" w:rsidR="002F1287" w:rsidRDefault="00114813" w:rsidP="00D1355E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132EB1A" w14:textId="77777777" w:rsidR="002F1287" w:rsidRDefault="002F1287" w:rsidP="00D1355E">
      <w:pPr>
        <w:spacing w:after="0"/>
        <w:ind w:firstLine="726"/>
        <w:jc w:val="both"/>
      </w:pPr>
    </w:p>
    <w:p w14:paraId="1971FAC5" w14:textId="035CD2D3" w:rsidR="002F1287" w:rsidRDefault="006A211F" w:rsidP="00D1355E">
      <w:pPr>
        <w:spacing w:after="0"/>
        <w:jc w:val="both"/>
        <w:rPr>
          <w:i/>
          <w:iCs/>
        </w:rPr>
      </w:pPr>
      <w:r>
        <w:t xml:space="preserve">5. </w:t>
      </w:r>
      <w:r w:rsidR="00114813">
        <w:rPr>
          <w:i/>
          <w:iCs/>
        </w:rPr>
        <w:t>Выберите один правильный ответ</w:t>
      </w:r>
    </w:p>
    <w:p w14:paraId="44AE257E" w14:textId="6AF2E58A" w:rsidR="002F1287" w:rsidRDefault="00114813" w:rsidP="00D1355E">
      <w:pPr>
        <w:spacing w:after="0"/>
        <w:jc w:val="both"/>
      </w:pPr>
      <w:r>
        <w:t xml:space="preserve">Текущие активы – это … </w:t>
      </w:r>
    </w:p>
    <w:p w14:paraId="67E13484" w14:textId="65CB9CDB" w:rsidR="002F1287" w:rsidRDefault="00114813" w:rsidP="00D1355E">
      <w:pPr>
        <w:tabs>
          <w:tab w:val="left" w:pos="426"/>
        </w:tabs>
        <w:spacing w:after="0"/>
        <w:jc w:val="both"/>
      </w:pPr>
      <w:r>
        <w:t>А)</w:t>
      </w:r>
      <w:r w:rsidR="00D1355E">
        <w:t xml:space="preserve"> Средства </w:t>
      </w:r>
      <w:r>
        <w:t xml:space="preserve">предприятия, предназначенные для осуществления производственной деятельности </w:t>
      </w:r>
    </w:p>
    <w:p w14:paraId="45A8971A" w14:textId="512552D9" w:rsidR="002F1287" w:rsidRDefault="00114813" w:rsidP="00D1355E">
      <w:pPr>
        <w:spacing w:after="0"/>
        <w:jc w:val="both"/>
      </w:pPr>
      <w:r>
        <w:t xml:space="preserve">Б) </w:t>
      </w:r>
      <w:r w:rsidR="00D1355E">
        <w:t>Средства</w:t>
      </w:r>
      <w:r>
        <w:t xml:space="preserve">, инвестируемые предприятием в свои текущие операции во время каждого операционного цикла </w:t>
      </w:r>
    </w:p>
    <w:p w14:paraId="6FB9908B" w14:textId="234D86CB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Средства </w:t>
      </w:r>
      <w:r>
        <w:t xml:space="preserve">предприятия, предназначенные для осуществления инвестиционной деятельности </w:t>
      </w:r>
    </w:p>
    <w:p w14:paraId="3CEB0501" w14:textId="20710882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Средства </w:t>
      </w:r>
      <w:r>
        <w:t xml:space="preserve">предприятия, предназначенные для формирования текущих материальных запасов и финансирования текущих затрат </w:t>
      </w:r>
    </w:p>
    <w:p w14:paraId="1F2BCF68" w14:textId="77777777" w:rsidR="002F1287" w:rsidRDefault="00114813" w:rsidP="00D1355E">
      <w:pPr>
        <w:spacing w:after="0"/>
        <w:jc w:val="both"/>
      </w:pPr>
      <w:r>
        <w:t>Правильный ответ: Б</w:t>
      </w:r>
    </w:p>
    <w:p w14:paraId="6EC08CAA" w14:textId="1219E583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6BE14553" w14:textId="77777777" w:rsidR="002F1287" w:rsidRDefault="002F1287" w:rsidP="00D1355E">
      <w:pPr>
        <w:spacing w:after="0"/>
        <w:ind w:firstLine="726"/>
        <w:jc w:val="both"/>
      </w:pPr>
    </w:p>
    <w:p w14:paraId="3C2D6CD3" w14:textId="43403B4D" w:rsidR="002F1287" w:rsidRDefault="006A211F" w:rsidP="00D1355E">
      <w:pPr>
        <w:spacing w:after="0"/>
        <w:jc w:val="both"/>
        <w:rPr>
          <w:i/>
          <w:iCs/>
        </w:rPr>
      </w:pPr>
      <w:r>
        <w:t xml:space="preserve">6. </w:t>
      </w:r>
      <w:r w:rsidR="00114813">
        <w:rPr>
          <w:i/>
          <w:iCs/>
        </w:rPr>
        <w:t>Выберите один правильный ответ</w:t>
      </w:r>
    </w:p>
    <w:p w14:paraId="35B4B53E" w14:textId="0FD5BF4A" w:rsidR="002F1287" w:rsidRDefault="00114813" w:rsidP="00D1355E">
      <w:pPr>
        <w:spacing w:after="0"/>
        <w:jc w:val="both"/>
      </w:pPr>
      <w:r>
        <w:t xml:space="preserve">Количественная оценка риска заключается в … </w:t>
      </w:r>
    </w:p>
    <w:p w14:paraId="7099D626" w14:textId="7F163273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Определении </w:t>
      </w:r>
      <w:r>
        <w:t xml:space="preserve">величины убытка </w:t>
      </w:r>
    </w:p>
    <w:p w14:paraId="58B96CB5" w14:textId="6EFBA78B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Расчет </w:t>
      </w:r>
      <w:r>
        <w:t xml:space="preserve">требуемой величины экономического капитала </w:t>
      </w:r>
    </w:p>
    <w:p w14:paraId="5C8C542A" w14:textId="44F14ABB" w:rsidR="002F1287" w:rsidRDefault="00114813" w:rsidP="00D1355E">
      <w:pPr>
        <w:spacing w:after="0"/>
        <w:jc w:val="both"/>
      </w:pPr>
      <w:r>
        <w:t>В)</w:t>
      </w:r>
      <w:bookmarkStart w:id="4" w:name="_Hlk188903938"/>
      <w:r w:rsidR="007C7D1A">
        <w:t xml:space="preserve"> </w:t>
      </w:r>
      <w:r w:rsidR="00D1355E">
        <w:t xml:space="preserve">Расчет </w:t>
      </w:r>
      <w:r>
        <w:t>вероятности наступления события, связанного с риском, и оценке возмож</w:t>
      </w:r>
      <w:r w:rsidR="006A211F">
        <w:t>н</w:t>
      </w:r>
      <w:r>
        <w:t xml:space="preserve">ого убытка </w:t>
      </w:r>
    </w:p>
    <w:bookmarkEnd w:id="4"/>
    <w:p w14:paraId="0E85A521" w14:textId="65AE6F42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Оценке </w:t>
      </w:r>
      <w:r>
        <w:t xml:space="preserve">величины страхового покрытия </w:t>
      </w:r>
    </w:p>
    <w:p w14:paraId="381C9C9C" w14:textId="77777777" w:rsidR="002F1287" w:rsidRDefault="00114813" w:rsidP="00D1355E">
      <w:pPr>
        <w:spacing w:after="0"/>
        <w:jc w:val="both"/>
      </w:pPr>
      <w:r>
        <w:t>Правильный ответ: В</w:t>
      </w:r>
    </w:p>
    <w:p w14:paraId="5EAB66F5" w14:textId="06D97502" w:rsidR="002F1287" w:rsidRDefault="00114813" w:rsidP="00001CFD">
      <w:pPr>
        <w:spacing w:after="0"/>
        <w:jc w:val="both"/>
      </w:pPr>
      <w:r>
        <w:t>Компете</w:t>
      </w:r>
      <w:r w:rsidR="006A211F">
        <w:t xml:space="preserve">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7099AB47" w14:textId="77777777" w:rsidR="002F1287" w:rsidRDefault="002F1287" w:rsidP="00D1355E">
      <w:pPr>
        <w:spacing w:after="0"/>
        <w:ind w:firstLine="726"/>
        <w:jc w:val="both"/>
      </w:pPr>
    </w:p>
    <w:p w14:paraId="65886651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3CCA177B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32E7F5C1" w14:textId="6E400927" w:rsidR="00281E70" w:rsidRDefault="008E01B1" w:rsidP="00D1355E">
      <w:pPr>
        <w:spacing w:after="0"/>
        <w:contextualSpacing/>
        <w:jc w:val="both"/>
        <w:rPr>
          <w:i/>
          <w:iCs/>
        </w:rPr>
      </w:pPr>
      <w:r w:rsidRPr="006A211F">
        <w:rPr>
          <w:rFonts w:eastAsia="Calibri" w:cs="Times New Roman"/>
        </w:rPr>
        <w:t>1</w:t>
      </w:r>
      <w:r w:rsidRPr="00281E70">
        <w:rPr>
          <w:rFonts w:eastAsia="Calibri" w:cs="Times New Roman"/>
          <w:i/>
        </w:rPr>
        <w:t>.</w:t>
      </w:r>
      <w:r w:rsidR="006A211F">
        <w:rPr>
          <w:rFonts w:eastAsia="Calibri" w:cs="Times New Roman"/>
          <w:i/>
        </w:rPr>
        <w:t>Установите правильное соответствие между</w:t>
      </w:r>
      <w:r w:rsidRPr="00281E70">
        <w:rPr>
          <w:rFonts w:eastAsia="Calibri" w:cs="Times New Roman"/>
          <w:i/>
        </w:rPr>
        <w:t xml:space="preserve"> тип</w:t>
      </w:r>
      <w:r w:rsidR="006A211F">
        <w:rPr>
          <w:rFonts w:eastAsia="Calibri" w:cs="Times New Roman"/>
          <w:i/>
        </w:rPr>
        <w:t>ами</w:t>
      </w:r>
      <w:r w:rsidRPr="00281E70">
        <w:rPr>
          <w:rFonts w:eastAsia="Calibri" w:cs="Times New Roman"/>
          <w:i/>
        </w:rPr>
        <w:t xml:space="preserve"> финансовых стратегий с их целями</w:t>
      </w:r>
      <w:r w:rsidR="006A211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9"/>
        <w:gridCol w:w="5098"/>
      </w:tblGrid>
      <w:tr w:rsidR="002E7060" w14:paraId="5F26B2A9" w14:textId="77777777" w:rsidTr="00D1355E">
        <w:tc>
          <w:tcPr>
            <w:tcW w:w="2352" w:type="pct"/>
          </w:tcPr>
          <w:p w14:paraId="6E597450" w14:textId="5EF2F5F9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 w:rsidRPr="00CE6AAA">
              <w:rPr>
                <w:iCs/>
              </w:rPr>
              <w:t>1)</w:t>
            </w:r>
            <w:r>
              <w:rPr>
                <w:iCs/>
              </w:rPr>
              <w:t xml:space="preserve"> Стратегия роста компании</w:t>
            </w:r>
          </w:p>
        </w:tc>
        <w:tc>
          <w:tcPr>
            <w:tcW w:w="2648" w:type="pct"/>
          </w:tcPr>
          <w:p w14:paraId="78D00397" w14:textId="4FF33663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iCs/>
              </w:rPr>
              <w:t>А) уменьшение размера и деятельности</w:t>
            </w:r>
          </w:p>
        </w:tc>
      </w:tr>
      <w:tr w:rsidR="002E7060" w14:paraId="5AE7672F" w14:textId="77777777" w:rsidTr="00D1355E">
        <w:tc>
          <w:tcPr>
            <w:tcW w:w="2352" w:type="pct"/>
          </w:tcPr>
          <w:p w14:paraId="6AA0F281" w14:textId="1B317BDC" w:rsidR="002E7060" w:rsidRPr="00202E2A" w:rsidRDefault="00202E2A" w:rsidP="00D1355E">
            <w:pPr>
              <w:spacing w:after="0"/>
              <w:ind w:left="-107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2) Стратегия стабильности </w:t>
            </w:r>
            <w:r w:rsidRPr="006F5AD7">
              <w:rPr>
                <w:rFonts w:eastAsia="Calibri" w:cs="Times New Roman"/>
              </w:rPr>
              <w:t>деятельности и финансовых</w:t>
            </w:r>
            <w:r>
              <w:rPr>
                <w:rFonts w:eastAsia="Calibri" w:cs="Times New Roman"/>
              </w:rPr>
              <w:t xml:space="preserve"> </w:t>
            </w:r>
            <w:r w:rsidRPr="006F5AD7">
              <w:rPr>
                <w:rFonts w:eastAsia="Calibri" w:cs="Times New Roman"/>
              </w:rPr>
              <w:t>показателей</w:t>
            </w:r>
          </w:p>
        </w:tc>
        <w:tc>
          <w:tcPr>
            <w:tcW w:w="2648" w:type="pct"/>
          </w:tcPr>
          <w:p w14:paraId="3B843B65" w14:textId="5BA5B834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Б)</w:t>
            </w:r>
            <w:r w:rsidRPr="006F5AD7">
              <w:t xml:space="preserve"> </w:t>
            </w:r>
            <w:r>
              <w:t>п</w:t>
            </w:r>
            <w:r w:rsidRPr="006F5AD7">
              <w:rPr>
                <w:rFonts w:eastAsia="Calibri" w:cs="Times New Roman"/>
              </w:rPr>
              <w:t>оддержание текущего уровня</w:t>
            </w:r>
          </w:p>
        </w:tc>
      </w:tr>
      <w:tr w:rsidR="002E7060" w14:paraId="2A826993" w14:textId="77777777" w:rsidTr="00D1355E">
        <w:tc>
          <w:tcPr>
            <w:tcW w:w="2352" w:type="pct"/>
          </w:tcPr>
          <w:p w14:paraId="7A6E5993" w14:textId="7CC665D1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3) Стратегия сокращения компании</w:t>
            </w:r>
          </w:p>
        </w:tc>
        <w:tc>
          <w:tcPr>
            <w:tcW w:w="2648" w:type="pct"/>
          </w:tcPr>
          <w:p w14:paraId="766F64FE" w14:textId="1A0E20A8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В) увеличение размера и доли рынка</w:t>
            </w:r>
          </w:p>
        </w:tc>
      </w:tr>
    </w:tbl>
    <w:p w14:paraId="64D9BA76" w14:textId="502FF3FC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1-В, 2-Б, 3-А</w:t>
      </w:r>
    </w:p>
    <w:p w14:paraId="0FD32905" w14:textId="2BD83E5D" w:rsidR="008E01B1" w:rsidRDefault="008E01B1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2D96ABA" w14:textId="77777777" w:rsidR="008E01B1" w:rsidRDefault="008E01B1" w:rsidP="00D1355E">
      <w:pPr>
        <w:spacing w:after="0"/>
        <w:ind w:firstLine="709"/>
        <w:jc w:val="both"/>
        <w:rPr>
          <w:i/>
          <w:iCs/>
        </w:rPr>
      </w:pPr>
    </w:p>
    <w:p w14:paraId="6AFF4AB8" w14:textId="77777777" w:rsidR="00202E2A" w:rsidRDefault="008E01B1" w:rsidP="00D1355E">
      <w:pPr>
        <w:spacing w:after="0"/>
        <w:jc w:val="both"/>
        <w:rPr>
          <w:i/>
          <w:iCs/>
        </w:rPr>
      </w:pPr>
      <w:r w:rsidRPr="00281E70">
        <w:rPr>
          <w:rFonts w:eastAsia="Calibri" w:cs="Times New Roman"/>
          <w:i/>
        </w:rPr>
        <w:t>2.</w:t>
      </w:r>
      <w:r w:rsidR="006A211F" w:rsidRPr="006A211F">
        <w:rPr>
          <w:rFonts w:eastAsia="Calibri" w:cs="Times New Roman"/>
          <w:i/>
        </w:rPr>
        <w:t xml:space="preserve"> </w:t>
      </w:r>
      <w:r w:rsidR="006A211F">
        <w:rPr>
          <w:rFonts w:eastAsia="Calibri" w:cs="Times New Roman"/>
          <w:i/>
        </w:rPr>
        <w:t>Установите правильное соответствие между</w:t>
      </w:r>
      <w:r w:rsidR="006A211F" w:rsidRPr="00281E70">
        <w:rPr>
          <w:rFonts w:eastAsia="Calibri" w:cs="Times New Roman"/>
          <w:i/>
        </w:rPr>
        <w:t xml:space="preserve"> </w:t>
      </w:r>
      <w:r w:rsidR="006A211F">
        <w:rPr>
          <w:rFonts w:eastAsia="Calibri" w:cs="Times New Roman"/>
          <w:i/>
        </w:rPr>
        <w:t>элементами</w:t>
      </w:r>
      <w:r w:rsidRPr="00281E70">
        <w:rPr>
          <w:rFonts w:eastAsia="Calibri" w:cs="Times New Roman"/>
          <w:i/>
        </w:rPr>
        <w:t xml:space="preserve"> финансового плана с их содержанием</w:t>
      </w:r>
      <w:r w:rsidR="006A211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61"/>
        <w:gridCol w:w="5666"/>
      </w:tblGrid>
      <w:tr w:rsidR="00202E2A" w14:paraId="3AB84DFF" w14:textId="77777777" w:rsidTr="00D1355E">
        <w:tc>
          <w:tcPr>
            <w:tcW w:w="2057" w:type="pct"/>
          </w:tcPr>
          <w:p w14:paraId="32C60869" w14:textId="5999C072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 w:rsidRPr="00CE6AAA">
              <w:rPr>
                <w:iCs/>
              </w:rPr>
              <w:t>1) Прогноз доходов</w:t>
            </w:r>
          </w:p>
        </w:tc>
        <w:tc>
          <w:tcPr>
            <w:tcW w:w="2943" w:type="pct"/>
          </w:tcPr>
          <w:p w14:paraId="723D74D7" w14:textId="507D8126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iCs/>
              </w:rPr>
              <w:t>А) план расходов на приобретение ОС</w:t>
            </w:r>
          </w:p>
        </w:tc>
      </w:tr>
      <w:tr w:rsidR="00202E2A" w14:paraId="5711EA6A" w14:textId="77777777" w:rsidTr="00D1355E">
        <w:tc>
          <w:tcPr>
            <w:tcW w:w="2057" w:type="pct"/>
          </w:tcPr>
          <w:p w14:paraId="4B950D12" w14:textId="4780DF4A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lastRenderedPageBreak/>
              <w:t>2) Бюджет капитальных затрат</w:t>
            </w:r>
          </w:p>
        </w:tc>
        <w:tc>
          <w:tcPr>
            <w:tcW w:w="2943" w:type="pct"/>
          </w:tcPr>
          <w:p w14:paraId="302358C9" w14:textId="4B3A1464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Б) оценка будущих доходов компании</w:t>
            </w:r>
          </w:p>
        </w:tc>
      </w:tr>
      <w:tr w:rsidR="00202E2A" w14:paraId="4763DE75" w14:textId="77777777" w:rsidTr="00D1355E">
        <w:tc>
          <w:tcPr>
            <w:tcW w:w="2057" w:type="pct"/>
          </w:tcPr>
          <w:p w14:paraId="655AC4B7" w14:textId="5E92F162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3) Прогноз денежных потоков</w:t>
            </w:r>
          </w:p>
        </w:tc>
        <w:tc>
          <w:tcPr>
            <w:tcW w:w="2943" w:type="pct"/>
          </w:tcPr>
          <w:p w14:paraId="66398302" w14:textId="71354D9B" w:rsidR="00202E2A" w:rsidRPr="00202E2A" w:rsidRDefault="00202E2A" w:rsidP="00D1355E">
            <w:pPr>
              <w:spacing w:after="0"/>
              <w:ind w:left="-18" w:hanging="89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В) оценка будущих денежных поступлений</w:t>
            </w:r>
            <w:r w:rsidRPr="00202E2A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и расходов</w:t>
            </w:r>
          </w:p>
        </w:tc>
      </w:tr>
    </w:tbl>
    <w:p w14:paraId="6AE074F3" w14:textId="1E84AF21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1-Б, 2-А, 3-В</w:t>
      </w:r>
    </w:p>
    <w:p w14:paraId="3FF3814B" w14:textId="53900B8D" w:rsidR="008E01B1" w:rsidRDefault="008E01B1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7BB3ED30" w14:textId="77777777" w:rsidR="008E01B1" w:rsidRDefault="008E01B1" w:rsidP="00D1355E">
      <w:pPr>
        <w:spacing w:after="0"/>
        <w:ind w:firstLine="709"/>
        <w:jc w:val="both"/>
        <w:rPr>
          <w:i/>
          <w:iCs/>
        </w:rPr>
      </w:pPr>
    </w:p>
    <w:p w14:paraId="6300B158" w14:textId="72B44CE7" w:rsidR="00281E70" w:rsidRDefault="008E01B1" w:rsidP="00D1355E">
      <w:pPr>
        <w:spacing w:after="0"/>
        <w:jc w:val="both"/>
        <w:rPr>
          <w:i/>
          <w:iCs/>
        </w:rPr>
      </w:pPr>
      <w:r w:rsidRPr="00B639DF">
        <w:rPr>
          <w:rFonts w:eastAsia="Calibri" w:cs="Times New Roman"/>
        </w:rPr>
        <w:t>3</w:t>
      </w:r>
      <w:r w:rsidR="00B639DF" w:rsidRPr="00B639DF">
        <w:rPr>
          <w:rFonts w:eastAsia="Calibri" w:cs="Times New Roman"/>
        </w:rPr>
        <w:t>.</w:t>
      </w:r>
      <w:r w:rsidRPr="00281E70">
        <w:rPr>
          <w:rFonts w:eastAsia="Calibri" w:cs="Times New Roman"/>
          <w:i/>
        </w:rPr>
        <w:t xml:space="preserve"> </w:t>
      </w:r>
      <w:r w:rsidR="00B639DF">
        <w:rPr>
          <w:rFonts w:eastAsia="Calibri" w:cs="Times New Roman"/>
          <w:i/>
        </w:rPr>
        <w:t>Установите правильное соответствие между</w:t>
      </w:r>
      <w:r w:rsidR="00B639DF" w:rsidRPr="00281E70">
        <w:rPr>
          <w:rFonts w:eastAsia="Calibri" w:cs="Times New Roman"/>
          <w:i/>
        </w:rPr>
        <w:t xml:space="preserve"> </w:t>
      </w:r>
      <w:r w:rsidR="00B639DF">
        <w:rPr>
          <w:rFonts w:eastAsia="Calibri" w:cs="Times New Roman"/>
          <w:i/>
        </w:rPr>
        <w:t>типами</w:t>
      </w:r>
      <w:r w:rsidRPr="00281E70">
        <w:rPr>
          <w:rFonts w:eastAsia="Calibri" w:cs="Times New Roman"/>
          <w:i/>
        </w:rPr>
        <w:t xml:space="preserve"> финансового риска с их описанием</w:t>
      </w:r>
      <w:r w:rsidR="00B639D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</w:t>
      </w:r>
      <w:r w:rsidR="00281E70">
        <w:rPr>
          <w:i/>
          <w:iCs/>
        </w:rPr>
        <w:t xml:space="preserve">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26"/>
        <w:gridCol w:w="5601"/>
      </w:tblGrid>
      <w:tr w:rsidR="00202E2A" w14:paraId="606B55FC" w14:textId="77777777" w:rsidTr="00D1355E">
        <w:tc>
          <w:tcPr>
            <w:tcW w:w="2091" w:type="pct"/>
          </w:tcPr>
          <w:p w14:paraId="23023327" w14:textId="2BA7017B" w:rsidR="00202E2A" w:rsidRDefault="00202E2A" w:rsidP="00D1355E">
            <w:pPr>
              <w:spacing w:after="0"/>
              <w:ind w:left="-107"/>
              <w:jc w:val="both"/>
            </w:pPr>
            <w:r>
              <w:t>1) Рыночный риск</w:t>
            </w:r>
          </w:p>
        </w:tc>
        <w:tc>
          <w:tcPr>
            <w:tcW w:w="2909" w:type="pct"/>
          </w:tcPr>
          <w:p w14:paraId="26713783" w14:textId="6D826E75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А) р</w:t>
            </w:r>
            <w:r>
              <w:rPr>
                <w:rFonts w:eastAsia="Calibri" w:cs="Times New Roman"/>
              </w:rPr>
              <w:t>иск убытков из-за неблагоприятных изменений рыночных условий</w:t>
            </w:r>
          </w:p>
        </w:tc>
      </w:tr>
      <w:tr w:rsidR="00202E2A" w14:paraId="5D62D3F3" w14:textId="77777777" w:rsidTr="00D1355E">
        <w:tc>
          <w:tcPr>
            <w:tcW w:w="2091" w:type="pct"/>
          </w:tcPr>
          <w:p w14:paraId="10CE83A2" w14:textId="4451FAAF" w:rsidR="00202E2A" w:rsidRDefault="00202E2A" w:rsidP="00D1355E">
            <w:pPr>
              <w:spacing w:after="0"/>
              <w:ind w:left="-107"/>
              <w:jc w:val="both"/>
            </w:pPr>
            <w:r>
              <w:t>2) Кредитный риск</w:t>
            </w:r>
          </w:p>
        </w:tc>
        <w:tc>
          <w:tcPr>
            <w:tcW w:w="2909" w:type="pct"/>
          </w:tcPr>
          <w:p w14:paraId="5D9CA495" w14:textId="4745B257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Б) р</w:t>
            </w:r>
            <w:r>
              <w:rPr>
                <w:rFonts w:eastAsia="Calibri" w:cs="Times New Roman"/>
              </w:rPr>
              <w:t>иск убытков из-за внутренних факторов, таких как ошибки и мошенничество</w:t>
            </w:r>
          </w:p>
        </w:tc>
      </w:tr>
      <w:tr w:rsidR="00202E2A" w14:paraId="6797F61B" w14:textId="77777777" w:rsidTr="00D1355E">
        <w:tc>
          <w:tcPr>
            <w:tcW w:w="2091" w:type="pct"/>
          </w:tcPr>
          <w:p w14:paraId="3369F9BA" w14:textId="3E52A39C" w:rsidR="00202E2A" w:rsidRDefault="00202E2A" w:rsidP="00D1355E">
            <w:pPr>
              <w:spacing w:after="0"/>
              <w:ind w:left="-107"/>
              <w:jc w:val="both"/>
            </w:pPr>
            <w:r>
              <w:t>3) Операционный риск</w:t>
            </w:r>
          </w:p>
        </w:tc>
        <w:tc>
          <w:tcPr>
            <w:tcW w:w="2909" w:type="pct"/>
          </w:tcPr>
          <w:p w14:paraId="039E365B" w14:textId="5CF5D2AF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В) р</w:t>
            </w:r>
            <w:r>
              <w:rPr>
                <w:rFonts w:eastAsia="Calibri" w:cs="Times New Roman"/>
              </w:rPr>
              <w:t>иск убытков из-за невыполнения обязательств контрагентами</w:t>
            </w:r>
          </w:p>
        </w:tc>
      </w:tr>
    </w:tbl>
    <w:p w14:paraId="46AA40F1" w14:textId="1BDF2EA4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1-А, 2-В, 3-Б</w:t>
      </w:r>
    </w:p>
    <w:p w14:paraId="0C8A427C" w14:textId="2ADD8CF1" w:rsidR="008E01B1" w:rsidRDefault="008E01B1" w:rsidP="00001CFD">
      <w:pPr>
        <w:spacing w:after="0"/>
        <w:jc w:val="both"/>
      </w:pPr>
      <w:r>
        <w:rPr>
          <w:rFonts w:eastAsia="Calibri" w:cs="Times New Roman"/>
          <w:szCs w:val="28"/>
        </w:rPr>
        <w:t>Компетенции (индикаторы):</w:t>
      </w:r>
      <w:r>
        <w:t xml:space="preserve">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2F2535DC" w14:textId="77777777" w:rsidR="008E01B1" w:rsidRDefault="008E01B1" w:rsidP="00D1355E">
      <w:pPr>
        <w:spacing w:after="0"/>
        <w:ind w:firstLine="709"/>
        <w:jc w:val="both"/>
      </w:pPr>
    </w:p>
    <w:p w14:paraId="7C22A120" w14:textId="010EE18F" w:rsidR="00281E70" w:rsidRDefault="008E01B1" w:rsidP="00D1355E">
      <w:pPr>
        <w:spacing w:after="0"/>
        <w:jc w:val="both"/>
        <w:rPr>
          <w:i/>
          <w:iCs/>
        </w:rPr>
      </w:pPr>
      <w:r w:rsidRPr="00281E70">
        <w:rPr>
          <w:rFonts w:eastAsia="Calibri" w:cs="Times New Roman"/>
          <w:i/>
        </w:rPr>
        <w:t xml:space="preserve">4. </w:t>
      </w:r>
      <w:r w:rsidR="00B639DF">
        <w:rPr>
          <w:rFonts w:eastAsia="Calibri" w:cs="Times New Roman"/>
          <w:i/>
        </w:rPr>
        <w:t xml:space="preserve">Установите правильное соответствие между </w:t>
      </w:r>
      <w:r w:rsidRPr="00281E70">
        <w:rPr>
          <w:rFonts w:eastAsia="Calibri" w:cs="Times New Roman"/>
          <w:i/>
        </w:rPr>
        <w:t>источник</w:t>
      </w:r>
      <w:r w:rsidR="00B639DF">
        <w:rPr>
          <w:rFonts w:eastAsia="Calibri" w:cs="Times New Roman"/>
          <w:i/>
        </w:rPr>
        <w:t>ам</w:t>
      </w:r>
      <w:r w:rsidRPr="00281E70">
        <w:rPr>
          <w:rFonts w:eastAsia="Calibri" w:cs="Times New Roman"/>
          <w:i/>
        </w:rPr>
        <w:t>и финансирования с их характеристиками</w:t>
      </w:r>
      <w:r w:rsidR="00B639D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57"/>
        <w:gridCol w:w="5870"/>
      </w:tblGrid>
      <w:tr w:rsidR="00202E2A" w14:paraId="03CD48F2" w14:textId="77777777" w:rsidTr="00662E77">
        <w:tc>
          <w:tcPr>
            <w:tcW w:w="3794" w:type="dxa"/>
          </w:tcPr>
          <w:p w14:paraId="1C716687" w14:textId="0A5CDD21" w:rsidR="00202E2A" w:rsidRDefault="00202E2A" w:rsidP="00D1355E">
            <w:pPr>
              <w:spacing w:after="0"/>
              <w:ind w:left="-107"/>
              <w:jc w:val="both"/>
            </w:pPr>
            <w:r>
              <w:t xml:space="preserve">1) </w:t>
            </w:r>
            <w:r>
              <w:rPr>
                <w:rFonts w:eastAsia="Calibri" w:cs="Times New Roman"/>
              </w:rPr>
              <w:t>Акционерный капитал</w:t>
            </w:r>
          </w:p>
        </w:tc>
        <w:tc>
          <w:tcPr>
            <w:tcW w:w="5953" w:type="dxa"/>
          </w:tcPr>
          <w:p w14:paraId="457710D3" w14:textId="437DD301" w:rsidR="00202E2A" w:rsidRDefault="00202E2A" w:rsidP="00D1355E">
            <w:pPr>
              <w:spacing w:after="0"/>
              <w:ind w:left="-107"/>
              <w:jc w:val="both"/>
            </w:pPr>
            <w:r>
              <w:t>А) з</w:t>
            </w:r>
            <w:r>
              <w:rPr>
                <w:rFonts w:eastAsia="Calibri" w:cs="Times New Roman"/>
              </w:rPr>
              <w:t>аемные средства, которые необходимо погасить с процентами</w:t>
            </w:r>
          </w:p>
        </w:tc>
      </w:tr>
      <w:tr w:rsidR="00202E2A" w14:paraId="0575F75B" w14:textId="77777777" w:rsidTr="00662E77">
        <w:tc>
          <w:tcPr>
            <w:tcW w:w="3794" w:type="dxa"/>
          </w:tcPr>
          <w:p w14:paraId="75741AAB" w14:textId="5585A97D" w:rsidR="00202E2A" w:rsidRDefault="00202E2A" w:rsidP="00D1355E">
            <w:pPr>
              <w:spacing w:after="0"/>
              <w:ind w:left="-107"/>
              <w:jc w:val="both"/>
            </w:pPr>
            <w:r>
              <w:t>2) Долговое финансирование</w:t>
            </w:r>
          </w:p>
        </w:tc>
        <w:tc>
          <w:tcPr>
            <w:tcW w:w="5953" w:type="dxa"/>
          </w:tcPr>
          <w:p w14:paraId="022FF927" w14:textId="52EAE319" w:rsidR="00202E2A" w:rsidRDefault="00202E2A" w:rsidP="00D1355E">
            <w:pPr>
              <w:spacing w:after="0"/>
              <w:ind w:left="-107"/>
              <w:jc w:val="both"/>
            </w:pPr>
            <w:r>
              <w:t>Б) ф</w:t>
            </w:r>
            <w:r w:rsidRPr="00202E2A">
              <w:t>инансирование для быстрорастущих компаний с высоким потенциалом</w:t>
            </w:r>
          </w:p>
        </w:tc>
      </w:tr>
      <w:tr w:rsidR="00202E2A" w14:paraId="50766A00" w14:textId="77777777" w:rsidTr="00662E77">
        <w:tc>
          <w:tcPr>
            <w:tcW w:w="3794" w:type="dxa"/>
          </w:tcPr>
          <w:p w14:paraId="199F1BA8" w14:textId="4F4015A2" w:rsidR="00202E2A" w:rsidRDefault="00202E2A" w:rsidP="00D1355E">
            <w:pPr>
              <w:spacing w:after="0"/>
              <w:ind w:left="-107"/>
              <w:jc w:val="both"/>
            </w:pPr>
            <w:r>
              <w:t>3) Венчурный капитал</w:t>
            </w:r>
          </w:p>
        </w:tc>
        <w:tc>
          <w:tcPr>
            <w:tcW w:w="5953" w:type="dxa"/>
          </w:tcPr>
          <w:p w14:paraId="07F4ABFB" w14:textId="77574761" w:rsidR="00202E2A" w:rsidRDefault="00202E2A" w:rsidP="00D1355E">
            <w:pPr>
              <w:spacing w:after="0"/>
              <w:ind w:left="-107"/>
              <w:jc w:val="both"/>
            </w:pPr>
            <w:r>
              <w:t>В) и</w:t>
            </w:r>
            <w:r w:rsidRPr="00202E2A">
              <w:t>нвестиции, сделанные владельцами компании</w:t>
            </w:r>
          </w:p>
        </w:tc>
      </w:tr>
    </w:tbl>
    <w:p w14:paraId="410F3E59" w14:textId="0ED659C7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 w:rsidR="00160A60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1-Б, 2-В, 3-А</w:t>
      </w:r>
    </w:p>
    <w:p w14:paraId="00D7AA56" w14:textId="746EF8F2" w:rsidR="008E01B1" w:rsidRDefault="008E01B1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6CAE5C16" w14:textId="77777777" w:rsidR="008E01B1" w:rsidRDefault="008E01B1" w:rsidP="00D1355E">
      <w:pPr>
        <w:spacing w:after="0"/>
        <w:ind w:firstLine="709"/>
        <w:jc w:val="both"/>
      </w:pPr>
    </w:p>
    <w:p w14:paraId="09243AAC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4DEB95ED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7E4170AE" w14:textId="204126EC" w:rsidR="002F1287" w:rsidRDefault="00B639DF" w:rsidP="00D1355E">
      <w:pPr>
        <w:spacing w:after="0"/>
      </w:pPr>
      <w:r>
        <w:t>1</w:t>
      </w:r>
      <w:r w:rsidR="00114813">
        <w:t>. Установите правильную последовательность этапов разработки финансовой стратегии для компании, стремящейся к росту:</w:t>
      </w:r>
    </w:p>
    <w:p w14:paraId="2F8CD240" w14:textId="77777777" w:rsidR="002F1287" w:rsidRDefault="00114813" w:rsidP="00D1355E">
      <w:pPr>
        <w:spacing w:after="0"/>
      </w:pPr>
      <w:r>
        <w:t>А) Анализ внешней и внутренней среды (SWOT-анализ)</w:t>
      </w:r>
    </w:p>
    <w:p w14:paraId="486AB1A6" w14:textId="77777777" w:rsidR="002F1287" w:rsidRDefault="00114813" w:rsidP="00D1355E">
      <w:pPr>
        <w:spacing w:after="0"/>
      </w:pPr>
      <w:r>
        <w:t>Б) Определение финансовых целей и задач</w:t>
      </w:r>
    </w:p>
    <w:p w14:paraId="402E0353" w14:textId="77777777" w:rsidR="002F1287" w:rsidRDefault="00114813" w:rsidP="00D1355E">
      <w:pPr>
        <w:spacing w:after="0"/>
      </w:pPr>
      <w:r>
        <w:t>В) Разработка конкретных финансовых планов и бюджетов</w:t>
      </w:r>
    </w:p>
    <w:p w14:paraId="40424EB6" w14:textId="77777777" w:rsidR="002F1287" w:rsidRDefault="00114813" w:rsidP="00D1355E">
      <w:pPr>
        <w:spacing w:after="0"/>
      </w:pPr>
      <w:r>
        <w:t>Г) Выбор финансовых стратегий (например, стратегия агрессивного роста, консервативная стратегия)</w:t>
      </w:r>
    </w:p>
    <w:p w14:paraId="4AD26180" w14:textId="77777777" w:rsidR="002F1287" w:rsidRDefault="00114813" w:rsidP="00D1355E">
      <w:pPr>
        <w:spacing w:after="0"/>
      </w:pPr>
      <w:r>
        <w:t>Д) Мониторинг и корректировка финансовой стратегии</w:t>
      </w:r>
    </w:p>
    <w:p w14:paraId="03F34CFC" w14:textId="77777777" w:rsidR="002F1287" w:rsidRDefault="00114813" w:rsidP="00D1355E">
      <w:pPr>
        <w:spacing w:after="0"/>
      </w:pPr>
      <w:r>
        <w:t>Е) Оценка имеющихся финансовых ресурсов и возможностей</w:t>
      </w:r>
    </w:p>
    <w:p w14:paraId="27DD1F16" w14:textId="7FCDE14F" w:rsidR="002F1287" w:rsidRDefault="00114813" w:rsidP="00D1355E">
      <w:pPr>
        <w:spacing w:after="0"/>
      </w:pPr>
      <w:bookmarkStart w:id="5" w:name="_Hlk189336900"/>
      <w:r>
        <w:t>Правильн</w:t>
      </w:r>
      <w:r w:rsidR="00281E70">
        <w:t>ая последовательность</w:t>
      </w:r>
      <w:r>
        <w:t>: </w:t>
      </w:r>
      <w:bookmarkEnd w:id="5"/>
      <w:r>
        <w:t>А</w:t>
      </w:r>
      <w:r w:rsidR="00B639DF">
        <w:t>,</w:t>
      </w:r>
      <w:r>
        <w:t xml:space="preserve"> Е</w:t>
      </w:r>
      <w:r w:rsidR="00B639DF">
        <w:t>,</w:t>
      </w:r>
      <w:r>
        <w:t xml:space="preserve"> Б</w:t>
      </w:r>
      <w:r w:rsidR="00B639DF">
        <w:t xml:space="preserve">, </w:t>
      </w:r>
      <w:r>
        <w:t>Г</w:t>
      </w:r>
      <w:r w:rsidR="00B639DF">
        <w:t xml:space="preserve">, </w:t>
      </w:r>
      <w:r>
        <w:t>В</w:t>
      </w:r>
      <w:r w:rsidR="00B639DF">
        <w:t>,</w:t>
      </w:r>
      <w:r>
        <w:t xml:space="preserve"> Д</w:t>
      </w:r>
    </w:p>
    <w:p w14:paraId="68FE6A07" w14:textId="54D39F5F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33682FC" w14:textId="77777777" w:rsidR="002F1287" w:rsidRDefault="002F1287" w:rsidP="00D1355E">
      <w:pPr>
        <w:spacing w:after="0"/>
        <w:ind w:firstLine="726"/>
      </w:pPr>
    </w:p>
    <w:p w14:paraId="3D5FB302" w14:textId="593D5C5B" w:rsidR="002F1287" w:rsidRDefault="00114813" w:rsidP="00D1355E">
      <w:pPr>
        <w:spacing w:after="0"/>
      </w:pPr>
      <w:r>
        <w:t>2. Расположите источники финансирования роста компании в порядке от наиболее традиционных к более сложным:</w:t>
      </w:r>
    </w:p>
    <w:p w14:paraId="1B632480" w14:textId="77777777" w:rsidR="002F1287" w:rsidRDefault="00114813" w:rsidP="00D1355E">
      <w:pPr>
        <w:spacing w:after="0"/>
      </w:pPr>
      <w:r>
        <w:t>А) Выпуск облигаций</w:t>
      </w:r>
    </w:p>
    <w:p w14:paraId="457C14FF" w14:textId="77777777" w:rsidR="002F1287" w:rsidRDefault="00114813" w:rsidP="00D1355E">
      <w:pPr>
        <w:spacing w:after="0"/>
      </w:pPr>
      <w:r>
        <w:t>Б) Привлечение частных инвестиций</w:t>
      </w:r>
    </w:p>
    <w:p w14:paraId="443E53F4" w14:textId="77777777" w:rsidR="002F1287" w:rsidRDefault="00114813" w:rsidP="00D1355E">
      <w:pPr>
        <w:spacing w:after="0"/>
      </w:pPr>
      <w:r>
        <w:t>В) Банковский кредит</w:t>
      </w:r>
    </w:p>
    <w:p w14:paraId="26277EE6" w14:textId="77777777" w:rsidR="002F1287" w:rsidRDefault="00114813" w:rsidP="00D1355E">
      <w:pPr>
        <w:spacing w:after="0"/>
      </w:pPr>
      <w:r>
        <w:t>Г) Первичное публичное размещение акций (IPO)</w:t>
      </w:r>
    </w:p>
    <w:p w14:paraId="543C0D6D" w14:textId="77777777" w:rsidR="002F1287" w:rsidRDefault="00114813" w:rsidP="00D1355E">
      <w:pPr>
        <w:spacing w:after="0"/>
      </w:pPr>
      <w:r>
        <w:t>Д) Внутреннее финансирование (прибыль)</w:t>
      </w:r>
    </w:p>
    <w:p w14:paraId="1EDC0091" w14:textId="484DF3BC" w:rsidR="002F1287" w:rsidRDefault="00114813" w:rsidP="00D1355E">
      <w:pPr>
        <w:spacing w:after="0"/>
      </w:pPr>
      <w:r>
        <w:t>Правильн</w:t>
      </w:r>
      <w:r w:rsidR="00281E70">
        <w:t xml:space="preserve">ая </w:t>
      </w:r>
      <w:r w:rsidR="00D1355E">
        <w:t>последовательность: Д</w:t>
      </w:r>
      <w:r w:rsidR="00B639DF">
        <w:t>,</w:t>
      </w:r>
      <w:r>
        <w:t xml:space="preserve"> В</w:t>
      </w:r>
      <w:r w:rsidR="00B639DF">
        <w:t>,</w:t>
      </w:r>
      <w:r>
        <w:t xml:space="preserve"> А</w:t>
      </w:r>
      <w:r w:rsidR="00B639DF">
        <w:t>,</w:t>
      </w:r>
      <w:r>
        <w:t xml:space="preserve"> Б</w:t>
      </w:r>
      <w:r w:rsidR="00B639DF">
        <w:t>,</w:t>
      </w:r>
      <w:r>
        <w:t xml:space="preserve"> Г</w:t>
      </w:r>
    </w:p>
    <w:p w14:paraId="790E78B7" w14:textId="0130FC6B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B39ED9B" w14:textId="77777777" w:rsidR="002F1287" w:rsidRDefault="002F1287" w:rsidP="00D1355E">
      <w:pPr>
        <w:spacing w:after="0"/>
        <w:ind w:firstLine="726"/>
        <w:jc w:val="both"/>
      </w:pPr>
    </w:p>
    <w:p w14:paraId="68B3E6D2" w14:textId="4E755921" w:rsidR="002F1287" w:rsidRDefault="00114813" w:rsidP="00D1355E">
      <w:pPr>
        <w:spacing w:after="0"/>
      </w:pPr>
      <w:r>
        <w:t>3. Установите последовательность этапов процесса диверсификации бизнеса:</w:t>
      </w:r>
    </w:p>
    <w:p w14:paraId="58AAF675" w14:textId="77777777" w:rsidR="002F1287" w:rsidRDefault="00114813" w:rsidP="00D1355E">
      <w:pPr>
        <w:spacing w:after="0"/>
      </w:pPr>
      <w:r>
        <w:t>А) Оценка привлекательности новых рынков и отраслей</w:t>
      </w:r>
    </w:p>
    <w:p w14:paraId="31BDBD1F" w14:textId="77777777" w:rsidR="002F1287" w:rsidRDefault="00114813" w:rsidP="00D1355E">
      <w:pPr>
        <w:spacing w:after="0"/>
      </w:pPr>
      <w:r>
        <w:t>Б) Выбор стратегии диверсификации (концентрическая, конгломератная)</w:t>
      </w:r>
    </w:p>
    <w:p w14:paraId="570D2733" w14:textId="77777777" w:rsidR="002F1287" w:rsidRDefault="00114813" w:rsidP="00D1355E">
      <w:pPr>
        <w:spacing w:after="0"/>
      </w:pPr>
      <w:r>
        <w:t>В) Анализ сильных и слабых сторон компании</w:t>
      </w:r>
    </w:p>
    <w:p w14:paraId="2EA5C0AC" w14:textId="77777777" w:rsidR="002F1287" w:rsidRDefault="00114813" w:rsidP="00D1355E">
      <w:pPr>
        <w:spacing w:after="0"/>
      </w:pPr>
      <w:r>
        <w:t>Г) Разработка плана реализации стратегии диверсификации</w:t>
      </w:r>
    </w:p>
    <w:p w14:paraId="27DD449A" w14:textId="77777777" w:rsidR="002F1287" w:rsidRDefault="00114813" w:rsidP="00D1355E">
      <w:pPr>
        <w:spacing w:after="0"/>
      </w:pPr>
      <w:r>
        <w:t>Д) Оценка финансовых ресурсов и возможностей</w:t>
      </w:r>
    </w:p>
    <w:p w14:paraId="6E9D91AC" w14:textId="77777777" w:rsidR="002F1287" w:rsidRDefault="00114813" w:rsidP="00D1355E">
      <w:pPr>
        <w:spacing w:after="0"/>
      </w:pPr>
      <w:r>
        <w:t>Е) Мониторинг и оценка результатов диверсификации</w:t>
      </w:r>
    </w:p>
    <w:p w14:paraId="2DEA697F" w14:textId="1BFA4A89" w:rsidR="002F1287" w:rsidRDefault="00114813" w:rsidP="00D1355E">
      <w:pPr>
        <w:spacing w:after="0"/>
      </w:pPr>
      <w:r>
        <w:t>Правильный ответ: В</w:t>
      </w:r>
      <w:r w:rsidR="00B639DF">
        <w:t>,</w:t>
      </w:r>
      <w:r>
        <w:t xml:space="preserve"> Б</w:t>
      </w:r>
      <w:r w:rsidR="00B639DF">
        <w:t>,</w:t>
      </w:r>
      <w:r>
        <w:t xml:space="preserve"> А</w:t>
      </w:r>
      <w:r w:rsidR="00B639DF">
        <w:t>,</w:t>
      </w:r>
      <w:r>
        <w:t xml:space="preserve"> Д</w:t>
      </w:r>
      <w:r w:rsidR="00B639DF">
        <w:t>,</w:t>
      </w:r>
      <w:r>
        <w:t xml:space="preserve"> Г</w:t>
      </w:r>
      <w:r w:rsidR="00B639DF">
        <w:t>,</w:t>
      </w:r>
      <w:r>
        <w:t xml:space="preserve"> Е</w:t>
      </w:r>
    </w:p>
    <w:p w14:paraId="14DE0A47" w14:textId="4956B81B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253CF0CE" w14:textId="77777777" w:rsidR="002F1287" w:rsidRDefault="002F1287" w:rsidP="00D1355E">
      <w:pPr>
        <w:spacing w:after="0"/>
        <w:ind w:firstLine="726"/>
        <w:jc w:val="both"/>
      </w:pPr>
    </w:p>
    <w:p w14:paraId="3D227768" w14:textId="5EA00290" w:rsidR="002F1287" w:rsidRDefault="00114813" w:rsidP="00D1355E">
      <w:pPr>
        <w:spacing w:after="0"/>
        <w:jc w:val="both"/>
      </w:pPr>
      <w:r>
        <w:t>4. Установите последовательность действий по управлению финансовыми рисками:</w:t>
      </w:r>
    </w:p>
    <w:p w14:paraId="6E4B9B08" w14:textId="77777777" w:rsidR="002F1287" w:rsidRDefault="00114813" w:rsidP="00D1355E">
      <w:pPr>
        <w:spacing w:after="0"/>
        <w:jc w:val="both"/>
      </w:pPr>
      <w:r>
        <w:t>А) Разработка стратегии управления рисками</w:t>
      </w:r>
    </w:p>
    <w:p w14:paraId="65878255" w14:textId="77777777" w:rsidR="002F1287" w:rsidRDefault="00114813" w:rsidP="00D1355E">
      <w:pPr>
        <w:spacing w:after="0"/>
        <w:jc w:val="both"/>
      </w:pPr>
      <w:r>
        <w:t>Б) Идентификация и оценка финансовых рисков</w:t>
      </w:r>
    </w:p>
    <w:p w14:paraId="1A9FDD9C" w14:textId="77777777" w:rsidR="002F1287" w:rsidRDefault="00114813" w:rsidP="00D1355E">
      <w:pPr>
        <w:spacing w:after="0"/>
        <w:jc w:val="both"/>
      </w:pPr>
      <w:r>
        <w:t>В) Выбор методов хеджирования</w:t>
      </w:r>
    </w:p>
    <w:p w14:paraId="02055E47" w14:textId="77777777" w:rsidR="002F1287" w:rsidRDefault="00114813" w:rsidP="00D1355E">
      <w:pPr>
        <w:spacing w:after="0"/>
        <w:jc w:val="both"/>
      </w:pPr>
      <w:r>
        <w:t>Г) Реализация стратегии управления рисками</w:t>
      </w:r>
    </w:p>
    <w:p w14:paraId="22FE6A8A" w14:textId="77777777" w:rsidR="002F1287" w:rsidRDefault="00114813" w:rsidP="00D1355E">
      <w:pPr>
        <w:spacing w:after="0"/>
        <w:jc w:val="both"/>
      </w:pPr>
      <w:r>
        <w:t>Д) Мониторинг и контроль эффективности управления рисками</w:t>
      </w:r>
    </w:p>
    <w:p w14:paraId="1549F213" w14:textId="209ADF64" w:rsidR="002F1287" w:rsidRDefault="00114813" w:rsidP="00D1355E">
      <w:pPr>
        <w:spacing w:after="0"/>
        <w:jc w:val="both"/>
      </w:pPr>
      <w:r>
        <w:t>Правильн</w:t>
      </w:r>
      <w:r w:rsidR="00281E70">
        <w:t>ая</w:t>
      </w:r>
      <w:r>
        <w:t xml:space="preserve"> </w:t>
      </w:r>
      <w:r w:rsidR="00D1355E">
        <w:t>последовательность: А</w:t>
      </w:r>
      <w:r w:rsidR="00B639DF">
        <w:t>,</w:t>
      </w:r>
      <w:r>
        <w:t xml:space="preserve"> Б</w:t>
      </w:r>
      <w:r w:rsidR="00B639DF">
        <w:t>,</w:t>
      </w:r>
      <w:r>
        <w:t xml:space="preserve"> В</w:t>
      </w:r>
      <w:r w:rsidR="00B639DF">
        <w:t>,</w:t>
      </w:r>
      <w:r>
        <w:t xml:space="preserve"> Г</w:t>
      </w:r>
      <w:r w:rsidR="00B639DF">
        <w:t>,</w:t>
      </w:r>
      <w:r>
        <w:t xml:space="preserve"> Д</w:t>
      </w:r>
    </w:p>
    <w:p w14:paraId="50D88763" w14:textId="606CAFC5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1DCEBB8E" w14:textId="77777777" w:rsidR="002F1287" w:rsidRDefault="002F1287" w:rsidP="00D1355E">
      <w:pPr>
        <w:spacing w:after="0"/>
        <w:ind w:firstLine="726"/>
        <w:jc w:val="both"/>
      </w:pPr>
    </w:p>
    <w:p w14:paraId="11817187" w14:textId="77777777" w:rsidR="002F1287" w:rsidRDefault="00114813" w:rsidP="00D1355E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644D5987" w14:textId="77777777" w:rsidR="00D1355E" w:rsidRDefault="00D1355E" w:rsidP="00D1355E">
      <w:pPr>
        <w:spacing w:after="0"/>
        <w:ind w:firstLine="726"/>
        <w:rPr>
          <w:b/>
          <w:bCs/>
        </w:rPr>
      </w:pPr>
    </w:p>
    <w:p w14:paraId="2DECF3A7" w14:textId="7078C5E8" w:rsidR="002F1287" w:rsidRDefault="00114813" w:rsidP="00D1355E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764C1C91" w14:textId="77777777" w:rsidR="002F1287" w:rsidRDefault="002F1287" w:rsidP="00D1355E">
      <w:pPr>
        <w:spacing w:after="0"/>
        <w:ind w:firstLine="726"/>
        <w:jc w:val="both"/>
        <w:rPr>
          <w:b/>
          <w:bCs/>
          <w:i/>
          <w:iCs/>
        </w:rPr>
      </w:pPr>
    </w:p>
    <w:p w14:paraId="60F0CAC7" w14:textId="1EDEF3F3" w:rsidR="002F1287" w:rsidRDefault="00B639DF" w:rsidP="00D1355E">
      <w:pPr>
        <w:spacing w:after="0"/>
        <w:jc w:val="both"/>
        <w:rPr>
          <w:i/>
          <w:iCs/>
        </w:rPr>
      </w:pPr>
      <w:r w:rsidRPr="00B639DF">
        <w:rPr>
          <w:iCs/>
        </w:rPr>
        <w:t>1.</w:t>
      </w:r>
      <w:r w:rsidR="00114813">
        <w:rPr>
          <w:i/>
          <w:iCs/>
        </w:rPr>
        <w:t>Напишите пропущенное слово.</w:t>
      </w:r>
    </w:p>
    <w:p w14:paraId="6B27D388" w14:textId="2477C39C" w:rsidR="002F1287" w:rsidRDefault="00114813" w:rsidP="00D1355E">
      <w:pPr>
        <w:spacing w:after="0"/>
        <w:jc w:val="both"/>
      </w:pPr>
      <w:r>
        <w:t>Модель управления текущими</w:t>
      </w:r>
      <w:r w:rsidR="007C7D1A">
        <w:t xml:space="preserve"> </w:t>
      </w:r>
      <w:r>
        <w:t xml:space="preserve">активами, при которой варьирующая часть текущих активов покрывается долгосрочными пассивами, получила называние </w:t>
      </w:r>
      <w:r w:rsidR="00281E70">
        <w:t>______________</w:t>
      </w:r>
      <w:r>
        <w:t>модели</w:t>
      </w:r>
      <w:r w:rsidR="00281E70">
        <w:t>.</w:t>
      </w:r>
      <w:r>
        <w:t xml:space="preserve"> </w:t>
      </w:r>
    </w:p>
    <w:p w14:paraId="71EB09F4" w14:textId="68A7F176" w:rsidR="002F1287" w:rsidRDefault="00114813" w:rsidP="00D1355E">
      <w:pPr>
        <w:spacing w:after="0"/>
        <w:jc w:val="both"/>
      </w:pPr>
      <w:bookmarkStart w:id="6" w:name="_Hlk188906206"/>
      <w:r>
        <w:t xml:space="preserve">Правильный ответ: </w:t>
      </w:r>
      <w:bookmarkEnd w:id="6"/>
      <w:r w:rsidR="00281E70">
        <w:t>к</w:t>
      </w:r>
      <w:r>
        <w:t xml:space="preserve">онсервативной </w:t>
      </w:r>
    </w:p>
    <w:p w14:paraId="60E9D817" w14:textId="40D48F5A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613CD57" w14:textId="77777777" w:rsidR="002F1287" w:rsidRDefault="002F1287" w:rsidP="00D1355E">
      <w:pPr>
        <w:spacing w:after="0"/>
        <w:ind w:firstLine="726"/>
        <w:jc w:val="both"/>
      </w:pPr>
    </w:p>
    <w:p w14:paraId="40B9340F" w14:textId="4CC523BF" w:rsidR="002F1287" w:rsidRDefault="00B639DF" w:rsidP="00D1355E">
      <w:pPr>
        <w:spacing w:after="0"/>
        <w:jc w:val="both"/>
        <w:rPr>
          <w:i/>
          <w:iCs/>
        </w:rPr>
      </w:pPr>
      <w:r>
        <w:t xml:space="preserve">2. </w:t>
      </w:r>
      <w:r w:rsidR="00114813">
        <w:rPr>
          <w:i/>
          <w:iCs/>
        </w:rPr>
        <w:t xml:space="preserve">Напишите пропущенное слово </w:t>
      </w:r>
    </w:p>
    <w:p w14:paraId="1C0EF8CC" w14:textId="6A9E0F7D" w:rsidR="002F1287" w:rsidRDefault="00114813" w:rsidP="00D1355E">
      <w:pPr>
        <w:spacing w:after="0"/>
        <w:jc w:val="both"/>
      </w:pPr>
      <w:r>
        <w:t>Основным источником осуществления и расширения деятельности коммерческой организации является</w:t>
      </w:r>
      <w:r w:rsidR="00281E70">
        <w:t>________________.</w:t>
      </w:r>
    </w:p>
    <w:p w14:paraId="056B5951" w14:textId="78D908A6" w:rsidR="002F1287" w:rsidRDefault="00114813" w:rsidP="00D1355E">
      <w:pPr>
        <w:spacing w:after="0"/>
        <w:jc w:val="both"/>
      </w:pPr>
      <w:r>
        <w:lastRenderedPageBreak/>
        <w:t xml:space="preserve">Правильный ответ: </w:t>
      </w:r>
      <w:r w:rsidR="00281E70">
        <w:t>п</w:t>
      </w:r>
      <w:r>
        <w:t xml:space="preserve">рибыль </w:t>
      </w:r>
    </w:p>
    <w:p w14:paraId="024E3C8A" w14:textId="75B46211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E7531E2" w14:textId="77777777" w:rsidR="002F1287" w:rsidRDefault="002F1287" w:rsidP="00D1355E">
      <w:pPr>
        <w:spacing w:after="0"/>
        <w:ind w:firstLine="726"/>
        <w:jc w:val="both"/>
      </w:pPr>
    </w:p>
    <w:p w14:paraId="410763FA" w14:textId="3C168B5F" w:rsidR="002F1287" w:rsidRDefault="00B639DF" w:rsidP="00D1355E">
      <w:pPr>
        <w:spacing w:after="0"/>
        <w:jc w:val="both"/>
        <w:rPr>
          <w:i/>
          <w:iCs/>
        </w:rPr>
      </w:pPr>
      <w:r>
        <w:t xml:space="preserve">3. </w:t>
      </w:r>
      <w:r w:rsidR="00114813">
        <w:rPr>
          <w:i/>
          <w:iCs/>
        </w:rPr>
        <w:t>Напишите пропущенное слово.</w:t>
      </w:r>
    </w:p>
    <w:p w14:paraId="53933321" w14:textId="4B9F5F44" w:rsidR="002F1287" w:rsidRDefault="00114813" w:rsidP="00D1355E">
      <w:pPr>
        <w:spacing w:after="0"/>
        <w:jc w:val="both"/>
      </w:pPr>
      <w:r>
        <w:t>Рынок является эффективным в отношении какой-либо информации, если она отражается</w:t>
      </w:r>
      <w:r w:rsidR="00281E70">
        <w:t xml:space="preserve"> в _______________</w:t>
      </w:r>
      <w:r>
        <w:t xml:space="preserve"> актива</w:t>
      </w:r>
      <w:r w:rsidR="00281E70">
        <w:t>.</w:t>
      </w:r>
      <w:r>
        <w:t xml:space="preserve"> </w:t>
      </w:r>
    </w:p>
    <w:p w14:paraId="511D5380" w14:textId="250A6D34" w:rsidR="002F1287" w:rsidRDefault="00114813" w:rsidP="00D1355E">
      <w:pPr>
        <w:spacing w:after="0"/>
        <w:jc w:val="both"/>
      </w:pPr>
      <w:r>
        <w:t xml:space="preserve">Правильный </w:t>
      </w:r>
      <w:r w:rsidR="00D1355E">
        <w:t>ответ: цене</w:t>
      </w:r>
      <w:r>
        <w:t xml:space="preserve"> </w:t>
      </w:r>
    </w:p>
    <w:p w14:paraId="6D193F85" w14:textId="3714B4EC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7CA6D257" w14:textId="77777777" w:rsidR="002F1287" w:rsidRDefault="002F1287" w:rsidP="00D1355E">
      <w:pPr>
        <w:spacing w:after="0"/>
        <w:ind w:firstLine="726"/>
        <w:jc w:val="both"/>
      </w:pPr>
    </w:p>
    <w:p w14:paraId="26E04BB8" w14:textId="5A165E59" w:rsidR="002F1287" w:rsidRDefault="00B639DF" w:rsidP="00D1355E">
      <w:pPr>
        <w:spacing w:after="0"/>
        <w:jc w:val="both"/>
        <w:rPr>
          <w:i/>
          <w:iCs/>
        </w:rPr>
      </w:pPr>
      <w:r>
        <w:t xml:space="preserve">4. </w:t>
      </w:r>
      <w:r w:rsidR="00114813">
        <w:rPr>
          <w:i/>
          <w:iCs/>
        </w:rPr>
        <w:t>Напишите пропущенное слово.</w:t>
      </w:r>
    </w:p>
    <w:p w14:paraId="05C58BEB" w14:textId="6F1E816F" w:rsidR="002F1287" w:rsidRDefault="00114813" w:rsidP="00D1355E">
      <w:pPr>
        <w:spacing w:after="0"/>
        <w:jc w:val="both"/>
      </w:pPr>
      <w:r>
        <w:t xml:space="preserve">Предприятие должно стремиться к тому, чтобы текущие финансовые потребности были … </w:t>
      </w:r>
    </w:p>
    <w:p w14:paraId="06956116" w14:textId="77777777" w:rsidR="002F1287" w:rsidRDefault="00114813" w:rsidP="00D1355E">
      <w:pPr>
        <w:spacing w:after="0"/>
        <w:jc w:val="both"/>
      </w:pPr>
      <w:r>
        <w:t xml:space="preserve">Правильный ответ: положительными </w:t>
      </w:r>
    </w:p>
    <w:p w14:paraId="2BBA2AA3" w14:textId="1AF7712D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2002780C" w14:textId="77777777" w:rsidR="002F1287" w:rsidRDefault="002F1287" w:rsidP="00D1355E">
      <w:pPr>
        <w:spacing w:after="0"/>
        <w:ind w:firstLine="726"/>
        <w:jc w:val="both"/>
        <w:rPr>
          <w:i/>
          <w:iCs/>
        </w:rPr>
      </w:pPr>
    </w:p>
    <w:p w14:paraId="19C42D1E" w14:textId="1DAC5EAA" w:rsidR="002F1287" w:rsidRDefault="00B639DF" w:rsidP="00D1355E">
      <w:pPr>
        <w:spacing w:after="0"/>
        <w:jc w:val="both"/>
        <w:rPr>
          <w:i/>
          <w:iCs/>
        </w:rPr>
      </w:pPr>
      <w:r>
        <w:t xml:space="preserve">5. </w:t>
      </w:r>
      <w:r w:rsidR="00114813">
        <w:rPr>
          <w:i/>
          <w:iCs/>
        </w:rPr>
        <w:t>Напишите пропущенное слово.</w:t>
      </w:r>
    </w:p>
    <w:p w14:paraId="160399B0" w14:textId="13891773" w:rsidR="002F1287" w:rsidRDefault="00114813" w:rsidP="00D1355E">
      <w:pPr>
        <w:spacing w:after="0"/>
        <w:jc w:val="both"/>
      </w:pPr>
      <w:r>
        <w:t xml:space="preserve">Стоимость капитала измеряется в… </w:t>
      </w:r>
    </w:p>
    <w:p w14:paraId="232BBAD9" w14:textId="1954B15B" w:rsidR="002F1287" w:rsidRDefault="00114813" w:rsidP="00D1355E">
      <w:pPr>
        <w:spacing w:after="0"/>
        <w:jc w:val="both"/>
      </w:pPr>
      <w:r>
        <w:t>Правильный ответ: процентах</w:t>
      </w:r>
    </w:p>
    <w:p w14:paraId="5FABDC5D" w14:textId="3DC40FF5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5F31CB34" w14:textId="77777777" w:rsidR="002F1287" w:rsidRDefault="002F1287" w:rsidP="00D1355E">
      <w:pPr>
        <w:spacing w:after="0"/>
        <w:ind w:firstLine="726"/>
        <w:jc w:val="both"/>
      </w:pPr>
    </w:p>
    <w:p w14:paraId="788A6802" w14:textId="77777777" w:rsidR="002F1287" w:rsidRDefault="00114813" w:rsidP="00D1355E">
      <w:pPr>
        <w:spacing w:after="0"/>
        <w:rPr>
          <w:b/>
          <w:bCs/>
        </w:rPr>
      </w:pPr>
      <w:r>
        <w:rPr>
          <w:b/>
          <w:bCs/>
        </w:rPr>
        <w:t>Задания открытого типа</w:t>
      </w:r>
    </w:p>
    <w:p w14:paraId="1795BB10" w14:textId="77777777" w:rsidR="00D1355E" w:rsidRDefault="00D1355E" w:rsidP="00D1355E">
      <w:pPr>
        <w:spacing w:after="0"/>
        <w:ind w:firstLine="726"/>
        <w:rPr>
          <w:b/>
          <w:bCs/>
        </w:rPr>
      </w:pPr>
    </w:p>
    <w:p w14:paraId="70C5021F" w14:textId="1C0C1BDD" w:rsidR="002F1287" w:rsidRDefault="00114813" w:rsidP="00D1355E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0EF4098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058DDF43" w14:textId="4507EC9A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1. </w:t>
      </w:r>
      <w:r w:rsidR="00114813">
        <w:rPr>
          <w:i/>
          <w:iCs/>
        </w:rPr>
        <w:t xml:space="preserve">Напишите </w:t>
      </w:r>
      <w:r w:rsidR="00D1355E">
        <w:rPr>
          <w:i/>
          <w:iCs/>
        </w:rPr>
        <w:t>пропущенное словосочетание</w:t>
      </w:r>
      <w:r w:rsidR="00114813">
        <w:rPr>
          <w:i/>
          <w:iCs/>
        </w:rPr>
        <w:t>.</w:t>
      </w:r>
    </w:p>
    <w:p w14:paraId="2EBAD13A" w14:textId="20B0B9B2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Ключевым </w:t>
      </w:r>
      <w:r w:rsidR="00D1355E">
        <w:rPr>
          <w:rFonts w:eastAsia="Calibri" w:cs="Times New Roman"/>
        </w:rPr>
        <w:t>элементом финансовой</w:t>
      </w:r>
      <w:r>
        <w:rPr>
          <w:rFonts w:eastAsia="Calibri" w:cs="Times New Roman"/>
        </w:rPr>
        <w:t xml:space="preserve"> стратегии является определение</w:t>
      </w:r>
      <w:r w:rsidR="00B639D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_______________</w:t>
      </w:r>
      <w:r w:rsidR="00B639DF">
        <w:rPr>
          <w:rFonts w:eastAsia="Calibri" w:cs="Times New Roman"/>
        </w:rPr>
        <w:t>.</w:t>
      </w:r>
    </w:p>
    <w:p w14:paraId="4FF96746" w14:textId="7777777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стратегических целей </w:t>
      </w:r>
    </w:p>
    <w:p w14:paraId="2DFBD407" w14:textId="1EF4757E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101E417" w14:textId="77777777" w:rsidR="002F1287" w:rsidRDefault="002F1287" w:rsidP="00D1355E">
      <w:pPr>
        <w:spacing w:after="0"/>
        <w:ind w:firstLine="726"/>
        <w:jc w:val="both"/>
        <w:rPr>
          <w:i/>
          <w:iCs/>
        </w:rPr>
      </w:pPr>
    </w:p>
    <w:p w14:paraId="30980E23" w14:textId="76478DFC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2. </w:t>
      </w:r>
      <w:r w:rsidR="00114813">
        <w:rPr>
          <w:i/>
          <w:iCs/>
        </w:rPr>
        <w:t>Напишите пропущенные слова.</w:t>
      </w:r>
    </w:p>
    <w:p w14:paraId="54632F01" w14:textId="30CFCD4C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К основным типам финансовых стратегий и их соответствие различным стадиям жизненного цикла компании принято считать стадии</w:t>
      </w:r>
      <w:r w:rsidR="005F1FE0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__________________</w:t>
      </w:r>
      <w:r w:rsidR="00890B2B">
        <w:rPr>
          <w:rFonts w:eastAsia="Calibri" w:cs="Times New Roman"/>
        </w:rPr>
        <w:t>.</w:t>
      </w:r>
    </w:p>
    <w:p w14:paraId="7C0F0E7A" w14:textId="7CD3824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роста, </w:t>
      </w:r>
      <w:r w:rsidR="00D1355E">
        <w:rPr>
          <w:rFonts w:eastAsia="Calibri" w:cs="Times New Roman"/>
        </w:rPr>
        <w:t>зрелости, спада</w:t>
      </w:r>
    </w:p>
    <w:p w14:paraId="68AB6BB5" w14:textId="67042E15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134FF5AB" w14:textId="77777777" w:rsidR="002F1287" w:rsidRDefault="002F1287" w:rsidP="00D1355E">
      <w:pPr>
        <w:spacing w:after="0"/>
        <w:ind w:firstLine="726"/>
        <w:jc w:val="both"/>
        <w:rPr>
          <w:i/>
          <w:iCs/>
        </w:rPr>
      </w:pPr>
    </w:p>
    <w:p w14:paraId="7D905EB5" w14:textId="39EEAC9C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3. </w:t>
      </w:r>
      <w:r w:rsidR="00114813">
        <w:rPr>
          <w:i/>
          <w:iCs/>
        </w:rPr>
        <w:t>Напишите пропущенное словосочетание.</w:t>
      </w:r>
    </w:p>
    <w:p w14:paraId="03F9076F" w14:textId="6E3522DE" w:rsidR="00D1355E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Этика играет важную роль в финансовых стратегиях, поскольку она </w:t>
      </w:r>
      <w:r w:rsidR="00D1355E">
        <w:rPr>
          <w:rFonts w:eastAsia="Calibri" w:cs="Times New Roman"/>
        </w:rPr>
        <w:t xml:space="preserve">направляет на </w:t>
      </w:r>
      <w:r>
        <w:rPr>
          <w:rFonts w:eastAsia="Calibri" w:cs="Times New Roman"/>
        </w:rPr>
        <w:t>_________________</w:t>
      </w:r>
      <w:r w:rsidR="00D1355E">
        <w:rPr>
          <w:rFonts w:eastAsia="Calibri" w:cs="Times New Roman"/>
        </w:rPr>
        <w:t>.</w:t>
      </w:r>
    </w:p>
    <w:p w14:paraId="3CE4C551" w14:textId="508D1FDA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</w:t>
      </w:r>
      <w:r w:rsidR="00D1355E">
        <w:rPr>
          <w:rFonts w:eastAsia="Calibri" w:cs="Times New Roman"/>
        </w:rPr>
        <w:t>ответ: принятие</w:t>
      </w:r>
      <w:r>
        <w:rPr>
          <w:rFonts w:eastAsia="Calibri" w:cs="Times New Roman"/>
        </w:rPr>
        <w:t xml:space="preserve"> решений  </w:t>
      </w:r>
    </w:p>
    <w:p w14:paraId="2F7295D5" w14:textId="6B2C6887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59EAEB50" w14:textId="77777777" w:rsidR="002F1287" w:rsidRDefault="002F1287" w:rsidP="00D1355E">
      <w:pPr>
        <w:spacing w:after="0"/>
        <w:ind w:firstLine="726"/>
        <w:jc w:val="both"/>
        <w:rPr>
          <w:i/>
          <w:iCs/>
        </w:rPr>
      </w:pPr>
    </w:p>
    <w:p w14:paraId="24523B39" w14:textId="391DF035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4. </w:t>
      </w:r>
      <w:r w:rsidR="00114813">
        <w:rPr>
          <w:i/>
          <w:iCs/>
        </w:rPr>
        <w:t>Напишите пропущенное словосочетание.</w:t>
      </w:r>
    </w:p>
    <w:p w14:paraId="01B6C769" w14:textId="3CFB0A4C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Оценка стоимости компании — это процесс определения ее _______________</w:t>
      </w:r>
      <w:r w:rsidR="00D1355E">
        <w:rPr>
          <w:rFonts w:eastAsia="Calibri" w:cs="Times New Roman"/>
        </w:rPr>
        <w:t>.</w:t>
      </w:r>
    </w:p>
    <w:p w14:paraId="5C0CC87B" w14:textId="36966A1B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</w:t>
      </w:r>
      <w:r w:rsidR="00D1355E">
        <w:rPr>
          <w:rFonts w:eastAsia="Calibri" w:cs="Times New Roman"/>
        </w:rPr>
        <w:t>ответ: справедливой</w:t>
      </w:r>
      <w:r>
        <w:rPr>
          <w:rFonts w:eastAsia="Calibri" w:cs="Times New Roman"/>
        </w:rPr>
        <w:t xml:space="preserve"> цены.</w:t>
      </w:r>
    </w:p>
    <w:p w14:paraId="7173FF82" w14:textId="7DB55658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lastRenderedPageBreak/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0A1E137E" w14:textId="77777777" w:rsidR="002F1287" w:rsidRDefault="002F1287" w:rsidP="00D1355E">
      <w:pPr>
        <w:spacing w:after="0"/>
        <w:ind w:firstLine="726"/>
        <w:jc w:val="both"/>
      </w:pPr>
    </w:p>
    <w:p w14:paraId="3EDE8697" w14:textId="36274114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5.</w:t>
      </w:r>
      <w:r w:rsidR="00114813">
        <w:rPr>
          <w:i/>
          <w:iCs/>
        </w:rPr>
        <w:t>Напишите пропущенное словосочетание.</w:t>
      </w:r>
    </w:p>
    <w:p w14:paraId="79DE2312" w14:textId="6D692D8E" w:rsidR="002F1287" w:rsidRDefault="00233E88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Аутсорсинг – это __________</w:t>
      </w:r>
      <w:r w:rsidR="00114813">
        <w:rPr>
          <w:rFonts w:eastAsia="Calibri" w:cs="Times New Roman"/>
        </w:rPr>
        <w:t xml:space="preserve"> внешним </w:t>
      </w:r>
      <w:r w:rsidR="00D1355E">
        <w:rPr>
          <w:rFonts w:eastAsia="Calibri" w:cs="Times New Roman"/>
        </w:rPr>
        <w:t>поставщикам финансовых</w:t>
      </w:r>
      <w:r w:rsidR="00114813">
        <w:rPr>
          <w:rFonts w:eastAsia="Calibri" w:cs="Times New Roman"/>
        </w:rPr>
        <w:t xml:space="preserve"> услуг</w:t>
      </w:r>
      <w:r w:rsidR="00281E70">
        <w:rPr>
          <w:rFonts w:eastAsia="Calibri" w:cs="Times New Roman"/>
        </w:rPr>
        <w:t>.</w:t>
      </w:r>
    </w:p>
    <w:p w14:paraId="59F47009" w14:textId="011332D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</w:t>
      </w:r>
      <w:r w:rsidR="00233E88">
        <w:rPr>
          <w:rFonts w:eastAsia="Calibri" w:cs="Times New Roman"/>
        </w:rPr>
        <w:t xml:space="preserve">передача определенных финансовых функций </w:t>
      </w:r>
    </w:p>
    <w:p w14:paraId="117AE4E9" w14:textId="0A4B695C" w:rsidR="002F1287" w:rsidRDefault="00114813" w:rsidP="00001CF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2AC77BE" w14:textId="77777777" w:rsidR="002F1287" w:rsidRDefault="002F1287" w:rsidP="00D1355E">
      <w:pPr>
        <w:spacing w:after="0"/>
        <w:ind w:firstLine="726"/>
        <w:jc w:val="both"/>
        <w:rPr>
          <w:i/>
          <w:iCs/>
        </w:rPr>
      </w:pPr>
    </w:p>
    <w:p w14:paraId="1D7A773D" w14:textId="62EE1845" w:rsidR="002F1287" w:rsidRDefault="00233E88" w:rsidP="00D1355E">
      <w:pPr>
        <w:spacing w:after="0"/>
        <w:jc w:val="both"/>
        <w:rPr>
          <w:i/>
          <w:iCs/>
        </w:rPr>
      </w:pPr>
      <w:r>
        <w:t xml:space="preserve">6. </w:t>
      </w:r>
      <w:r w:rsidR="00114813">
        <w:rPr>
          <w:i/>
          <w:iCs/>
        </w:rPr>
        <w:t>Напишите пропущенное словосочетание.</w:t>
      </w:r>
    </w:p>
    <w:p w14:paraId="7E3D1003" w14:textId="0C237406" w:rsidR="002F1287" w:rsidRDefault="00114813" w:rsidP="00D1355E">
      <w:pPr>
        <w:spacing w:after="0"/>
        <w:jc w:val="both"/>
      </w:pPr>
      <w:r>
        <w:t>Управление собственным капиталом компании включает в себя принятие решение о__</w:t>
      </w:r>
      <w:r w:rsidR="00281E70">
        <w:t>_____________________.</w:t>
      </w:r>
    </w:p>
    <w:p w14:paraId="079C2D6B" w14:textId="77777777" w:rsidR="002F1287" w:rsidRDefault="00114813" w:rsidP="00D1355E">
      <w:pPr>
        <w:spacing w:after="0"/>
        <w:jc w:val="both"/>
      </w:pPr>
      <w:r>
        <w:t xml:space="preserve">Правильный ответ: структуре капитала. </w:t>
      </w:r>
    </w:p>
    <w:p w14:paraId="0D870BC2" w14:textId="015EA4AE" w:rsidR="002F1287" w:rsidRDefault="00114813" w:rsidP="00001CFD">
      <w:pPr>
        <w:spacing w:after="0"/>
        <w:jc w:val="both"/>
      </w:pPr>
      <w: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36D912C0" w14:textId="77777777" w:rsidR="002F1287" w:rsidRDefault="002F1287" w:rsidP="00D1355E">
      <w:pPr>
        <w:spacing w:after="0"/>
        <w:ind w:firstLine="726"/>
        <w:jc w:val="both"/>
      </w:pPr>
    </w:p>
    <w:p w14:paraId="585CFCB7" w14:textId="3586ECEE" w:rsidR="00B34E37" w:rsidRDefault="00114813" w:rsidP="00D1355E">
      <w:pPr>
        <w:spacing w:after="0"/>
        <w:ind w:firstLine="726"/>
        <w:rPr>
          <w:b/>
          <w:bCs/>
        </w:rPr>
      </w:pPr>
      <w:bookmarkStart w:id="7" w:name="_Hlk188568900"/>
      <w:r>
        <w:rPr>
          <w:b/>
          <w:bCs/>
        </w:rPr>
        <w:t>Задания открытого типа с развернутым ответом</w:t>
      </w:r>
      <w:bookmarkEnd w:id="7"/>
    </w:p>
    <w:p w14:paraId="143C25B4" w14:textId="77777777" w:rsidR="00D1355E" w:rsidRDefault="00D1355E" w:rsidP="00D1355E">
      <w:pPr>
        <w:spacing w:after="0"/>
        <w:ind w:firstLine="726"/>
      </w:pPr>
    </w:p>
    <w:p w14:paraId="08C1A2D2" w14:textId="1A792092" w:rsidR="00B34E37" w:rsidRDefault="00B34E37" w:rsidP="00D1355E">
      <w:pPr>
        <w:spacing w:after="0"/>
        <w:contextualSpacing/>
        <w:jc w:val="both"/>
      </w:pPr>
      <w:r>
        <w:t>1.</w:t>
      </w:r>
      <w:r w:rsidR="00D1355E">
        <w:t xml:space="preserve"> </w:t>
      </w:r>
      <w:r w:rsidR="00281E70">
        <w:t>Решите задачу</w:t>
      </w:r>
      <w:r w:rsidR="00233E88">
        <w:t>.</w:t>
      </w:r>
    </w:p>
    <w:p w14:paraId="00D286DC" w14:textId="77777777" w:rsidR="00D1355E" w:rsidRDefault="00114813" w:rsidP="00D1355E">
      <w:pPr>
        <w:spacing w:after="0"/>
        <w:contextualSpacing/>
        <w:jc w:val="both"/>
      </w:pPr>
      <w:r>
        <w:t>Компания планирует увеличить свою рыночную долю, инвестируя в расширение производства. Для этого ей требуется привлечь 10 млн руб. Менеджмент рассматривает два варианта:</w:t>
      </w:r>
      <w:r w:rsidR="00281E70">
        <w:t xml:space="preserve"> </w:t>
      </w:r>
      <w:r w:rsidR="00233E88">
        <w:t>в</w:t>
      </w:r>
      <w:r>
        <w:t>зять банковский кредит под 12% годовых</w:t>
      </w:r>
      <w:r w:rsidR="00281E70">
        <w:t xml:space="preserve">, </w:t>
      </w:r>
      <w:r w:rsidR="00233E88">
        <w:t>в</w:t>
      </w:r>
      <w:r>
        <w:t>ыпустить облигации с купонной доходностью 10% годовых</w:t>
      </w:r>
      <w:r w:rsidR="00233E88">
        <w:t>.</w:t>
      </w:r>
      <w:r w:rsidR="00281E70">
        <w:t xml:space="preserve"> </w:t>
      </w:r>
      <w:r>
        <w:t>Какой вариант б</w:t>
      </w:r>
      <w:r w:rsidR="00233E88">
        <w:t>удет более выгодным, если налог н</w:t>
      </w:r>
      <w:r>
        <w:t>а прибыль составляет 20%?</w:t>
      </w:r>
      <w:r w:rsidR="00D1355E" w:rsidRPr="00D1355E">
        <w:t xml:space="preserve"> </w:t>
      </w:r>
      <w:r w:rsidR="00D1355E">
        <w:t>Найти эффективный вариант решения.</w:t>
      </w:r>
    </w:p>
    <w:p w14:paraId="573E63BA" w14:textId="278C44A5" w:rsidR="00B34E37" w:rsidRDefault="00114813" w:rsidP="00D1355E">
      <w:pPr>
        <w:spacing w:after="0"/>
        <w:contextualSpacing/>
        <w:jc w:val="both"/>
      </w:pPr>
      <w:r>
        <w:t xml:space="preserve">Время выполнения 20 мин. </w:t>
      </w:r>
    </w:p>
    <w:p w14:paraId="5892C16F" w14:textId="0F84BAD4" w:rsidR="00B34E37" w:rsidRDefault="00B34E37" w:rsidP="00D1355E">
      <w:pPr>
        <w:spacing w:after="0"/>
        <w:contextualSpacing/>
        <w:jc w:val="both"/>
      </w:pPr>
      <w:r>
        <w:t xml:space="preserve">Ожидаемый результат: </w:t>
      </w:r>
    </w:p>
    <w:p w14:paraId="0B44EEA1" w14:textId="280CD2CB" w:rsidR="002F1287" w:rsidRDefault="00114813" w:rsidP="00D1355E">
      <w:pPr>
        <w:spacing w:after="0"/>
      </w:pPr>
      <w:r>
        <w:t xml:space="preserve">Финансовые расходы по кредиту снижают налогооблагаемую прибыль, тогда как купонный доход по облигациям </w:t>
      </w:r>
      <w:r w:rsidR="00B34E37">
        <w:t>-</w:t>
      </w:r>
      <w:r>
        <w:t xml:space="preserve"> нет.</w:t>
      </w:r>
    </w:p>
    <w:p w14:paraId="3CB3C62C" w14:textId="4B32338D" w:rsidR="002F1287" w:rsidRDefault="00114813" w:rsidP="00D1355E">
      <w:pPr>
        <w:spacing w:after="0"/>
      </w:pPr>
      <w:r>
        <w:t>Расходы по кредиту (учитывая налоговый эффект)</w:t>
      </w:r>
      <w:r w:rsidR="00B34E37">
        <w:t xml:space="preserve"> </w:t>
      </w:r>
      <w:r w:rsidR="007C7D1A">
        <w:t>=</w:t>
      </w:r>
      <w:r>
        <w:t>10 млн</w:t>
      </w:r>
      <w:r w:rsidR="00B34E37">
        <w:t>.</w:t>
      </w:r>
      <w:r w:rsidR="00D1355E">
        <w:t xml:space="preserve"> </w:t>
      </w:r>
      <w:r w:rsidR="00B34E37">
        <w:t>руб.</w:t>
      </w:r>
      <w:r>
        <w:t xml:space="preserve"> 12% × (1 - 20%) = 0,96 млн</w:t>
      </w:r>
      <w:r w:rsidR="00B34E37">
        <w:t>.</w:t>
      </w:r>
      <w:r>
        <w:t xml:space="preserve"> руб.</w:t>
      </w:r>
    </w:p>
    <w:p w14:paraId="21BFEDAA" w14:textId="230B2D7B" w:rsidR="002F1287" w:rsidRDefault="00114813" w:rsidP="00D1355E">
      <w:pPr>
        <w:spacing w:after="0"/>
      </w:pPr>
      <w:r>
        <w:t>Расходы по облигациям</w:t>
      </w:r>
      <w:r w:rsidR="007C7D1A">
        <w:t>=</w:t>
      </w:r>
      <w:r>
        <w:t>10 млн × 10% = 1 млн</w:t>
      </w:r>
      <w:r w:rsidR="00B34E37">
        <w:t>.</w:t>
      </w:r>
      <w:r>
        <w:t xml:space="preserve"> руб.</w:t>
      </w:r>
      <w:r>
        <w:br/>
      </w:r>
      <w:r w:rsidR="00B34E37">
        <w:t>Ответ</w:t>
      </w:r>
      <w:r>
        <w:t>: Кредит</w:t>
      </w:r>
    </w:p>
    <w:p w14:paraId="5B0D5A76" w14:textId="7CEC2D5F" w:rsidR="002F1287" w:rsidRDefault="00114813" w:rsidP="00D1355E">
      <w:pPr>
        <w:spacing w:after="0"/>
      </w:pPr>
      <w:r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  <w:r w:rsidR="00D1355E">
        <w:t xml:space="preserve"> </w:t>
      </w:r>
    </w:p>
    <w:p w14:paraId="2A545A8D" w14:textId="77777777" w:rsidR="002F1287" w:rsidRDefault="002F1287" w:rsidP="00D1355E">
      <w:pPr>
        <w:spacing w:after="0"/>
        <w:ind w:firstLine="726"/>
        <w:jc w:val="both"/>
      </w:pPr>
    </w:p>
    <w:p w14:paraId="4AC2ABD8" w14:textId="557FB376" w:rsidR="00B34E37" w:rsidRDefault="00114813" w:rsidP="00D1355E">
      <w:pPr>
        <w:spacing w:after="0"/>
      </w:pPr>
      <w:r>
        <w:t>2.</w:t>
      </w:r>
      <w:r w:rsidR="00D1355E">
        <w:t xml:space="preserve"> </w:t>
      </w:r>
      <w:r w:rsidR="00B34E37">
        <w:t>Решить задачу</w:t>
      </w:r>
      <w:r w:rsidR="00233E88">
        <w:t>.</w:t>
      </w:r>
    </w:p>
    <w:p w14:paraId="1443B959" w14:textId="19BC3835" w:rsidR="00D1355E" w:rsidRPr="007C3428" w:rsidRDefault="00114813" w:rsidP="00D1355E">
      <w:pPr>
        <w:spacing w:after="0"/>
        <w:contextualSpacing/>
        <w:jc w:val="both"/>
        <w:rPr>
          <w:rFonts w:cs="Times New Roman"/>
        </w:rPr>
      </w:pPr>
      <w:r>
        <w:t xml:space="preserve">Принять решение и принятии </w:t>
      </w:r>
      <w:r w:rsidR="00D1355E">
        <w:t>проекта</w:t>
      </w:r>
      <w:r>
        <w:t xml:space="preserve">. Компания планирует инвестировать 5 млн </w:t>
      </w:r>
      <w:r w:rsidRPr="00D1355E">
        <w:rPr>
          <w:rFonts w:cs="Times New Roman"/>
        </w:rPr>
        <w:t xml:space="preserve">руб. в проект, который будет приносить ежегодный денежный поток </w:t>
      </w:r>
      <w:r w:rsidR="00B34E37" w:rsidRPr="00D1355E">
        <w:rPr>
          <w:rFonts w:eastAsiaTheme="minorEastAsia" w:cs="Times New Roman"/>
        </w:rPr>
        <w:t>=</w:t>
      </w:r>
      <w:r w:rsidRPr="00D1355E">
        <w:rPr>
          <w:rFonts w:cs="Times New Roman"/>
        </w:rPr>
        <w:t xml:space="preserve">1,5 млн </w:t>
      </w:r>
      <w:r w:rsidRPr="007C3428">
        <w:rPr>
          <w:rFonts w:cs="Times New Roman"/>
        </w:rPr>
        <w:t>руб. в течение 5 лет. Требуемая норма доходности</w:t>
      </w:r>
      <w:r w:rsidR="00B34E37" w:rsidRPr="007C3428">
        <w:rPr>
          <w:rFonts w:cs="Times New Roman"/>
        </w:rPr>
        <w:t xml:space="preserve"> r = 10 %</w:t>
      </w:r>
      <w:r w:rsidR="00D1355E" w:rsidRPr="007C3428">
        <w:rPr>
          <w:rFonts w:cs="Times New Roman"/>
        </w:rPr>
        <w:t xml:space="preserve">. </w:t>
      </w:r>
      <w:r w:rsidRPr="007C3428">
        <w:rPr>
          <w:rFonts w:cs="Times New Roman"/>
        </w:rPr>
        <w:t xml:space="preserve">Найти чистую приведенную </w:t>
      </w:r>
      <w:r w:rsidR="00D1355E" w:rsidRPr="007C3428">
        <w:rPr>
          <w:rFonts w:cs="Times New Roman"/>
        </w:rPr>
        <w:t>стоимость NPV</w:t>
      </w:r>
      <w:r w:rsidRPr="007C3428">
        <w:rPr>
          <w:rFonts w:cs="Times New Roman"/>
        </w:rPr>
        <w:t>?   Стоит ли инвестировать?</w:t>
      </w:r>
    </w:p>
    <w:p w14:paraId="0122AC77" w14:textId="4230EBEE" w:rsidR="002F1287" w:rsidRPr="007C3428" w:rsidRDefault="00114813" w:rsidP="00D1355E">
      <w:pPr>
        <w:spacing w:after="0"/>
        <w:contextualSpacing/>
        <w:jc w:val="both"/>
        <w:rPr>
          <w:rFonts w:cs="Times New Roman"/>
        </w:rPr>
      </w:pPr>
      <w:r w:rsidRPr="007C3428">
        <w:rPr>
          <w:rFonts w:cs="Times New Roman"/>
        </w:rPr>
        <w:t>Время выполнения</w:t>
      </w:r>
      <w:r w:rsidR="00B34E37" w:rsidRPr="007C3428">
        <w:rPr>
          <w:rFonts w:cs="Times New Roman"/>
        </w:rPr>
        <w:t xml:space="preserve"> </w:t>
      </w:r>
      <w:proofErr w:type="gramStart"/>
      <w:r w:rsidR="00B34E37" w:rsidRPr="007C3428">
        <w:rPr>
          <w:rFonts w:cs="Times New Roman"/>
        </w:rPr>
        <w:t xml:space="preserve">- </w:t>
      </w:r>
      <w:r w:rsidRPr="007C3428">
        <w:rPr>
          <w:rFonts w:cs="Times New Roman"/>
        </w:rPr>
        <w:t xml:space="preserve"> 20</w:t>
      </w:r>
      <w:proofErr w:type="gramEnd"/>
      <w:r w:rsidRPr="007C3428">
        <w:rPr>
          <w:rFonts w:cs="Times New Roman"/>
        </w:rPr>
        <w:t xml:space="preserve"> мин. </w:t>
      </w:r>
    </w:p>
    <w:p w14:paraId="06D3131F" w14:textId="64C51408" w:rsidR="00B34E37" w:rsidRPr="007C3428" w:rsidRDefault="00B34E37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>Ожидаемый результат:</w:t>
      </w:r>
    </w:p>
    <w:p w14:paraId="489BCFD4" w14:textId="470B86B7" w:rsidR="002F1287" w:rsidRPr="007C3428" w:rsidRDefault="00114813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>NPV =</w:t>
      </w:r>
      <w:r w:rsidR="00D1355E" w:rsidRPr="007C3428">
        <w:rPr>
          <w:rFonts w:cs="Times New Roman"/>
        </w:rPr>
        <w:t xml:space="preserve"> (1,5×3,7908)-5 </w:t>
      </w:r>
      <w:r w:rsidR="007C3428" w:rsidRPr="007C3428">
        <w:rPr>
          <w:rFonts w:cs="Times New Roman"/>
        </w:rPr>
        <w:t>= 0</w:t>
      </w:r>
      <w:r w:rsidR="00D1355E" w:rsidRPr="007C3428">
        <w:rPr>
          <w:rFonts w:eastAsiaTheme="minorEastAsia" w:cs="Times New Roman"/>
        </w:rPr>
        <w:t>,686 млн.</w:t>
      </w:r>
      <w:r w:rsidR="007C3428" w:rsidRPr="007C3428">
        <w:rPr>
          <w:rFonts w:eastAsiaTheme="minorEastAsia" w:cs="Times New Roman"/>
        </w:rPr>
        <w:t xml:space="preserve"> </w:t>
      </w:r>
      <w:r w:rsidR="00D1355E" w:rsidRPr="007C3428">
        <w:rPr>
          <w:rFonts w:eastAsiaTheme="minorEastAsia" w:cs="Times New Roman"/>
        </w:rPr>
        <w:t>руб.</w:t>
      </w:r>
    </w:p>
    <w:p w14:paraId="1C80C352" w14:textId="6067BCE5" w:rsidR="002F1287" w:rsidRPr="007C3428" w:rsidRDefault="00114813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 xml:space="preserve">Правильный ответ: </w:t>
      </w:r>
      <w:r w:rsidR="00B34E37" w:rsidRPr="007C3428">
        <w:rPr>
          <w:rFonts w:cs="Times New Roman"/>
        </w:rPr>
        <w:t>NPV</w:t>
      </w:r>
      <w:r w:rsidR="007C3428" w:rsidRPr="007C3428">
        <w:rPr>
          <w:rFonts w:cs="Times New Roman"/>
        </w:rPr>
        <w:t>= 0</w:t>
      </w:r>
      <w:r w:rsidR="007C3428" w:rsidRPr="007C3428">
        <w:rPr>
          <w:rFonts w:eastAsiaTheme="minorEastAsia" w:cs="Times New Roman"/>
        </w:rPr>
        <w:t>,686 млн. руб.</w:t>
      </w:r>
      <w:r w:rsidR="00B34E37" w:rsidRPr="007C3428">
        <w:rPr>
          <w:rFonts w:eastAsiaTheme="minorEastAsia" w:cs="Times New Roman"/>
        </w:rPr>
        <w:t>, п</w:t>
      </w:r>
      <w:r w:rsidRPr="007C3428">
        <w:rPr>
          <w:rFonts w:cs="Times New Roman"/>
        </w:rPr>
        <w:t xml:space="preserve">роект следует принять, так как </w:t>
      </w:r>
      <w:r w:rsidR="007C3428" w:rsidRPr="007C3428">
        <w:rPr>
          <w:rFonts w:cs="Times New Roman"/>
        </w:rPr>
        <w:t>NPV&gt;</w:t>
      </w:r>
      <w:r w:rsidRPr="007C3428">
        <w:rPr>
          <w:rFonts w:cs="Times New Roman"/>
        </w:rPr>
        <w:t xml:space="preserve"> 0.</w:t>
      </w:r>
    </w:p>
    <w:p w14:paraId="12D1E953" w14:textId="005AB7F0" w:rsidR="002F1287" w:rsidRPr="007C3428" w:rsidRDefault="00114813" w:rsidP="00001CFD">
      <w:pPr>
        <w:spacing w:after="0"/>
        <w:jc w:val="both"/>
        <w:rPr>
          <w:rFonts w:cs="Times New Roman"/>
        </w:rPr>
      </w:pPr>
      <w:r w:rsidRPr="007C3428">
        <w:rPr>
          <w:rFonts w:eastAsia="Calibri" w:cs="Times New Roman"/>
          <w:szCs w:val="28"/>
        </w:rPr>
        <w:t xml:space="preserve">Компетенции (индикаторы): </w:t>
      </w:r>
      <w:r w:rsidR="00001CFD">
        <w:t>УК-1 (УК-1.1,</w:t>
      </w:r>
      <w:r w:rsidR="00001CFD" w:rsidRPr="00001CFD">
        <w:t xml:space="preserve"> </w:t>
      </w:r>
      <w:r w:rsidR="00001CFD">
        <w:t>УК-1.2, УК-1.3)</w:t>
      </w:r>
    </w:p>
    <w:p w14:paraId="19F0C209" w14:textId="77777777" w:rsidR="002F1287" w:rsidRPr="007C3428" w:rsidRDefault="002F1287" w:rsidP="00D1355E">
      <w:pPr>
        <w:spacing w:after="0"/>
        <w:ind w:firstLine="726"/>
        <w:jc w:val="both"/>
        <w:rPr>
          <w:rFonts w:cs="Times New Roman"/>
        </w:rPr>
      </w:pPr>
    </w:p>
    <w:p w14:paraId="47261157" w14:textId="77777777" w:rsidR="00233E88" w:rsidRPr="007C3428" w:rsidRDefault="00233E88" w:rsidP="00D1355E">
      <w:pPr>
        <w:spacing w:after="0"/>
        <w:jc w:val="center"/>
        <w:rPr>
          <w:rFonts w:cs="Times New Roman"/>
          <w:b/>
          <w:spacing w:val="-2"/>
        </w:rPr>
      </w:pPr>
    </w:p>
    <w:sectPr w:rsidR="00233E88" w:rsidRPr="007C3428" w:rsidSect="00CE6A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BB77" w14:textId="77777777" w:rsidR="00192D94" w:rsidRDefault="00192D94">
      <w:r>
        <w:separator/>
      </w:r>
    </w:p>
  </w:endnote>
  <w:endnote w:type="continuationSeparator" w:id="0">
    <w:p w14:paraId="067EE0CA" w14:textId="77777777" w:rsidR="00192D94" w:rsidRDefault="0019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CC6F" w14:textId="77777777" w:rsidR="00192D94" w:rsidRDefault="00192D94">
      <w:pPr>
        <w:spacing w:after="0"/>
      </w:pPr>
      <w:r>
        <w:separator/>
      </w:r>
    </w:p>
  </w:footnote>
  <w:footnote w:type="continuationSeparator" w:id="0">
    <w:p w14:paraId="3DD1AF0E" w14:textId="77777777" w:rsidR="00192D94" w:rsidRDefault="00192D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A705CF"/>
    <w:multiLevelType w:val="singleLevel"/>
    <w:tmpl w:val="D7A705CF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9617AE8"/>
    <w:multiLevelType w:val="multilevel"/>
    <w:tmpl w:val="39617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A6991"/>
    <w:multiLevelType w:val="hybridMultilevel"/>
    <w:tmpl w:val="9CC6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43A0"/>
    <w:multiLevelType w:val="hybridMultilevel"/>
    <w:tmpl w:val="65B09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48050">
    <w:abstractNumId w:val="1"/>
  </w:num>
  <w:num w:numId="2" w16cid:durableId="909194255">
    <w:abstractNumId w:val="0"/>
  </w:num>
  <w:num w:numId="3" w16cid:durableId="622662619">
    <w:abstractNumId w:val="2"/>
  </w:num>
  <w:num w:numId="4" w16cid:durableId="1280409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49"/>
    <w:rsid w:val="00001CFD"/>
    <w:rsid w:val="00082D85"/>
    <w:rsid w:val="000A3520"/>
    <w:rsid w:val="000E1C5A"/>
    <w:rsid w:val="00114813"/>
    <w:rsid w:val="00153DC1"/>
    <w:rsid w:val="0015528F"/>
    <w:rsid w:val="00160A60"/>
    <w:rsid w:val="00186D62"/>
    <w:rsid w:val="00192D94"/>
    <w:rsid w:val="001966A4"/>
    <w:rsid w:val="001B5EC0"/>
    <w:rsid w:val="001C7C59"/>
    <w:rsid w:val="00202E2A"/>
    <w:rsid w:val="00226E8C"/>
    <w:rsid w:val="00233E88"/>
    <w:rsid w:val="0026136E"/>
    <w:rsid w:val="00271598"/>
    <w:rsid w:val="00281E70"/>
    <w:rsid w:val="00283223"/>
    <w:rsid w:val="002B4CC6"/>
    <w:rsid w:val="002E7060"/>
    <w:rsid w:val="002F1287"/>
    <w:rsid w:val="00395F02"/>
    <w:rsid w:val="003B70F5"/>
    <w:rsid w:val="00426422"/>
    <w:rsid w:val="00483D2C"/>
    <w:rsid w:val="00511B45"/>
    <w:rsid w:val="00523BEE"/>
    <w:rsid w:val="005415F1"/>
    <w:rsid w:val="00556189"/>
    <w:rsid w:val="00583E8B"/>
    <w:rsid w:val="005C3921"/>
    <w:rsid w:val="005F1FE0"/>
    <w:rsid w:val="006127B8"/>
    <w:rsid w:val="00626DEC"/>
    <w:rsid w:val="0063066C"/>
    <w:rsid w:val="00634341"/>
    <w:rsid w:val="006604B6"/>
    <w:rsid w:val="00662E77"/>
    <w:rsid w:val="006A211F"/>
    <w:rsid w:val="006B2D69"/>
    <w:rsid w:val="006C0B77"/>
    <w:rsid w:val="006D1E0F"/>
    <w:rsid w:val="006F5AD7"/>
    <w:rsid w:val="00704A57"/>
    <w:rsid w:val="00707602"/>
    <w:rsid w:val="00772EF5"/>
    <w:rsid w:val="007C3428"/>
    <w:rsid w:val="007C7D1A"/>
    <w:rsid w:val="007E1193"/>
    <w:rsid w:val="008136B0"/>
    <w:rsid w:val="00820821"/>
    <w:rsid w:val="008242FF"/>
    <w:rsid w:val="00853AA0"/>
    <w:rsid w:val="00870751"/>
    <w:rsid w:val="008711CA"/>
    <w:rsid w:val="00890B2B"/>
    <w:rsid w:val="00892163"/>
    <w:rsid w:val="008B4040"/>
    <w:rsid w:val="008E01B1"/>
    <w:rsid w:val="00922C48"/>
    <w:rsid w:val="009332BC"/>
    <w:rsid w:val="00992561"/>
    <w:rsid w:val="00A00A99"/>
    <w:rsid w:val="00A02B42"/>
    <w:rsid w:val="00A0624A"/>
    <w:rsid w:val="00A15D8C"/>
    <w:rsid w:val="00A35D2A"/>
    <w:rsid w:val="00A369E5"/>
    <w:rsid w:val="00A40F90"/>
    <w:rsid w:val="00A55DA4"/>
    <w:rsid w:val="00A64C16"/>
    <w:rsid w:val="00A93E18"/>
    <w:rsid w:val="00AC2170"/>
    <w:rsid w:val="00B26264"/>
    <w:rsid w:val="00B268CA"/>
    <w:rsid w:val="00B34E37"/>
    <w:rsid w:val="00B47DAE"/>
    <w:rsid w:val="00B639DF"/>
    <w:rsid w:val="00B67711"/>
    <w:rsid w:val="00B740CC"/>
    <w:rsid w:val="00B915B7"/>
    <w:rsid w:val="00BE18F6"/>
    <w:rsid w:val="00BF0EE7"/>
    <w:rsid w:val="00BF2049"/>
    <w:rsid w:val="00C1711A"/>
    <w:rsid w:val="00C61DB5"/>
    <w:rsid w:val="00CA69D4"/>
    <w:rsid w:val="00CD27ED"/>
    <w:rsid w:val="00CE6AAA"/>
    <w:rsid w:val="00D1355E"/>
    <w:rsid w:val="00D31FFD"/>
    <w:rsid w:val="00D4506E"/>
    <w:rsid w:val="00D56CEC"/>
    <w:rsid w:val="00D73B51"/>
    <w:rsid w:val="00D95BED"/>
    <w:rsid w:val="00DD01E4"/>
    <w:rsid w:val="00E67FFE"/>
    <w:rsid w:val="00E76586"/>
    <w:rsid w:val="00E76D36"/>
    <w:rsid w:val="00EA59DF"/>
    <w:rsid w:val="00EE4070"/>
    <w:rsid w:val="00EF0BDC"/>
    <w:rsid w:val="00F12C76"/>
    <w:rsid w:val="00F512E2"/>
    <w:rsid w:val="00F51E5F"/>
    <w:rsid w:val="00F6376E"/>
    <w:rsid w:val="00F7245D"/>
    <w:rsid w:val="00F8220A"/>
    <w:rsid w:val="00F975F9"/>
    <w:rsid w:val="00FB3D24"/>
    <w:rsid w:val="00FF7265"/>
    <w:rsid w:val="0A5C1E76"/>
    <w:rsid w:val="15CD7FB1"/>
    <w:rsid w:val="162919FF"/>
    <w:rsid w:val="2D1B0E28"/>
    <w:rsid w:val="32B62041"/>
    <w:rsid w:val="3ABD7209"/>
    <w:rsid w:val="5E817B77"/>
    <w:rsid w:val="65FA27C8"/>
    <w:rsid w:val="692F1A62"/>
    <w:rsid w:val="781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3C0"/>
  <w15:docId w15:val="{F1E1D3E1-4B31-490B-9FDE-4769401C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87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12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2F1287"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F1287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8">
    <w:name w:val="Title"/>
    <w:basedOn w:val="a"/>
    <w:next w:val="a"/>
    <w:link w:val="a9"/>
    <w:uiPriority w:val="10"/>
    <w:qFormat/>
    <w:rsid w:val="002F1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F12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qFormat/>
    <w:rsid w:val="002F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2F128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F12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F1287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F1287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F1287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F1287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F1287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F1287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F1287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9">
    <w:name w:val="Заголовок Знак"/>
    <w:basedOn w:val="a0"/>
    <w:link w:val="a8"/>
    <w:uiPriority w:val="10"/>
    <w:qFormat/>
    <w:rsid w:val="002F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sid w:val="002F1287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2F1287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d">
    <w:name w:val="List Paragraph"/>
    <w:basedOn w:val="a"/>
    <w:uiPriority w:val="34"/>
    <w:qFormat/>
    <w:rsid w:val="002F1287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2F1287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2F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2F1287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2F1287"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2F1287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287"/>
    <w:rPr>
      <w:rFonts w:ascii="Tahoma" w:hAnsi="Tahoma" w:cs="Tahoma"/>
      <w:kern w:val="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F128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uiPriority w:val="1"/>
    <w:qFormat/>
    <w:rsid w:val="002F1287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1287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customStyle="1" w:styleId="TableNormal1">
    <w:name w:val="Table Normal1"/>
    <w:uiPriority w:val="2"/>
    <w:semiHidden/>
    <w:unhideWhenUsed/>
    <w:qFormat/>
    <w:rsid w:val="00B34E3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2A08-5B1D-4F4E-B6DE-7F628269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14</cp:revision>
  <cp:lastPrinted>2025-03-11T10:32:00Z</cp:lastPrinted>
  <dcterms:created xsi:type="dcterms:W3CDTF">2025-03-11T08:32:00Z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80EBE4EFD16747738B5B3C97FAB89CDD_13</vt:lpwstr>
  </property>
</Properties>
</file>